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Note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next lecture, I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use this in the code: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tiles = "Mapbox Bright"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use this instead: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fr-FR"/>
          <w14:textFill>
            <w14:solidFill>
              <w14:srgbClr w14:val="B4690E"/>
            </w14:solidFill>
          </w14:textFill>
        </w:rPr>
        <w:t>tiles = "Stamen Terrain"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Mapbox Bright and Stamen Terrain are both types of base maps, but Mapbox Bright doesn't work anymore. Stamen Terrain works great, and you will see it creates a beautiful terrain map.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DC6651E-A6ED-43DE-B6DB-33465D9E8522}"/>
</file>

<file path=customXml/itemProps2.xml><?xml version="1.0" encoding="utf-8"?>
<ds:datastoreItem xmlns:ds="http://schemas.openxmlformats.org/officeDocument/2006/customXml" ds:itemID="{10DC154C-85FA-4B38-B7E0-6794C6561605}"/>
</file>

<file path=customXml/itemProps3.xml><?xml version="1.0" encoding="utf-8"?>
<ds:datastoreItem xmlns:ds="http://schemas.openxmlformats.org/officeDocument/2006/customXml" ds:itemID="{FEEE5F82-5FDD-4BD8-88F6-85EB356130F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