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5"/>
          <w:szCs w:val="65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Cheatsheet: Data Types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1"/>
          <w:szCs w:val="41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that:</w:t>
      </w:r>
      <w:r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-238621</wp:posOffset>
            </wp:positionH>
            <wp:positionV relativeFrom="line">
              <wp:posOffset>347681</wp:posOffset>
            </wp:positionV>
            <wp:extent cx="5534828" cy="7951822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5" name="officeArt object" descr="Screenshot 2022-12-19 at 10.02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02.54.png" descr="Screenshot 2022-12-19 at 10.02.5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28" cy="7951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1"/>
          <w:szCs w:val="4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-351199</wp:posOffset>
            </wp:positionH>
            <wp:positionV relativeFrom="page">
              <wp:posOffset>271010</wp:posOffset>
            </wp:positionV>
            <wp:extent cx="6304476" cy="29948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6" name="officeArt object" descr="Screenshot 2022-12-19 at 10.05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9 at 10.05.40.png" descr="Screenshot 2022-12-19 at 10.05.4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476" cy="2994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60F1B18-E8CA-419E-9D48-826667F328BC}"/>
</file>

<file path=customXml/itemProps2.xml><?xml version="1.0" encoding="utf-8"?>
<ds:datastoreItem xmlns:ds="http://schemas.openxmlformats.org/officeDocument/2006/customXml" ds:itemID="{181D870D-A39F-4409-8579-48757BB11E54}"/>
</file>

<file path=customXml/itemProps3.xml><?xml version="1.0" encoding="utf-8"?>
<ds:datastoreItem xmlns:ds="http://schemas.openxmlformats.org/officeDocument/2006/customXml" ds:itemID="{1C4F7ED2-7501-4F4A-A7F3-EDC7AC426ADB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