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886B71" w:rsidRDefault="00244481">
      <w:pPr>
        <w:rPr>
          <w:b/>
          <w:sz w:val="24"/>
        </w:rPr>
      </w:pPr>
      <w:bookmarkStart w:id="0" w:name="_GoBack"/>
      <w:r w:rsidRPr="00886B71">
        <w:rPr>
          <w:b/>
          <w:sz w:val="24"/>
        </w:rPr>
        <w:t>Final Exam</w:t>
      </w:r>
    </w:p>
    <w:bookmarkEnd w:id="0"/>
    <w:p w:rsidR="00244481" w:rsidRDefault="00244481" w:rsidP="00244481">
      <w:pPr>
        <w:pStyle w:val="ListParagraph"/>
        <w:numPr>
          <w:ilvl w:val="0"/>
          <w:numId w:val="1"/>
        </w:numPr>
      </w:pPr>
      <w:r w:rsidRPr="00244481">
        <w:t>The following are roles in Scrum:</w:t>
      </w:r>
    </w:p>
    <w:p w:rsidR="00244481" w:rsidRDefault="00244481" w:rsidP="00244481">
      <w:pPr>
        <w:pStyle w:val="ListParagraph"/>
        <w:numPr>
          <w:ilvl w:val="1"/>
          <w:numId w:val="1"/>
        </w:numPr>
      </w:pPr>
      <w:r>
        <w:t>The Scrum Master</w:t>
      </w:r>
    </w:p>
    <w:p w:rsidR="00244481" w:rsidRDefault="00244481" w:rsidP="00244481">
      <w:pPr>
        <w:pStyle w:val="ListParagraph"/>
        <w:numPr>
          <w:ilvl w:val="1"/>
          <w:numId w:val="1"/>
        </w:numPr>
      </w:pPr>
      <w:r>
        <w:t>The Scrum Maestro</w:t>
      </w:r>
    </w:p>
    <w:p w:rsidR="00244481" w:rsidRDefault="00244481" w:rsidP="00244481">
      <w:pPr>
        <w:pStyle w:val="ListParagraph"/>
        <w:numPr>
          <w:ilvl w:val="1"/>
          <w:numId w:val="1"/>
        </w:numPr>
      </w:pPr>
      <w:r>
        <w:t>The Product Owner</w:t>
      </w:r>
    </w:p>
    <w:p w:rsidR="00244481" w:rsidRDefault="00244481" w:rsidP="00244481">
      <w:pPr>
        <w:pStyle w:val="ListParagraph"/>
        <w:numPr>
          <w:ilvl w:val="1"/>
          <w:numId w:val="1"/>
        </w:numPr>
      </w:pPr>
      <w:r>
        <w:t>The Product Champion</w:t>
      </w:r>
    </w:p>
    <w:p w:rsidR="00244481" w:rsidRDefault="00244481" w:rsidP="00244481">
      <w:pPr>
        <w:pStyle w:val="ListParagraph"/>
        <w:numPr>
          <w:ilvl w:val="1"/>
          <w:numId w:val="1"/>
        </w:numPr>
      </w:pPr>
      <w:r>
        <w:t>The Scrum Owner</w:t>
      </w:r>
    </w:p>
    <w:p w:rsidR="0024448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In Scrum you:</w:t>
      </w:r>
    </w:p>
    <w:p w:rsidR="00244481" w:rsidRDefault="00244481" w:rsidP="002444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Deliver often and quickly</w:t>
      </w:r>
    </w:p>
    <w:p w:rsidR="00244481" w:rsidRDefault="00244481" w:rsidP="002444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Document, but keep it lean, succinct and do it only when strictly required</w:t>
      </w:r>
    </w:p>
    <w:p w:rsidR="00244481" w:rsidRDefault="00244481" w:rsidP="002444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Continuously improve</w:t>
      </w:r>
    </w:p>
    <w:p w:rsidR="00244481" w:rsidRDefault="00244481" w:rsidP="002444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Continuously test and ensure quality is checked throughout the entire life cycle of the project</w:t>
      </w:r>
    </w:p>
    <w:p w:rsidR="00244481" w:rsidRDefault="00244481" w:rsidP="0024448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Delegate all key tasks to the Scrum Master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In Scrum the Product Backlog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 xml:space="preserve">Contains all user stories that are part of the project, but </w:t>
      </w:r>
      <w:proofErr w:type="gramStart"/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it's</w:t>
      </w:r>
      <w:proofErr w:type="gramEnd"/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 xml:space="preserve"> a live document. So it can increase or decrease over time as it gets refined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Contains only the user stories that are critical for the product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Contains all project requirements, risks and issues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Contains the acceptance criteria to meet the key project requirements making it almost equivalent to the MVP</w:t>
      </w:r>
    </w:p>
    <w:p w:rsidR="0024448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In Scrum user stories are written in the form: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As a &lt;role&gt; I need to &lt;what&gt; so that &lt;why&gt;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As a &lt;role&gt; I demand a &lt;result&gt; to meet my &lt;acceptance criteria&gt;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Once upon a time &lt;role&gt; that needed &lt;expectation&gt; to &lt;goal&gt;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As a &lt;stakeholder&gt; I would like to &lt;need&gt; so that &lt;objective&gt;</w:t>
      </w:r>
    </w:p>
    <w:p w:rsidR="0024448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24448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In a Retrospective we ask ourselves three questions: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What went well?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 xml:space="preserve">What </w:t>
      </w:r>
      <w:proofErr w:type="gramStart"/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didn’t</w:t>
      </w:r>
      <w:proofErr w:type="gramEnd"/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?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What can we do differently next time?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Who should take responsibility for the mistakes made in the last Sprint?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How can we deliver results faster?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The five Scrum Values are: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Commitment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Courage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Focus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Openness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Respect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Diversity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The three Scrum pillars are: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Transparency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Inspection</w:t>
      </w:r>
    </w:p>
    <w:p w:rsidR="00886B71" w:rsidRP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Adaptation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Evolution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A key concept in Scrum is: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Continuous delivery and continuous improvement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Leave no one behind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Deliver no matter what even if it means compromising on quality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Relies on the fundamentals of baseball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Originally French, from the Musketeers: all for one and one for all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Scrum is: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 widely popular Agile methodology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 framework to solve problems and deliver value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an iterative time-boxed approach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equivalent to Waterfall Project Management</w:t>
      </w:r>
    </w:p>
    <w:p w:rsidR="00244481" w:rsidRPr="00886B71" w:rsidRDefault="00244481" w:rsidP="002444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>
        <w:rPr>
          <w:rFonts w:ascii="Helvetica" w:hAnsi="Helvetica" w:cs="Helvetica"/>
          <w:color w:val="29303B"/>
          <w:sz w:val="20"/>
          <w:szCs w:val="20"/>
          <w:shd w:val="clear" w:color="auto" w:fill="FFFFFF"/>
        </w:rPr>
        <w:t>Scrum is: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Customer centric and has a strong focus on value and delivering quickly and often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 way to avoid quality assurance and documentation</w:t>
      </w:r>
    </w:p>
    <w:p w:rsidR="00886B7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lastRenderedPageBreak/>
        <w:t>A powerful framework introduced by the Germans during the second World War</w:t>
      </w:r>
    </w:p>
    <w:p w:rsidR="00886B71" w:rsidRPr="00244481" w:rsidRDefault="00886B71" w:rsidP="00886B7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right="75"/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</w:pPr>
      <w:r w:rsidRPr="00886B71">
        <w:rPr>
          <w:rFonts w:ascii="Helvetica" w:eastAsia="Times New Roman" w:hAnsi="Helvetica" w:cs="Helvetica"/>
          <w:color w:val="29303B"/>
          <w:sz w:val="20"/>
          <w:szCs w:val="20"/>
          <w:lang w:eastAsia="en-AU"/>
        </w:rPr>
        <w:t>An approach to convert long term projects into a delivery by quarters</w:t>
      </w:r>
    </w:p>
    <w:sectPr w:rsidR="00886B71" w:rsidRPr="0024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55354"/>
    <w:multiLevelType w:val="hybridMultilevel"/>
    <w:tmpl w:val="C83C2E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81"/>
    <w:rsid w:val="00244481"/>
    <w:rsid w:val="00285DDD"/>
    <w:rsid w:val="005F7094"/>
    <w:rsid w:val="00886B71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855F"/>
  <w15:chartTrackingRefBased/>
  <w15:docId w15:val="{0A0CC867-CE4A-4BC2-B617-FC8D4D1D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70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228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7343">
                  <w:marLeft w:val="0"/>
                  <w:marRight w:val="0"/>
                  <w:marTop w:val="0"/>
                  <w:marBottom w:val="0"/>
                  <w:divBdr>
                    <w:top w:val="single" w:sz="6" w:space="8" w:color="CACBCC"/>
                    <w:left w:val="single" w:sz="6" w:space="8" w:color="CACBCC"/>
                    <w:bottom w:val="single" w:sz="6" w:space="8" w:color="CACBCC"/>
                    <w:right w:val="single" w:sz="6" w:space="8" w:color="CACBCC"/>
                  </w:divBdr>
                  <w:divsChild>
                    <w:div w:id="5183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3463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dotted" w:sz="6" w:space="8" w:color="E8E9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7887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0337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02127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49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0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1001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832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00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49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3649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6161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30745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0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29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334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992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527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03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7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5092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15390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234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2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14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48737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95414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32551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03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77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3358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1244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39345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1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5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7031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2519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61330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58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4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248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375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603517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1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4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47410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876672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75943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95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3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ACBCC"/>
                        <w:left w:val="single" w:sz="6" w:space="8" w:color="CACBCC"/>
                        <w:bottom w:val="single" w:sz="6" w:space="8" w:color="CACBCC"/>
                        <w:right w:val="single" w:sz="6" w:space="8" w:color="CACBCC"/>
                      </w:divBdr>
                      <w:divsChild>
                        <w:div w:id="191497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9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0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4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CACBCC"/>
                                        <w:left w:val="single" w:sz="6" w:space="8" w:color="CACBCC"/>
                                        <w:bottom w:val="single" w:sz="6" w:space="8" w:color="CACBCC"/>
                                        <w:right w:val="single" w:sz="6" w:space="8" w:color="CACB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831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294EBA1-7C3B-47D0-BDDA-2DBA9C2CE9CD}"/>
</file>

<file path=customXml/itemProps2.xml><?xml version="1.0" encoding="utf-8"?>
<ds:datastoreItem xmlns:ds="http://schemas.openxmlformats.org/officeDocument/2006/customXml" ds:itemID="{1D918AF8-D883-4393-BB97-147CB8027BF7}"/>
</file>

<file path=customXml/itemProps3.xml><?xml version="1.0" encoding="utf-8"?>
<ds:datastoreItem xmlns:ds="http://schemas.openxmlformats.org/officeDocument/2006/customXml" ds:itemID="{620902C0-6BAB-4DAE-B965-A20CA81E41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2019-01-07T23:23:00Z</dcterms:created>
  <dcterms:modified xsi:type="dcterms:W3CDTF">2019-01-07T23:54:00Z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