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A9CDC" w14:textId="77777777" w:rsidR="00F27F02" w:rsidRPr="00F27F02" w:rsidRDefault="00F27F02" w:rsidP="00F27F02">
      <w:r w:rsidRPr="00F27F02">
        <w:t>Cybersecurity policies and compliance requirements are critical in ensuring that organizations are protected against cyber threats and adhere to legal, regulatory, and industry-specific requirements. Here are some of the key cybersecurity policies and compliance requirements:</w:t>
      </w:r>
    </w:p>
    <w:p w14:paraId="6B6067E1" w14:textId="77777777" w:rsidR="00F27F02" w:rsidRPr="00F27F02" w:rsidRDefault="00F27F02" w:rsidP="00F27F02">
      <w:pPr>
        <w:numPr>
          <w:ilvl w:val="0"/>
          <w:numId w:val="1"/>
        </w:numPr>
      </w:pPr>
      <w:r w:rsidRPr="00F27F02">
        <w:t>Information Security Policy: An information security policy outlines an organization's approach to protecting its information assets, including the data it collects, processes, stores, and transmits. It establishes a framework for managing and safeguarding information and provides guidance to employees, partners, and other stakeholders on security practices.</w:t>
      </w:r>
    </w:p>
    <w:p w14:paraId="6C7E1946" w14:textId="77777777" w:rsidR="00F27F02" w:rsidRPr="00F27F02" w:rsidRDefault="00F27F02" w:rsidP="00F27F02">
      <w:pPr>
        <w:numPr>
          <w:ilvl w:val="0"/>
          <w:numId w:val="1"/>
        </w:numPr>
      </w:pPr>
      <w:r w:rsidRPr="00F27F02">
        <w:t xml:space="preserve">Acceptable Use Policy: An acceptable use policy outlines how employees can use company resources, including devices, networks, and software, and sets expectations for appropriate </w:t>
      </w:r>
      <w:proofErr w:type="spellStart"/>
      <w:r w:rsidRPr="00F27F02">
        <w:t>behavior</w:t>
      </w:r>
      <w:proofErr w:type="spellEnd"/>
      <w:r w:rsidRPr="00F27F02">
        <w:t xml:space="preserve"> and compliance with relevant laws and regulations.</w:t>
      </w:r>
    </w:p>
    <w:p w14:paraId="3C9C7A0E" w14:textId="77777777" w:rsidR="00F27F02" w:rsidRPr="00F27F02" w:rsidRDefault="00F27F02" w:rsidP="00F27F02">
      <w:pPr>
        <w:numPr>
          <w:ilvl w:val="0"/>
          <w:numId w:val="1"/>
        </w:numPr>
      </w:pPr>
      <w:r w:rsidRPr="00F27F02">
        <w:t>Password Policy: A password policy defines rules and guidelines for creating and managing strong passwords, including password complexity, length, expiration, and reuse.</w:t>
      </w:r>
    </w:p>
    <w:p w14:paraId="5A034D04" w14:textId="77777777" w:rsidR="00F27F02" w:rsidRPr="00F27F02" w:rsidRDefault="00F27F02" w:rsidP="00F27F02">
      <w:pPr>
        <w:numPr>
          <w:ilvl w:val="0"/>
          <w:numId w:val="1"/>
        </w:numPr>
      </w:pPr>
      <w:r w:rsidRPr="00F27F02">
        <w:t>Data Retention Policy: A data retention policy outlines how long an organization must retain its data, the methods for data destruction, and the legal and regulatory requirements that apply to data retention.</w:t>
      </w:r>
    </w:p>
    <w:p w14:paraId="4BAE7BCD" w14:textId="77777777" w:rsidR="00F27F02" w:rsidRPr="00F27F02" w:rsidRDefault="00F27F02" w:rsidP="00F27F02">
      <w:pPr>
        <w:numPr>
          <w:ilvl w:val="0"/>
          <w:numId w:val="1"/>
        </w:numPr>
      </w:pPr>
      <w:r w:rsidRPr="00F27F02">
        <w:t>Regulatory Compliance: Many industries have specific regulations that organizations must comply with to protect sensitive information. For example, the Health Insurance Portability and Accountability Act (HIPAA) requires healthcare organizations to protect patient data.</w:t>
      </w:r>
    </w:p>
    <w:p w14:paraId="7FD05025" w14:textId="7480D329" w:rsidR="00F27F02" w:rsidRDefault="00F27F02" w:rsidP="00F27F02">
      <w:pPr>
        <w:numPr>
          <w:ilvl w:val="0"/>
          <w:numId w:val="1"/>
        </w:numPr>
      </w:pPr>
      <w:r w:rsidRPr="00F27F02">
        <w:t>Industry Standards: Many organizations follow industry-standard frameworks, such as the National Institute of Standards and Technology (NIST) Cybersecurity Framework, to help guide their cybersecurity efforts.</w:t>
      </w:r>
    </w:p>
    <w:p w14:paraId="0D31C91A" w14:textId="77777777" w:rsidR="00F27F02" w:rsidRPr="00F27F02" w:rsidRDefault="00F27F02" w:rsidP="00F27F02">
      <w:pPr>
        <w:ind w:left="720"/>
      </w:pPr>
    </w:p>
    <w:p w14:paraId="759F9220" w14:textId="77777777" w:rsidR="00F27F02" w:rsidRPr="00F27F02" w:rsidRDefault="00F27F02" w:rsidP="00F27F02">
      <w:r w:rsidRPr="00F27F02">
        <w:t>Best practices for creating and implementing cybersecurity policies include:</w:t>
      </w:r>
    </w:p>
    <w:p w14:paraId="05B5CB0B" w14:textId="77777777" w:rsidR="00F27F02" w:rsidRPr="00F27F02" w:rsidRDefault="00F27F02" w:rsidP="00F27F02">
      <w:pPr>
        <w:numPr>
          <w:ilvl w:val="0"/>
          <w:numId w:val="2"/>
        </w:numPr>
      </w:pPr>
      <w:r w:rsidRPr="00F27F02">
        <w:t>Establishing clear objectives and goals for the policies</w:t>
      </w:r>
    </w:p>
    <w:p w14:paraId="2A3B0A63" w14:textId="77777777" w:rsidR="00F27F02" w:rsidRPr="00F27F02" w:rsidRDefault="00F27F02" w:rsidP="00F27F02">
      <w:pPr>
        <w:numPr>
          <w:ilvl w:val="0"/>
          <w:numId w:val="2"/>
        </w:numPr>
      </w:pPr>
      <w:r w:rsidRPr="00F27F02">
        <w:t>Involving stakeholders in the policy development process</w:t>
      </w:r>
    </w:p>
    <w:p w14:paraId="360A43F1" w14:textId="77777777" w:rsidR="00F27F02" w:rsidRPr="00F27F02" w:rsidRDefault="00F27F02" w:rsidP="00F27F02">
      <w:pPr>
        <w:numPr>
          <w:ilvl w:val="0"/>
          <w:numId w:val="2"/>
        </w:numPr>
      </w:pPr>
      <w:r w:rsidRPr="00F27F02">
        <w:t xml:space="preserve">Conducting regular risk assessments to identify threats and </w:t>
      </w:r>
      <w:proofErr w:type="gramStart"/>
      <w:r w:rsidRPr="00F27F02">
        <w:t>vulnerabilities</w:t>
      </w:r>
      <w:proofErr w:type="gramEnd"/>
    </w:p>
    <w:p w14:paraId="42DD556F" w14:textId="77777777" w:rsidR="00F27F02" w:rsidRPr="00F27F02" w:rsidRDefault="00F27F02" w:rsidP="00F27F02">
      <w:pPr>
        <w:numPr>
          <w:ilvl w:val="0"/>
          <w:numId w:val="2"/>
        </w:numPr>
      </w:pPr>
      <w:r w:rsidRPr="00F27F02">
        <w:t>Providing regular training and awareness for employees on the policies</w:t>
      </w:r>
    </w:p>
    <w:p w14:paraId="402357D8" w14:textId="77777777" w:rsidR="00F27F02" w:rsidRPr="00F27F02" w:rsidRDefault="00F27F02" w:rsidP="00F27F02">
      <w:pPr>
        <w:numPr>
          <w:ilvl w:val="0"/>
          <w:numId w:val="2"/>
        </w:numPr>
      </w:pPr>
      <w:r w:rsidRPr="00F27F02">
        <w:t>Ensuring policies are regularly reviewed and updated to remain current with changes in technology, threats, and regulations.</w:t>
      </w:r>
    </w:p>
    <w:p w14:paraId="4BF23668" w14:textId="77777777" w:rsidR="00FF186D" w:rsidRDefault="00FF186D"/>
    <w:sectPr w:rsidR="00FF18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0"/>
  </w:num>
  <w:num w:numId="2" w16cid:durableId="2533650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88283B"/>
    <w:rsid w:val="00E244C0"/>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328</Words>
  <Characters>1874</Characters>
  <Application>Microsoft Office Word</Application>
  <DocSecurity>0</DocSecurity>
  <Lines>15</Lines>
  <Paragraphs>4</Paragraphs>
  <ScaleCrop>false</ScaleCrop>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1</cp:revision>
  <dcterms:created xsi:type="dcterms:W3CDTF">2023-03-20T05:12:00Z</dcterms:created>
  <dcterms:modified xsi:type="dcterms:W3CDTF">2023-03-20T05:14:00Z</dcterms:modified>
</cp:coreProperties>
</file>