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631601" w14:textId="77777777" w:rsidR="006F3D71" w:rsidRPr="006F3D71" w:rsidRDefault="006F3D71" w:rsidP="006F3D71">
      <w:r w:rsidRPr="006F3D71">
        <w:t xml:space="preserve">Risk management and assessment is a critical process for identifying, </w:t>
      </w:r>
      <w:proofErr w:type="spellStart"/>
      <w:r w:rsidRPr="006F3D71">
        <w:t>analyzing</w:t>
      </w:r>
      <w:proofErr w:type="spellEnd"/>
      <w:r w:rsidRPr="006F3D71">
        <w:t>, and mitigating potential risks to an organization's assets, operations, and reputation. The process involves several key steps that help organizations better understand the risks they face and determine the most effective strategies for managing them.</w:t>
      </w:r>
    </w:p>
    <w:p w14:paraId="5B4FD511" w14:textId="77777777" w:rsidR="006F3D71" w:rsidRPr="006F3D71" w:rsidRDefault="006F3D71" w:rsidP="006F3D71">
      <w:r w:rsidRPr="006F3D71">
        <w:t>Here are the key steps and points to implement in the risk management and assessment process:</w:t>
      </w:r>
    </w:p>
    <w:p w14:paraId="20ADC991" w14:textId="77777777" w:rsidR="006F3D71" w:rsidRPr="006F3D71" w:rsidRDefault="006F3D71" w:rsidP="006F3D71">
      <w:pPr>
        <w:numPr>
          <w:ilvl w:val="0"/>
          <w:numId w:val="3"/>
        </w:numPr>
      </w:pPr>
      <w:r w:rsidRPr="006F3D71">
        <w:t>Identify Assets: The first step in risk management and assessment is to identify the assets that need to be protected, including data, applications, hardware, and personnel.</w:t>
      </w:r>
    </w:p>
    <w:p w14:paraId="461A71BA" w14:textId="77777777" w:rsidR="006F3D71" w:rsidRPr="006F3D71" w:rsidRDefault="006F3D71" w:rsidP="006F3D71">
      <w:pPr>
        <w:numPr>
          <w:ilvl w:val="0"/>
          <w:numId w:val="3"/>
        </w:numPr>
      </w:pPr>
      <w:r w:rsidRPr="006F3D71">
        <w:t>Identify Threats: Once assets are identified, the next step is to identify the potential threats to those assets. This can include external threats like hackers or internal threats like employee negligence.</w:t>
      </w:r>
    </w:p>
    <w:p w14:paraId="7F89D34B" w14:textId="77777777" w:rsidR="006F3D71" w:rsidRPr="006F3D71" w:rsidRDefault="006F3D71" w:rsidP="006F3D71">
      <w:pPr>
        <w:numPr>
          <w:ilvl w:val="0"/>
          <w:numId w:val="3"/>
        </w:numPr>
      </w:pPr>
      <w:r w:rsidRPr="006F3D71">
        <w:t>Assess Vulnerabilities: After identifying potential threats, it is important to assess vulnerabilities, or weaknesses in the security measures that protect assets. This can include outdated software or weak passwords.</w:t>
      </w:r>
    </w:p>
    <w:p w14:paraId="657BE592" w14:textId="77777777" w:rsidR="006F3D71" w:rsidRPr="006F3D71" w:rsidRDefault="006F3D71" w:rsidP="006F3D71">
      <w:pPr>
        <w:numPr>
          <w:ilvl w:val="0"/>
          <w:numId w:val="3"/>
        </w:numPr>
      </w:pPr>
      <w:proofErr w:type="spellStart"/>
      <w:r w:rsidRPr="006F3D71">
        <w:t>Analyze</w:t>
      </w:r>
      <w:proofErr w:type="spellEnd"/>
      <w:r w:rsidRPr="006F3D71">
        <w:t xml:space="preserve"> Risks: Based on the information gathered in steps 2 and 3, it is possible to </w:t>
      </w:r>
      <w:proofErr w:type="spellStart"/>
      <w:r w:rsidRPr="006F3D71">
        <w:t>analyze</w:t>
      </w:r>
      <w:proofErr w:type="spellEnd"/>
      <w:r w:rsidRPr="006F3D71">
        <w:t xml:space="preserve"> the risks to the organization. This includes determining the likelihood of a particular threat occurring and the potential impact it could have on the organization.</w:t>
      </w:r>
    </w:p>
    <w:p w14:paraId="5D22FFA8" w14:textId="77777777" w:rsidR="006F3D71" w:rsidRPr="006F3D71" w:rsidRDefault="006F3D71" w:rsidP="006F3D71">
      <w:pPr>
        <w:numPr>
          <w:ilvl w:val="0"/>
          <w:numId w:val="3"/>
        </w:numPr>
      </w:pPr>
      <w:r w:rsidRPr="006F3D71">
        <w:t>Prioritize Risks: Not all risks are equal, and it is important to prioritize them based on their potential impact on the organization. This helps ensure that limited resources are used effectively.</w:t>
      </w:r>
    </w:p>
    <w:p w14:paraId="22B6C645" w14:textId="77777777" w:rsidR="006F3D71" w:rsidRPr="006F3D71" w:rsidRDefault="006F3D71" w:rsidP="006F3D71">
      <w:pPr>
        <w:numPr>
          <w:ilvl w:val="0"/>
          <w:numId w:val="3"/>
        </w:numPr>
      </w:pPr>
      <w:r w:rsidRPr="006F3D71">
        <w:t>Develop Mitigation Strategies: Once risks are prioritized, the next step is to develop mitigation strategies to reduce or eliminate them. This can include technical measures like firewalls or employee training programs.</w:t>
      </w:r>
    </w:p>
    <w:p w14:paraId="58E110AB" w14:textId="77777777" w:rsidR="006F3D71" w:rsidRPr="006F3D71" w:rsidRDefault="006F3D71" w:rsidP="006F3D71">
      <w:pPr>
        <w:numPr>
          <w:ilvl w:val="0"/>
          <w:numId w:val="3"/>
        </w:numPr>
      </w:pPr>
      <w:r w:rsidRPr="006F3D71">
        <w:t>Implement Controls: After mitigation strategies are developed, it is important to implement controls to ensure they are effective. This can include monitoring and testing security measures to ensure they are working as intended.</w:t>
      </w:r>
    </w:p>
    <w:p w14:paraId="4D495486" w14:textId="77777777" w:rsidR="006F3D71" w:rsidRPr="006F3D71" w:rsidRDefault="006F3D71" w:rsidP="006F3D71">
      <w:pPr>
        <w:numPr>
          <w:ilvl w:val="0"/>
          <w:numId w:val="3"/>
        </w:numPr>
      </w:pPr>
      <w:r w:rsidRPr="006F3D71">
        <w:t>Continuously Monitor: Risk management and assessment is an ongoing process that requires continuous monitoring to ensure that risks are effectively mitigated and that new risks are identified and addressed in a timely manner.</w:t>
      </w:r>
    </w:p>
    <w:p w14:paraId="113C81CF" w14:textId="77777777" w:rsidR="006F3D71" w:rsidRPr="006F3D71" w:rsidRDefault="006F3D71" w:rsidP="006F3D71">
      <w:pPr>
        <w:numPr>
          <w:ilvl w:val="0"/>
          <w:numId w:val="3"/>
        </w:numPr>
      </w:pPr>
      <w:r w:rsidRPr="006F3D71">
        <w:t>Review and Update: Finally, it is important to regularly review and update the risk management and assessment process to ensure that it remains effective in the face of changing threats and new technology.</w:t>
      </w:r>
    </w:p>
    <w:p w14:paraId="4BF23668" w14:textId="6CFC7D5B" w:rsidR="00FF186D" w:rsidRPr="006F3D71" w:rsidRDefault="006F3D71" w:rsidP="006F3D71">
      <w:r w:rsidRPr="006F3D71">
        <w:t>Implementing a risk management and assessment process can be complex, but it is critical for organizations to ensure that they are effectively managing their risks and protecting their assets. By following these key steps, organizations can better understand their risks and develop effective strategies for mitigating them.</w:t>
      </w:r>
    </w:p>
    <w:sectPr w:rsidR="00FF186D" w:rsidRPr="006F3D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7F50F3"/>
    <w:multiLevelType w:val="multilevel"/>
    <w:tmpl w:val="7AB02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E63C74"/>
    <w:multiLevelType w:val="multilevel"/>
    <w:tmpl w:val="D1F8B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1F4905"/>
    <w:multiLevelType w:val="multilevel"/>
    <w:tmpl w:val="05863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3069359">
    <w:abstractNumId w:val="0"/>
  </w:num>
  <w:num w:numId="2" w16cid:durableId="253365075">
    <w:abstractNumId w:val="2"/>
  </w:num>
  <w:num w:numId="3" w16cid:durableId="14341300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F02"/>
    <w:rsid w:val="006F3D71"/>
    <w:rsid w:val="0088283B"/>
    <w:rsid w:val="00E244C0"/>
    <w:rsid w:val="00F27F02"/>
    <w:rsid w:val="00FF18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8CD5C"/>
  <w15:chartTrackingRefBased/>
  <w15:docId w15:val="{6DB460FD-D2CC-4A49-9503-EABB15CE7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8503444">
      <w:bodyDiv w:val="1"/>
      <w:marLeft w:val="0"/>
      <w:marRight w:val="0"/>
      <w:marTop w:val="0"/>
      <w:marBottom w:val="0"/>
      <w:divBdr>
        <w:top w:val="none" w:sz="0" w:space="0" w:color="auto"/>
        <w:left w:val="none" w:sz="0" w:space="0" w:color="auto"/>
        <w:bottom w:val="none" w:sz="0" w:space="0" w:color="auto"/>
        <w:right w:val="none" w:sz="0" w:space="0" w:color="auto"/>
      </w:divBdr>
    </w:div>
    <w:div w:id="978804407">
      <w:bodyDiv w:val="1"/>
      <w:marLeft w:val="0"/>
      <w:marRight w:val="0"/>
      <w:marTop w:val="0"/>
      <w:marBottom w:val="0"/>
      <w:divBdr>
        <w:top w:val="none" w:sz="0" w:space="0" w:color="auto"/>
        <w:left w:val="none" w:sz="0" w:space="0" w:color="auto"/>
        <w:bottom w:val="none" w:sz="0" w:space="0" w:color="auto"/>
        <w:right w:val="none" w:sz="0" w:space="0" w:color="auto"/>
      </w:divBdr>
    </w:div>
    <w:div w:id="2106686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401</Words>
  <Characters>2287</Characters>
  <Application>Microsoft Office Word</Application>
  <DocSecurity>0</DocSecurity>
  <Lines>19</Lines>
  <Paragraphs>5</Paragraphs>
  <ScaleCrop>false</ScaleCrop>
  <Company/>
  <LinksUpToDate>false</LinksUpToDate>
  <CharactersWithSpaces>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Aguero</dc:creator>
  <cp:keywords/>
  <dc:description/>
  <cp:lastModifiedBy>Emilio Aguero</cp:lastModifiedBy>
  <cp:revision>2</cp:revision>
  <dcterms:created xsi:type="dcterms:W3CDTF">2023-03-20T05:14:00Z</dcterms:created>
  <dcterms:modified xsi:type="dcterms:W3CDTF">2023-03-20T05:14:00Z</dcterms:modified>
</cp:coreProperties>
</file>