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4iobybk3z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just include the data. Include a story too. Show the impact of your insights on your audience. How does it impact their job?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a2xg1bj4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Practical example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only sharing a fact: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23% of our customers renewed their subscription.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share the story: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year, 40% of our customers renewed their subscription.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this year, only 23% of our customers renewed. This is concerning, because loyal customers are a big share of our yearly revenue.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Therefore, I have two recommendations: 1) find out why fewer customers renew; 2) research how we can better incentivize our customers to renew, so we have more loyal customers next year.</w:t>
        <w:br w:type="textWrapping"/>
        <w:t xml:space="preserve">﻿﻿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9471B2-ADB2-49A6-89A4-91337DF02884}"/>
</file>

<file path=customXml/itemProps2.xml><?xml version="1.0" encoding="utf-8"?>
<ds:datastoreItem xmlns:ds="http://schemas.openxmlformats.org/officeDocument/2006/customXml" ds:itemID="{A4EA716D-CBE8-4953-B9F2-BCC95D63E9E5}"/>
</file>

<file path=customXml/itemProps3.xml><?xml version="1.0" encoding="utf-8"?>
<ds:datastoreItem xmlns:ds="http://schemas.openxmlformats.org/officeDocument/2006/customXml" ds:itemID="{2CDC2E0C-039E-45BC-A385-68A8C99255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