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Tips for content staging: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the whole slide (everything you want to show)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duplicate that slide. Remove 1 part of the slide.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duplicate the new slide. Remove 1 part again.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Did you notice I did this for the key takeaways on the last slides too?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Showing you all take aways at once would make you read the take aways that I'm not yet speaking about. In other words: you would not be listening. I would lose your attention.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make your content appear step by step, to keep the attention of your audience.</w:t>
        <w:br w:type="textWrapping"/>
        <w:t xml:space="preserve">﻿﻿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532F017-5013-49C1-B0B2-671381E72C1E}"/>
</file>

<file path=customXml/itemProps2.xml><?xml version="1.0" encoding="utf-8"?>
<ds:datastoreItem xmlns:ds="http://schemas.openxmlformats.org/officeDocument/2006/customXml" ds:itemID="{41554AC0-FC09-46D2-AD8B-D3E26439C127}"/>
</file>

<file path=customXml/itemProps3.xml><?xml version="1.0" encoding="utf-8"?>
<ds:datastoreItem xmlns:ds="http://schemas.openxmlformats.org/officeDocument/2006/customXml" ds:itemID="{81C77012-AF63-4E34-B979-69B11BB7C45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