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5C9F" w14:textId="7CA43CFC" w:rsidR="00A55F8D" w:rsidRDefault="220381DB" w:rsidP="220381DB">
      <w:pPr>
        <w:pStyle w:val="H1-Chapter"/>
      </w:pPr>
      <w:r>
        <w:t>Packt Chapter (H1 – Chapter)</w:t>
      </w:r>
    </w:p>
    <w:p w14:paraId="46CCC6FA" w14:textId="722AC93D" w:rsidR="00A55F8D" w:rsidRDefault="00A55F8D" w:rsidP="220381DB">
      <w:pPr>
        <w:pStyle w:val="H1-Chapter"/>
      </w:pP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bookmarkStart w:id="0" w:name="_GoBack"/>
      <w:bookmarkEnd w:id="0"/>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t xml:space="preserve">The opening paragraphs or the opening few sentences of each section should discuss what the reader is about to do/achieve. Your opening should also mention, if it isn’t implicit, why </w:t>
      </w:r>
      <w:r w:rsidRPr="220381DB">
        <w:lastRenderedPageBreak/>
        <w:t>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Avoid using comments in code. The best way to format code explanation or instruction is as regular body text. Comments tend to get lost in code blocks. They're not 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 xml:space="preserve">The closing paragraph or sentences of sections shouldn’t end abruptly end with code/a screenshot or simply ‘this completes the task.’ Readers require a summarizing sentence or </w:t>
      </w:r>
      <w:r w:rsidRPr="220381DB">
        <w:lastRenderedPageBreak/>
        <w:t>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DC763A">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lastRenderedPageBreak/>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lastRenderedPageBreak/>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lastRenderedPageBreak/>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lastRenderedPageBreak/>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7"/>
  </w:num>
  <w:num w:numId="18">
    <w:abstractNumId w:val="26"/>
  </w:num>
  <w:num w:numId="19">
    <w:abstractNumId w:val="22"/>
  </w:num>
  <w:num w:numId="20">
    <w:abstractNumId w:val="14"/>
  </w:num>
  <w:num w:numId="21">
    <w:abstractNumId w:val="21"/>
  </w:num>
  <w:num w:numId="22">
    <w:abstractNumId w:val="25"/>
  </w:num>
  <w:num w:numId="23">
    <w:abstractNumId w:val="16"/>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45C6"/>
    <w:rsid w:val="004072D5"/>
    <w:rsid w:val="0043035F"/>
    <w:rsid w:val="0047308D"/>
    <w:rsid w:val="004C0374"/>
    <w:rsid w:val="004E11BB"/>
    <w:rsid w:val="00511551"/>
    <w:rsid w:val="00526D7C"/>
    <w:rsid w:val="00570370"/>
    <w:rsid w:val="005D5EFE"/>
    <w:rsid w:val="0060629A"/>
    <w:rsid w:val="00624A0A"/>
    <w:rsid w:val="00625700"/>
    <w:rsid w:val="00625848"/>
    <w:rsid w:val="00641D62"/>
    <w:rsid w:val="006739BB"/>
    <w:rsid w:val="00683D19"/>
    <w:rsid w:val="00714E28"/>
    <w:rsid w:val="00733CC1"/>
    <w:rsid w:val="00757BA6"/>
    <w:rsid w:val="00760A21"/>
    <w:rsid w:val="00780C03"/>
    <w:rsid w:val="00794157"/>
    <w:rsid w:val="007C7E9A"/>
    <w:rsid w:val="00805409"/>
    <w:rsid w:val="00837C4C"/>
    <w:rsid w:val="00887581"/>
    <w:rsid w:val="0089201C"/>
    <w:rsid w:val="008D0B73"/>
    <w:rsid w:val="008E5B6C"/>
    <w:rsid w:val="008F7FC4"/>
    <w:rsid w:val="0090482A"/>
    <w:rsid w:val="009258DE"/>
    <w:rsid w:val="00940E1A"/>
    <w:rsid w:val="00956561"/>
    <w:rsid w:val="00967DCC"/>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B0283"/>
    <w:rsid w:val="00F26228"/>
    <w:rsid w:val="00F520C9"/>
    <w:rsid w:val="00F543EA"/>
    <w:rsid w:val="00F66887"/>
    <w:rsid w:val="00F8327D"/>
    <w:rsid w:val="00F961D2"/>
    <w:rsid w:val="00FA63E6"/>
    <w:rsid w:val="00FD3BD8"/>
    <w:rsid w:val="00FD7FE1"/>
    <w:rsid w:val="00FF1DF3"/>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4DBF809-E063-4ABB-B7C6-0C355E85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sdException w:name="Smart Link Error" w:semiHidden="1" w:unhideWhenUsed="1"/>
  </w:latentStyles>
  <w:style w:type="paragraph" w:default="1" w:styleId="Normal">
    <w:name w:val="Normal"/>
    <w:qFormat/>
    <w:rsid w:val="00D651AC"/>
    <w:rPr>
      <w:lang w:val="en-US"/>
    </w:rPr>
  </w:style>
  <w:style w:type="paragraph" w:styleId="Heading1">
    <w:name w:val="heading 1"/>
    <w:basedOn w:val="Normal"/>
    <w:next w:val="Normal"/>
    <w:link w:val="Heading1Char"/>
    <w:uiPriority w:val="9"/>
    <w:rsid w:val="00D65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65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65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65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651AC"/>
    <w:pPr>
      <w:keepNext/>
      <w:keepLines/>
      <w:spacing w:before="240" w:after="80"/>
      <w:outlineLvl w:val="4"/>
    </w:pPr>
    <w:rPr>
      <w:sz w:val="20"/>
    </w:rPr>
  </w:style>
  <w:style w:type="paragraph" w:styleId="Heading6">
    <w:name w:val="heading 6"/>
    <w:basedOn w:val="Heading5"/>
    <w:next w:val="Normal"/>
    <w:link w:val="Heading6Char"/>
    <w:rsid w:val="00D651AC"/>
    <w:pPr>
      <w:spacing w:before="120" w:after="240"/>
      <w:outlineLvl w:val="5"/>
    </w:pPr>
  </w:style>
  <w:style w:type="paragraph" w:styleId="Heading7">
    <w:name w:val="heading 7"/>
    <w:basedOn w:val="Normal"/>
    <w:next w:val="Normal"/>
    <w:link w:val="Heading7Char"/>
    <w:uiPriority w:val="9"/>
    <w:unhideWhenUsed/>
    <w:rsid w:val="00D651AC"/>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D651AC"/>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651AC"/>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651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51AC"/>
  </w:style>
  <w:style w:type="character" w:customStyle="1" w:styleId="Heading1Char">
    <w:name w:val="Heading 1 Char"/>
    <w:basedOn w:val="DefaultParagraphFont"/>
    <w:link w:val="Heading1"/>
    <w:uiPriority w:val="9"/>
    <w:rsid w:val="00D651A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651A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651A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651A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651AC"/>
    <w:rPr>
      <w:sz w:val="20"/>
      <w:lang w:val="en-US"/>
    </w:rPr>
  </w:style>
  <w:style w:type="character" w:customStyle="1" w:styleId="Heading6Char">
    <w:name w:val="Heading 6 Char"/>
    <w:basedOn w:val="DefaultParagraphFont"/>
    <w:link w:val="Heading6"/>
    <w:rsid w:val="00D651AC"/>
    <w:rPr>
      <w:sz w:val="20"/>
      <w:lang w:val="en-US"/>
    </w:rPr>
  </w:style>
  <w:style w:type="character" w:customStyle="1" w:styleId="Heading7Char">
    <w:name w:val="Heading 7 Char"/>
    <w:basedOn w:val="DefaultParagraphFont"/>
    <w:link w:val="Heading7"/>
    <w:uiPriority w:val="9"/>
    <w:rsid w:val="00D651AC"/>
    <w:rPr>
      <w:rFonts w:eastAsiaTheme="majorEastAsia" w:cstheme="majorBidi"/>
      <w:iCs/>
      <w:sz w:val="24"/>
      <w:lang w:val="en-US"/>
    </w:rPr>
  </w:style>
  <w:style w:type="character" w:customStyle="1" w:styleId="Heading8Char">
    <w:name w:val="Heading 8 Char"/>
    <w:basedOn w:val="DefaultParagraphFont"/>
    <w:link w:val="Heading8"/>
    <w:uiPriority w:val="9"/>
    <w:rsid w:val="00D651AC"/>
    <w:rPr>
      <w:rFonts w:eastAsiaTheme="majorEastAsia" w:cstheme="majorBidi"/>
      <w:szCs w:val="21"/>
      <w:lang w:val="en-US"/>
    </w:rPr>
  </w:style>
  <w:style w:type="character" w:customStyle="1" w:styleId="Heading9Char">
    <w:name w:val="Heading 9 Char"/>
    <w:basedOn w:val="DefaultParagraphFont"/>
    <w:link w:val="Heading9"/>
    <w:uiPriority w:val="9"/>
    <w:semiHidden/>
    <w:rsid w:val="00D651AC"/>
    <w:rPr>
      <w:rFonts w:asciiTheme="majorHAnsi" w:eastAsiaTheme="majorEastAsia" w:hAnsiTheme="majorHAnsi" w:cstheme="majorBidi"/>
      <w:i/>
      <w:iCs/>
      <w:sz w:val="21"/>
      <w:szCs w:val="21"/>
      <w:lang w:val="en-US"/>
    </w:rPr>
  </w:style>
  <w:style w:type="character" w:customStyle="1" w:styleId="P-Bold">
    <w:name w:val="P - Bold"/>
    <w:uiPriority w:val="1"/>
    <w:qFormat/>
    <w:rsid w:val="00D651AC"/>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D651AC"/>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D651AC"/>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D651AC"/>
    <w:pPr>
      <w:numPr>
        <w:numId w:val="27"/>
      </w:numPr>
      <w:spacing w:before="160" w:line="300" w:lineRule="auto"/>
    </w:pPr>
    <w:rPr>
      <w:rFonts w:eastAsia="Arial"/>
      <w:lang w:val="en"/>
    </w:rPr>
  </w:style>
  <w:style w:type="paragraph" w:customStyle="1" w:styleId="L-Bullets">
    <w:name w:val="L - Bullets"/>
    <w:basedOn w:val="Normal"/>
    <w:autoRedefine/>
    <w:qFormat/>
    <w:rsid w:val="00D651AC"/>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D651A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651AC"/>
    <w:rPr>
      <w:rFonts w:ascii="Arial" w:hAnsi="Arial"/>
      <w:i/>
      <w:color w:val="auto"/>
      <w:sz w:val="22"/>
      <w:bdr w:val="none" w:sz="0" w:space="0" w:color="auto"/>
      <w:shd w:val="clear" w:color="auto" w:fill="FFFC00"/>
    </w:rPr>
  </w:style>
  <w:style w:type="character" w:customStyle="1" w:styleId="P-Code">
    <w:name w:val="P - Code"/>
    <w:uiPriority w:val="1"/>
    <w:qFormat/>
    <w:rsid w:val="00D651AC"/>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D651A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D651A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D651A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D651AC"/>
    <w:pPr>
      <w:spacing w:before="120" w:after="120"/>
    </w:pPr>
    <w:rPr>
      <w:rFonts w:eastAsia="Arial"/>
      <w:lang w:val="en"/>
    </w:rPr>
  </w:style>
  <w:style w:type="paragraph" w:customStyle="1" w:styleId="H3-Subheading">
    <w:name w:val="H3 - Subheading"/>
    <w:basedOn w:val="Heading3"/>
    <w:next w:val="Normal"/>
    <w:autoRedefine/>
    <w:qFormat/>
    <w:rsid w:val="00D651A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D651AC"/>
    <w:pPr>
      <w:spacing w:before="120" w:after="240"/>
      <w:jc w:val="center"/>
    </w:pPr>
    <w:rPr>
      <w:rFonts w:eastAsia="Arial"/>
      <w:b/>
      <w:color w:val="FF0000"/>
      <w:sz w:val="20"/>
      <w:lang w:val="en"/>
    </w:rPr>
  </w:style>
  <w:style w:type="paragraph" w:customStyle="1" w:styleId="SC-Heading">
    <w:name w:val="SC - Heading"/>
    <w:next w:val="H1-Section"/>
    <w:autoRedefine/>
    <w:qFormat/>
    <w:rsid w:val="00D651AC"/>
    <w:pPr>
      <w:spacing w:before="240" w:after="240"/>
    </w:pPr>
    <w:rPr>
      <w:rFonts w:eastAsiaTheme="majorEastAsia" w:cstheme="majorBidi"/>
      <w:b/>
      <w:iCs/>
      <w:color w:val="FF0000"/>
      <w:sz w:val="24"/>
      <w:lang w:val="en"/>
    </w:rPr>
  </w:style>
  <w:style w:type="paragraph" w:customStyle="1" w:styleId="SC-Link">
    <w:name w:val="SC - Link"/>
    <w:autoRedefine/>
    <w:qFormat/>
    <w:rsid w:val="00D651AC"/>
    <w:pPr>
      <w:spacing w:before="200" w:after="240"/>
    </w:pPr>
    <w:rPr>
      <w:rFonts w:eastAsiaTheme="majorEastAsia" w:cstheme="majorBidi"/>
      <w:b/>
      <w:color w:val="00B050"/>
      <w:szCs w:val="21"/>
      <w:lang w:val="en"/>
    </w:rPr>
  </w:style>
  <w:style w:type="paragraph" w:customStyle="1" w:styleId="P-Source">
    <w:name w:val="P - Source"/>
    <w:autoRedefine/>
    <w:qFormat/>
    <w:rsid w:val="00D651AC"/>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D651AC"/>
    <w:pPr>
      <w:numPr>
        <w:numId w:val="0"/>
      </w:numPr>
      <w:ind w:left="720"/>
    </w:pPr>
  </w:style>
  <w:style w:type="paragraph" w:customStyle="1" w:styleId="L-Source">
    <w:name w:val="L - Source"/>
    <w:basedOn w:val="P-Source"/>
    <w:autoRedefine/>
    <w:rsid w:val="00D651AC"/>
    <w:pPr>
      <w:shd w:val="pct50" w:color="D9E2F3" w:themeColor="accent1" w:themeTint="33" w:fill="auto"/>
      <w:ind w:left="720"/>
    </w:pPr>
  </w:style>
  <w:style w:type="table" w:styleId="TableGrid">
    <w:name w:val="Table Grid"/>
    <w:basedOn w:val="TableNormal"/>
    <w:uiPriority w:val="39"/>
    <w:rsid w:val="00D651A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651AC"/>
    <w:rPr>
      <w:rFonts w:ascii="Courier" w:hAnsi="Courier"/>
      <w:b/>
      <w:bdr w:val="none" w:sz="0" w:space="0" w:color="auto"/>
      <w:shd w:val="clear" w:color="auto" w:fill="F4D3D2"/>
    </w:rPr>
  </w:style>
  <w:style w:type="paragraph" w:customStyle="1" w:styleId="SC-Source">
    <w:name w:val="SC - Source"/>
    <w:basedOn w:val="P-Source"/>
    <w:autoRedefine/>
    <w:qFormat/>
    <w:rsid w:val="00D651AC"/>
    <w:pPr>
      <w:shd w:val="pct50" w:color="D9E2F3" w:themeColor="accent1" w:themeTint="33" w:fill="auto"/>
    </w:pPr>
  </w:style>
  <w:style w:type="paragraph" w:customStyle="1" w:styleId="SP-Editorial">
    <w:name w:val="SP - Editorial"/>
    <w:next w:val="P-Regular"/>
    <w:autoRedefine/>
    <w:qFormat/>
    <w:rsid w:val="00D651A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D651AC"/>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D651AC"/>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D651AC"/>
    <w:pPr>
      <w:spacing w:after="0" w:line="240" w:lineRule="auto"/>
      <w:contextualSpacing/>
      <w:jc w:val="right"/>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tazat\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0" ma:contentTypeDescription="Create a new document." ma:contentTypeScope="" ma:versionID="626e3665f434aef8f59d4191c99356f1">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5733840d25dcd6a568e3058e871a2bde"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481439-454D-408F-868D-0D2498CC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Template>
  <TotalTime>24</TotalTime>
  <Pages>9</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Murtaza Tinwala</cp:lastModifiedBy>
  <cp:revision>18</cp:revision>
  <dcterms:created xsi:type="dcterms:W3CDTF">2019-09-30T08:14:00Z</dcterms:created>
  <dcterms:modified xsi:type="dcterms:W3CDTF">2019-10-03T13:53:00Z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