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114D0" w14:textId="57AECD9A" w:rsidR="00A0665D" w:rsidRDefault="00FE1515" w:rsidP="00FE1515">
      <w:pPr>
        <w:spacing w:before="100" w:beforeAutospacing="1" w:after="100" w:afterAutospacing="1" w:line="240" w:lineRule="auto"/>
        <w:outlineLvl w:val="0"/>
        <w:rPr>
          <w:rFonts w:eastAsia="Times New Roman" w:cs="Times New Roman"/>
          <w:b/>
          <w:bCs/>
          <w:kern w:val="36"/>
          <w:sz w:val="36"/>
          <w:szCs w:val="36"/>
          <w:lang w:val="en-PH" w:eastAsia="en-PH"/>
        </w:rPr>
      </w:pPr>
      <w:r>
        <w:rPr>
          <w:rFonts w:eastAsia="Times New Roman" w:cs="Times New Roman"/>
          <w:b/>
          <w:bCs/>
          <w:kern w:val="36"/>
          <w:sz w:val="36"/>
          <w:szCs w:val="36"/>
          <w:lang w:val="en-PH" w:eastAsia="en-PH"/>
        </w:rPr>
        <w:t xml:space="preserve">Lab </w:t>
      </w:r>
      <w:r w:rsidR="00AF2326">
        <w:rPr>
          <w:rFonts w:eastAsia="Times New Roman" w:cs="Times New Roman"/>
          <w:b/>
          <w:bCs/>
          <w:kern w:val="36"/>
          <w:sz w:val="36"/>
          <w:szCs w:val="36"/>
          <w:lang w:val="en-PH" w:eastAsia="en-PH"/>
        </w:rPr>
        <w:t>–</w:t>
      </w:r>
      <w:r>
        <w:rPr>
          <w:rFonts w:eastAsia="Times New Roman" w:cs="Times New Roman"/>
          <w:b/>
          <w:bCs/>
          <w:kern w:val="36"/>
          <w:sz w:val="36"/>
          <w:szCs w:val="36"/>
          <w:lang w:val="en-PH" w:eastAsia="en-PH"/>
        </w:rPr>
        <w:t xml:space="preserve"> </w:t>
      </w:r>
      <w:r w:rsidR="000A42B6">
        <w:rPr>
          <w:rFonts w:eastAsia="Times New Roman" w:cs="Times New Roman"/>
          <w:b/>
          <w:bCs/>
          <w:kern w:val="36"/>
          <w:sz w:val="36"/>
          <w:szCs w:val="36"/>
          <w:lang w:val="en-PH" w:eastAsia="en-PH"/>
        </w:rPr>
        <w:t>Introduction to</w:t>
      </w:r>
      <w:r w:rsidR="008B363B">
        <w:rPr>
          <w:rFonts w:eastAsia="Times New Roman" w:cs="Times New Roman"/>
          <w:b/>
          <w:bCs/>
          <w:kern w:val="36"/>
          <w:sz w:val="36"/>
          <w:szCs w:val="36"/>
          <w:lang w:val="en-PH" w:eastAsia="en-PH"/>
        </w:rPr>
        <w:t xml:space="preserve"> </w:t>
      </w:r>
      <w:r w:rsidR="000A42B6">
        <w:rPr>
          <w:rFonts w:eastAsia="Times New Roman" w:cs="Times New Roman"/>
          <w:b/>
          <w:bCs/>
          <w:kern w:val="36"/>
          <w:sz w:val="36"/>
          <w:szCs w:val="36"/>
          <w:lang w:val="en-PH" w:eastAsia="en-PH"/>
        </w:rPr>
        <w:t>Using Ghidra</w:t>
      </w:r>
    </w:p>
    <w:p w14:paraId="3E662C46" w14:textId="0FF87315" w:rsidR="00FE1515" w:rsidRDefault="00FE1515" w:rsidP="00FE1515">
      <w:pPr>
        <w:spacing w:before="100" w:beforeAutospacing="1" w:after="100" w:afterAutospacing="1" w:line="240" w:lineRule="auto"/>
        <w:outlineLvl w:val="0"/>
        <w:rPr>
          <w:rFonts w:eastAsia="Times New Roman" w:cs="Times New Roman"/>
          <w:b/>
          <w:bCs/>
          <w:kern w:val="36"/>
          <w:szCs w:val="24"/>
          <w:lang w:val="en-PH" w:eastAsia="en-PH"/>
        </w:rPr>
      </w:pPr>
      <w:r w:rsidRPr="00FE1515">
        <w:rPr>
          <w:rFonts w:eastAsia="Times New Roman" w:cs="Times New Roman"/>
          <w:b/>
          <w:bCs/>
          <w:kern w:val="36"/>
          <w:szCs w:val="24"/>
          <w:lang w:val="en-PH" w:eastAsia="en-PH"/>
        </w:rPr>
        <w:t>Overview</w:t>
      </w:r>
    </w:p>
    <w:p w14:paraId="5C4A3505" w14:textId="16607DAB" w:rsidR="00FE1515" w:rsidRDefault="009D21B4" w:rsidP="00FE1515">
      <w:pPr>
        <w:spacing w:before="100" w:beforeAutospacing="1" w:after="100" w:afterAutospacing="1" w:line="240" w:lineRule="auto"/>
        <w:outlineLvl w:val="0"/>
        <w:rPr>
          <w:szCs w:val="24"/>
        </w:rPr>
      </w:pPr>
      <w:r>
        <w:rPr>
          <w:szCs w:val="24"/>
        </w:rPr>
        <w:t xml:space="preserve">In this lab, you will be introduced to some of the higher-level features of </w:t>
      </w:r>
      <w:r w:rsidR="00FE1515" w:rsidRPr="00FE1515">
        <w:rPr>
          <w:szCs w:val="24"/>
        </w:rPr>
        <w:t>Ghidra</w:t>
      </w:r>
      <w:r>
        <w:rPr>
          <w:szCs w:val="24"/>
        </w:rPr>
        <w:t>. Ghidra</w:t>
      </w:r>
      <w:r w:rsidR="00FE1515" w:rsidRPr="00FE1515">
        <w:rPr>
          <w:szCs w:val="24"/>
        </w:rPr>
        <w:t xml:space="preserve"> is a software reverse engineering (SRE) framework developed by NSA</w:t>
      </w:r>
      <w:r w:rsidR="002A300E">
        <w:rPr>
          <w:szCs w:val="24"/>
        </w:rPr>
        <w:t>’</w:t>
      </w:r>
      <w:r w:rsidR="00FE1515" w:rsidRPr="00FE1515">
        <w:rPr>
          <w:szCs w:val="24"/>
        </w:rPr>
        <w:t>s Research Directorate for NSA</w:t>
      </w:r>
      <w:r w:rsidR="002A300E">
        <w:rPr>
          <w:szCs w:val="24"/>
        </w:rPr>
        <w:t>’</w:t>
      </w:r>
      <w:r w:rsidR="00FE1515" w:rsidRPr="00FE1515">
        <w:rPr>
          <w:szCs w:val="24"/>
        </w:rPr>
        <w:t xml:space="preserve">s cybersecurity mission. </w:t>
      </w:r>
      <w:r w:rsidR="008178F8">
        <w:rPr>
          <w:szCs w:val="24"/>
        </w:rPr>
        <w:t>Ghidra</w:t>
      </w:r>
      <w:r w:rsidR="00FE1515" w:rsidRPr="00FE1515">
        <w:rPr>
          <w:szCs w:val="24"/>
        </w:rPr>
        <w:t xml:space="preserve"> helps analyze malicious code and malware and can give cybersecurity professionals a better understanding of potential vulnerabilities in their networks and systems.</w:t>
      </w:r>
    </w:p>
    <w:p w14:paraId="5639046A" w14:textId="22E6C50D" w:rsidR="00FE1515" w:rsidRDefault="00FE1515" w:rsidP="00FE1515">
      <w:pPr>
        <w:spacing w:before="100" w:beforeAutospacing="1" w:after="100" w:afterAutospacing="1" w:line="240" w:lineRule="auto"/>
        <w:outlineLvl w:val="0"/>
        <w:rPr>
          <w:szCs w:val="24"/>
        </w:rPr>
      </w:pPr>
      <w:r w:rsidRPr="00FE1515">
        <w:rPr>
          <w:szCs w:val="24"/>
        </w:rPr>
        <w:t xml:space="preserve">Ghidra was </w:t>
      </w:r>
      <w:r>
        <w:rPr>
          <w:szCs w:val="24"/>
        </w:rPr>
        <w:t xml:space="preserve">first </w:t>
      </w:r>
      <w:r w:rsidRPr="00FE1515">
        <w:rPr>
          <w:szCs w:val="24"/>
        </w:rPr>
        <w:t xml:space="preserve">released </w:t>
      </w:r>
      <w:r w:rsidR="00432FAA">
        <w:rPr>
          <w:szCs w:val="24"/>
        </w:rPr>
        <w:t xml:space="preserve">to the public </w:t>
      </w:r>
      <w:r w:rsidRPr="00FE1515">
        <w:rPr>
          <w:szCs w:val="24"/>
        </w:rPr>
        <w:t xml:space="preserve">by the NSA </w:t>
      </w:r>
      <w:r>
        <w:rPr>
          <w:szCs w:val="24"/>
        </w:rPr>
        <w:t xml:space="preserve">in </w:t>
      </w:r>
      <w:r w:rsidRPr="00FE1515">
        <w:rPr>
          <w:szCs w:val="24"/>
        </w:rPr>
        <w:t xml:space="preserve">2019 </w:t>
      </w:r>
      <w:r>
        <w:rPr>
          <w:szCs w:val="24"/>
        </w:rPr>
        <w:t xml:space="preserve">after </w:t>
      </w:r>
      <w:r w:rsidR="00432FAA">
        <w:rPr>
          <w:szCs w:val="24"/>
        </w:rPr>
        <w:t xml:space="preserve">being </w:t>
      </w:r>
      <w:r>
        <w:rPr>
          <w:szCs w:val="24"/>
        </w:rPr>
        <w:t>reference</w:t>
      </w:r>
      <w:r w:rsidR="00432FAA">
        <w:rPr>
          <w:szCs w:val="24"/>
        </w:rPr>
        <w:t>d</w:t>
      </w:r>
      <w:r>
        <w:rPr>
          <w:szCs w:val="24"/>
        </w:rPr>
        <w:t xml:space="preserve"> </w:t>
      </w:r>
      <w:r w:rsidR="00432FAA">
        <w:rPr>
          <w:szCs w:val="24"/>
        </w:rPr>
        <w:t>in the</w:t>
      </w:r>
      <w:r w:rsidRPr="00FE1515">
        <w:rPr>
          <w:szCs w:val="24"/>
        </w:rPr>
        <w:t xml:space="preserve"> WikiLeaks’ March 2017 “Vault 7” disclosure, which discussed several hacking tools used by the CIA </w:t>
      </w:r>
      <w:r w:rsidR="008178F8">
        <w:rPr>
          <w:szCs w:val="24"/>
        </w:rPr>
        <w:t>disclosing</w:t>
      </w:r>
      <w:r w:rsidRPr="00FE1515">
        <w:rPr>
          <w:szCs w:val="24"/>
        </w:rPr>
        <w:t xml:space="preserve"> Ghidra as a reverse-engineering tool created by the NSA.</w:t>
      </w:r>
    </w:p>
    <w:p w14:paraId="5A7853A0" w14:textId="77777777" w:rsidR="00386BF5" w:rsidRDefault="00386BF5" w:rsidP="00386BF5">
      <w:pPr>
        <w:rPr>
          <w:b/>
          <w:bCs/>
        </w:rPr>
      </w:pPr>
      <w:bookmarkStart w:id="0" w:name="_Hlk76785330"/>
      <w:r w:rsidRPr="00952347">
        <w:rPr>
          <w:b/>
          <w:bCs/>
        </w:rPr>
        <w:t>Lab Requirements</w:t>
      </w:r>
    </w:p>
    <w:p w14:paraId="552CFF16" w14:textId="77777777" w:rsidR="00386BF5" w:rsidRDefault="00386BF5" w:rsidP="00386BF5">
      <w:pPr>
        <w:pStyle w:val="ListParagraph"/>
        <w:numPr>
          <w:ilvl w:val="0"/>
          <w:numId w:val="1"/>
        </w:numPr>
      </w:pPr>
      <w:r>
        <w:t xml:space="preserve">On installation of VirtualBox with the extension pack. </w:t>
      </w:r>
    </w:p>
    <w:p w14:paraId="3A42C04A" w14:textId="6E75C1A1" w:rsidR="00386BF5" w:rsidRDefault="00386BF5" w:rsidP="00386BF5">
      <w:pPr>
        <w:pStyle w:val="ListParagraph"/>
        <w:numPr>
          <w:ilvl w:val="0"/>
          <w:numId w:val="1"/>
        </w:numPr>
      </w:pPr>
      <w:r>
        <w:t>One virtual install of the latest version of Ubuntu, Kali Linux, or CSI Linux.</w:t>
      </w:r>
    </w:p>
    <w:p w14:paraId="6BF2CE36" w14:textId="77777777" w:rsidR="00B0737D" w:rsidRDefault="00D61327" w:rsidP="0087082A">
      <w:pPr>
        <w:pStyle w:val="ListParagraph"/>
        <w:numPr>
          <w:ilvl w:val="0"/>
          <w:numId w:val="1"/>
        </w:numPr>
      </w:pPr>
      <w:r>
        <w:t>One virtual install of Windows 7 or 10</w:t>
      </w:r>
    </w:p>
    <w:p w14:paraId="308AABA2" w14:textId="1D33EC09" w:rsidR="00386BF5" w:rsidRDefault="00386BF5" w:rsidP="0087082A">
      <w:pPr>
        <w:pStyle w:val="ListParagraph"/>
        <w:numPr>
          <w:ilvl w:val="0"/>
          <w:numId w:val="1"/>
        </w:numPr>
      </w:pPr>
      <w:r>
        <w:t xml:space="preserve">VirtualBox network adapter set to NAT network. </w:t>
      </w:r>
    </w:p>
    <w:bookmarkEnd w:id="0"/>
    <w:p w14:paraId="0E9A4490" w14:textId="77777777" w:rsidR="00386BF5" w:rsidRDefault="00386BF5" w:rsidP="00386BF5">
      <w:pPr>
        <w:rPr>
          <w:rFonts w:cs="Times New Roman"/>
          <w:b/>
          <w:bCs/>
        </w:rPr>
      </w:pPr>
      <w:r w:rsidRPr="0004030D">
        <w:rPr>
          <w:rFonts w:cs="Times New Roman"/>
          <w:b/>
          <w:bCs/>
        </w:rPr>
        <w:t>Launch Ghidra</w:t>
      </w:r>
    </w:p>
    <w:p w14:paraId="4F450B4C" w14:textId="77777777" w:rsidR="00386BF5" w:rsidRDefault="00386BF5" w:rsidP="00386BF5">
      <w:pPr>
        <w:rPr>
          <w:rFonts w:cs="Times New Roman"/>
        </w:rPr>
      </w:pPr>
      <w:r>
        <w:rPr>
          <w:rFonts w:cs="Times New Roman"/>
        </w:rPr>
        <w:t>You can launch Ghidra using the Ghidra icon located in the bottom taskbar</w:t>
      </w:r>
    </w:p>
    <w:p w14:paraId="26CF4B49" w14:textId="77777777" w:rsidR="00386BF5" w:rsidRDefault="00386BF5" w:rsidP="00386BF5">
      <w:pPr>
        <w:rPr>
          <w:rFonts w:cs="Times New Roman"/>
        </w:rPr>
      </w:pPr>
      <w:r>
        <w:rPr>
          <w:rFonts w:cs="Times New Roman"/>
          <w:noProof/>
        </w:rPr>
        <w:drawing>
          <wp:inline distT="0" distB="0" distL="0" distR="0" wp14:anchorId="19E4E084" wp14:editId="7C85DCA0">
            <wp:extent cx="2524259" cy="383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172" cy="389148"/>
                    </a:xfrm>
                    <a:prstGeom prst="rect">
                      <a:avLst/>
                    </a:prstGeom>
                    <a:noFill/>
                    <a:ln>
                      <a:noFill/>
                    </a:ln>
                  </pic:spPr>
                </pic:pic>
              </a:graphicData>
            </a:graphic>
          </wp:inline>
        </w:drawing>
      </w:r>
    </w:p>
    <w:p w14:paraId="7987FFD7" w14:textId="77777777" w:rsidR="00386BF5" w:rsidRDefault="00386BF5" w:rsidP="00386BF5">
      <w:pPr>
        <w:rPr>
          <w:rFonts w:cs="Times New Roman"/>
        </w:rPr>
      </w:pPr>
      <w:r>
        <w:rPr>
          <w:rFonts w:cs="Times New Roman"/>
        </w:rPr>
        <w:t xml:space="preserve">Your other option is to use the Application launcher. Scroll down to </w:t>
      </w:r>
      <w:r w:rsidRPr="00A67C60">
        <w:rPr>
          <w:rFonts w:cs="Times New Roman"/>
          <w:b/>
          <w:bCs/>
        </w:rPr>
        <w:t>Malware Analysis and Reverse Engineering</w:t>
      </w:r>
      <w:r>
        <w:rPr>
          <w:rFonts w:cs="Times New Roman"/>
        </w:rPr>
        <w:t xml:space="preserve"> and launch </w:t>
      </w:r>
      <w:r w:rsidRPr="00A67C60">
        <w:rPr>
          <w:rFonts w:cs="Times New Roman"/>
          <w:b/>
          <w:bCs/>
        </w:rPr>
        <w:t>Ghidra</w:t>
      </w:r>
      <w:r>
        <w:rPr>
          <w:rFonts w:cs="Times New Roman"/>
        </w:rPr>
        <w:t xml:space="preserve"> from the content menu.</w:t>
      </w:r>
    </w:p>
    <w:p w14:paraId="716ED084" w14:textId="7BFB76E4" w:rsidR="00386BF5" w:rsidRDefault="00386BF5" w:rsidP="00386BF5">
      <w:pPr>
        <w:rPr>
          <w:rFonts w:cs="Times New Roman"/>
        </w:rPr>
      </w:pPr>
      <w:r>
        <w:rPr>
          <w:rFonts w:cs="Times New Roman"/>
          <w:noProof/>
        </w:rPr>
        <w:drawing>
          <wp:inline distT="0" distB="0" distL="0" distR="0" wp14:anchorId="366DDA91" wp14:editId="10687D4B">
            <wp:extent cx="5451343"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528" cy="2592123"/>
                    </a:xfrm>
                    <a:prstGeom prst="rect">
                      <a:avLst/>
                    </a:prstGeom>
                    <a:noFill/>
                    <a:ln>
                      <a:noFill/>
                    </a:ln>
                  </pic:spPr>
                </pic:pic>
              </a:graphicData>
            </a:graphic>
          </wp:inline>
        </w:drawing>
      </w:r>
    </w:p>
    <w:p w14:paraId="6F04FC4B" w14:textId="77777777" w:rsidR="000511CC" w:rsidRDefault="000511CC" w:rsidP="00386BF5">
      <w:pPr>
        <w:rPr>
          <w:rFonts w:cs="Times New Roman"/>
        </w:rPr>
      </w:pPr>
    </w:p>
    <w:p w14:paraId="235EE618" w14:textId="72BA4564" w:rsidR="00386BF5" w:rsidRPr="004847D2" w:rsidRDefault="00386BF5" w:rsidP="00386BF5">
      <w:pPr>
        <w:rPr>
          <w:rFonts w:cs="Times New Roman"/>
        </w:rPr>
      </w:pPr>
      <w:r w:rsidRPr="004847D2">
        <w:rPr>
          <w:rFonts w:cs="Times New Roman"/>
        </w:rPr>
        <w:lastRenderedPageBreak/>
        <w:t>Ghidra launches</w:t>
      </w:r>
    </w:p>
    <w:p w14:paraId="068BB828" w14:textId="01D6EB0E" w:rsidR="00386BF5" w:rsidRDefault="00386BF5" w:rsidP="00386BF5">
      <w:pPr>
        <w:rPr>
          <w:rFonts w:cs="Times New Roman"/>
        </w:rPr>
      </w:pPr>
      <w:r>
        <w:rPr>
          <w:rFonts w:cs="Times New Roman"/>
          <w:noProof/>
        </w:rPr>
        <w:drawing>
          <wp:inline distT="0" distB="0" distL="0" distR="0" wp14:anchorId="29D60088" wp14:editId="1B901734">
            <wp:extent cx="4412534" cy="453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5414" cy="4536860"/>
                    </a:xfrm>
                    <a:prstGeom prst="rect">
                      <a:avLst/>
                    </a:prstGeom>
                    <a:noFill/>
                    <a:ln>
                      <a:noFill/>
                    </a:ln>
                  </pic:spPr>
                </pic:pic>
              </a:graphicData>
            </a:graphic>
          </wp:inline>
        </w:drawing>
      </w:r>
    </w:p>
    <w:p w14:paraId="36DF4A05" w14:textId="1884EC61" w:rsidR="00386BF5" w:rsidRDefault="004847D2" w:rsidP="00386BF5">
      <w:pPr>
        <w:rPr>
          <w:rFonts w:cs="Times New Roman"/>
        </w:rPr>
      </w:pPr>
      <w:r>
        <w:rPr>
          <w:rFonts w:cs="Times New Roman"/>
        </w:rPr>
        <w:t xml:space="preserve">After a short pause, the </w:t>
      </w:r>
      <w:r w:rsidR="002A300E">
        <w:rPr>
          <w:rFonts w:cs="Times New Roman"/>
        </w:rPr>
        <w:t xml:space="preserve">Active Project screen </w:t>
      </w:r>
      <w:r>
        <w:rPr>
          <w:rFonts w:cs="Times New Roman"/>
        </w:rPr>
        <w:t xml:space="preserve">opens. </w:t>
      </w:r>
      <w:r w:rsidR="00386BF5">
        <w:rPr>
          <w:rFonts w:cs="Times New Roman"/>
        </w:rPr>
        <w:t xml:space="preserve"> </w:t>
      </w:r>
    </w:p>
    <w:p w14:paraId="2F27834D" w14:textId="36B890F9" w:rsidR="00386BF5" w:rsidRDefault="00386BF5" w:rsidP="00386BF5">
      <w:pPr>
        <w:rPr>
          <w:rFonts w:cs="Times New Roman"/>
        </w:rPr>
      </w:pPr>
      <w:r>
        <w:rPr>
          <w:rFonts w:cs="Times New Roman"/>
          <w:noProof/>
        </w:rPr>
        <w:drawing>
          <wp:inline distT="0" distB="0" distL="0" distR="0" wp14:anchorId="47DFAAA8" wp14:editId="178F5BEB">
            <wp:extent cx="4467225" cy="29619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8291" cy="2982522"/>
                    </a:xfrm>
                    <a:prstGeom prst="rect">
                      <a:avLst/>
                    </a:prstGeom>
                    <a:noFill/>
                    <a:ln>
                      <a:noFill/>
                    </a:ln>
                  </pic:spPr>
                </pic:pic>
              </a:graphicData>
            </a:graphic>
          </wp:inline>
        </w:drawing>
      </w:r>
    </w:p>
    <w:p w14:paraId="619E658A" w14:textId="0B3E818D" w:rsidR="00501FCA" w:rsidRDefault="00501FCA" w:rsidP="00386BF5">
      <w:pPr>
        <w:rPr>
          <w:rFonts w:cs="Times New Roman"/>
        </w:rPr>
      </w:pPr>
      <w:r>
        <w:rPr>
          <w:rFonts w:cs="Times New Roman"/>
        </w:rPr>
        <w:lastRenderedPageBreak/>
        <w:t xml:space="preserve">Anytime you need to access the Ghidra help documentation, press the F1 key. </w:t>
      </w:r>
      <w:r w:rsidR="002A300E">
        <w:rPr>
          <w:rFonts w:cs="Times New Roman"/>
        </w:rPr>
        <w:t>Regardless of the</w:t>
      </w:r>
      <w:r>
        <w:rPr>
          <w:rFonts w:cs="Times New Roman"/>
        </w:rPr>
        <w:t xml:space="preserve"> </w:t>
      </w:r>
      <w:r w:rsidR="002A300E">
        <w:rPr>
          <w:rFonts w:cs="Times New Roman"/>
        </w:rPr>
        <w:t>Ghidra</w:t>
      </w:r>
      <w:r>
        <w:rPr>
          <w:rFonts w:cs="Times New Roman"/>
        </w:rPr>
        <w:t xml:space="preserve"> feature or tool</w:t>
      </w:r>
      <w:r w:rsidR="002A300E">
        <w:rPr>
          <w:rFonts w:cs="Times New Roman"/>
        </w:rPr>
        <w:t xml:space="preserve"> </w:t>
      </w:r>
      <w:r>
        <w:rPr>
          <w:rFonts w:cs="Times New Roman"/>
        </w:rPr>
        <w:t xml:space="preserve">you are currently </w:t>
      </w:r>
      <w:r w:rsidR="002A300E">
        <w:rPr>
          <w:rFonts w:cs="Times New Roman"/>
        </w:rPr>
        <w:t>using,</w:t>
      </w:r>
      <w:r>
        <w:rPr>
          <w:rFonts w:cs="Times New Roman"/>
        </w:rPr>
        <w:t xml:space="preserve"> the help documentation will open </w:t>
      </w:r>
      <w:r w:rsidR="002A300E">
        <w:rPr>
          <w:rFonts w:cs="Times New Roman"/>
        </w:rPr>
        <w:t>to the section</w:t>
      </w:r>
      <w:r>
        <w:rPr>
          <w:rFonts w:cs="Times New Roman"/>
        </w:rPr>
        <w:t xml:space="preserve"> </w:t>
      </w:r>
      <w:r w:rsidR="002A300E">
        <w:rPr>
          <w:rFonts w:cs="Times New Roman"/>
        </w:rPr>
        <w:t>in the help documentation that references</w:t>
      </w:r>
      <w:r>
        <w:rPr>
          <w:rFonts w:cs="Times New Roman"/>
        </w:rPr>
        <w:t xml:space="preserve"> that feature. </w:t>
      </w:r>
    </w:p>
    <w:p w14:paraId="45618390" w14:textId="5A17D154" w:rsidR="00501FCA" w:rsidRDefault="00501FCA" w:rsidP="00386BF5">
      <w:pPr>
        <w:rPr>
          <w:rFonts w:cs="Times New Roman"/>
        </w:rPr>
      </w:pPr>
      <w:r>
        <w:rPr>
          <w:rFonts w:cs="Times New Roman"/>
        </w:rPr>
        <w:t>Currently</w:t>
      </w:r>
      <w:r w:rsidR="002A300E">
        <w:rPr>
          <w:rFonts w:cs="Times New Roman"/>
        </w:rPr>
        <w:t>,</w:t>
      </w:r>
      <w:r>
        <w:rPr>
          <w:rFonts w:cs="Times New Roman"/>
        </w:rPr>
        <w:t xml:space="preserve"> we are </w:t>
      </w:r>
      <w:r w:rsidR="000511CC">
        <w:rPr>
          <w:rFonts w:cs="Times New Roman"/>
        </w:rPr>
        <w:t xml:space="preserve">working within the </w:t>
      </w:r>
      <w:r>
        <w:rPr>
          <w:rFonts w:cs="Times New Roman"/>
        </w:rPr>
        <w:t>Active Project screen. When I press F1, the help documentation opens</w:t>
      </w:r>
      <w:r w:rsidR="002A300E">
        <w:rPr>
          <w:rFonts w:cs="Times New Roman"/>
        </w:rPr>
        <w:t xml:space="preserve"> to the section</w:t>
      </w:r>
      <w:r>
        <w:rPr>
          <w:rFonts w:cs="Times New Roman"/>
        </w:rPr>
        <w:t xml:space="preserve"> </w:t>
      </w:r>
      <w:r w:rsidR="002A300E">
        <w:rPr>
          <w:rFonts w:cs="Times New Roman"/>
        </w:rPr>
        <w:t xml:space="preserve">with </w:t>
      </w:r>
      <w:r>
        <w:rPr>
          <w:rFonts w:cs="Times New Roman"/>
        </w:rPr>
        <w:t xml:space="preserve">information about </w:t>
      </w:r>
      <w:r w:rsidR="002A300E">
        <w:rPr>
          <w:rFonts w:cs="Times New Roman"/>
        </w:rPr>
        <w:t>using the Active Project window</w:t>
      </w:r>
      <w:r>
        <w:rPr>
          <w:rFonts w:cs="Times New Roman"/>
        </w:rPr>
        <w:t>.</w:t>
      </w:r>
    </w:p>
    <w:p w14:paraId="47543A45" w14:textId="072A86F5" w:rsidR="00501FCA" w:rsidRDefault="00501FCA" w:rsidP="00386BF5">
      <w:pPr>
        <w:rPr>
          <w:rFonts w:cs="Times New Roman"/>
        </w:rPr>
      </w:pPr>
      <w:r w:rsidRPr="00501FCA">
        <w:rPr>
          <w:rFonts w:cs="Times New Roman"/>
          <w:noProof/>
        </w:rPr>
        <w:drawing>
          <wp:inline distT="0" distB="0" distL="0" distR="0" wp14:anchorId="1C2AC479" wp14:editId="41D91269">
            <wp:extent cx="5564266"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018" cy="3388061"/>
                    </a:xfrm>
                    <a:prstGeom prst="rect">
                      <a:avLst/>
                    </a:prstGeom>
                  </pic:spPr>
                </pic:pic>
              </a:graphicData>
            </a:graphic>
          </wp:inline>
        </w:drawing>
      </w:r>
    </w:p>
    <w:p w14:paraId="2F6F1DE1" w14:textId="6DADDB0E" w:rsidR="000511CC" w:rsidRPr="000511CC" w:rsidRDefault="000511CC" w:rsidP="00386BF5">
      <w:pPr>
        <w:rPr>
          <w:rFonts w:cs="Times New Roman"/>
          <w:b/>
          <w:bCs/>
        </w:rPr>
      </w:pPr>
      <w:r>
        <w:rPr>
          <w:rFonts w:cs="Times New Roman"/>
          <w:b/>
          <w:bCs/>
        </w:rPr>
        <w:t>Creating a new project</w:t>
      </w:r>
    </w:p>
    <w:p w14:paraId="00D7374B" w14:textId="36F9E5C5" w:rsidR="00386BF5" w:rsidRDefault="00187908" w:rsidP="00386BF5">
      <w:pPr>
        <w:rPr>
          <w:rFonts w:cs="Times New Roman"/>
        </w:rPr>
      </w:pPr>
      <w:r>
        <w:rPr>
          <w:rFonts w:cs="Times New Roman"/>
        </w:rPr>
        <w:t>W</w:t>
      </w:r>
      <w:r w:rsidRPr="00187908">
        <w:rPr>
          <w:rFonts w:cs="Times New Roman"/>
        </w:rPr>
        <w:t xml:space="preserve">e </w:t>
      </w:r>
      <w:r>
        <w:rPr>
          <w:rFonts w:cs="Times New Roman"/>
        </w:rPr>
        <w:t xml:space="preserve">next </w:t>
      </w:r>
      <w:r w:rsidRPr="00187908">
        <w:rPr>
          <w:rFonts w:cs="Times New Roman"/>
        </w:rPr>
        <w:t xml:space="preserve">need to </w:t>
      </w:r>
      <w:r w:rsidR="000511CC">
        <w:rPr>
          <w:rFonts w:cs="Times New Roman"/>
        </w:rPr>
        <w:t>create a new project</w:t>
      </w:r>
      <w:r w:rsidRPr="00187908">
        <w:rPr>
          <w:rFonts w:cs="Times New Roman"/>
        </w:rPr>
        <w:t xml:space="preserve">. </w:t>
      </w:r>
      <w:r w:rsidR="000511CC">
        <w:rPr>
          <w:rFonts w:cs="Times New Roman"/>
        </w:rPr>
        <w:t>From the Ghidra taskbar, g</w:t>
      </w:r>
      <w:r w:rsidRPr="00187908">
        <w:rPr>
          <w:rFonts w:cs="Times New Roman"/>
        </w:rPr>
        <w:t>o to File</w:t>
      </w:r>
      <w:r>
        <w:rPr>
          <w:rFonts w:cs="Times New Roman"/>
        </w:rPr>
        <w:t>&gt;New Project.</w:t>
      </w:r>
    </w:p>
    <w:p w14:paraId="729DBC26" w14:textId="5F704D7E" w:rsidR="00187908" w:rsidRDefault="00187908" w:rsidP="00386BF5">
      <w:r>
        <w:rPr>
          <w:noProof/>
        </w:rPr>
        <w:drawing>
          <wp:inline distT="0" distB="0" distL="0" distR="0" wp14:anchorId="3A311897" wp14:editId="44811B1B">
            <wp:extent cx="2907196" cy="18002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794" cy="1802453"/>
                    </a:xfrm>
                    <a:prstGeom prst="rect">
                      <a:avLst/>
                    </a:prstGeom>
                    <a:noFill/>
                    <a:ln>
                      <a:noFill/>
                    </a:ln>
                  </pic:spPr>
                </pic:pic>
              </a:graphicData>
            </a:graphic>
          </wp:inline>
        </w:drawing>
      </w:r>
    </w:p>
    <w:p w14:paraId="7AFAE3E5" w14:textId="41DA2BE0" w:rsidR="00187908" w:rsidRDefault="002A300E" w:rsidP="00187908">
      <w:r>
        <w:t>T</w:t>
      </w:r>
      <w:r w:rsidR="000511CC">
        <w:t xml:space="preserve">he </w:t>
      </w:r>
      <w:r w:rsidRPr="002A300E">
        <w:rPr>
          <w:b/>
          <w:bCs/>
        </w:rPr>
        <w:t>Select</w:t>
      </w:r>
      <w:r>
        <w:t xml:space="preserve"> </w:t>
      </w:r>
      <w:r w:rsidR="00D6241E" w:rsidRPr="000511CC">
        <w:rPr>
          <w:b/>
          <w:bCs/>
        </w:rPr>
        <w:t>Project Type</w:t>
      </w:r>
      <w:r w:rsidR="00D6241E">
        <w:t xml:space="preserve"> screen</w:t>
      </w:r>
      <w:r>
        <w:t xml:space="preserve"> opens</w:t>
      </w:r>
      <w:r w:rsidR="00187908" w:rsidRPr="00187908">
        <w:t xml:space="preserve">. Ghidra </w:t>
      </w:r>
      <w:r w:rsidR="00D6241E">
        <w:t>can</w:t>
      </w:r>
      <w:r w:rsidR="00187908" w:rsidRPr="00187908">
        <w:t xml:space="preserve"> </w:t>
      </w:r>
      <w:r w:rsidR="00D6241E">
        <w:t xml:space="preserve">be used </w:t>
      </w:r>
      <w:r>
        <w:t>as a collaboration tool</w:t>
      </w:r>
      <w:r w:rsidR="00D6241E">
        <w:t xml:space="preserve"> </w:t>
      </w:r>
      <w:r>
        <w:t>or as a stand-alone, non-shared</w:t>
      </w:r>
      <w:r w:rsidR="00187908" w:rsidRPr="00187908">
        <w:t xml:space="preserve"> project. </w:t>
      </w:r>
      <w:r w:rsidR="000511CC">
        <w:t>W</w:t>
      </w:r>
      <w:r w:rsidR="00187908" w:rsidRPr="00187908">
        <w:t xml:space="preserve">e will be working individually on a project, so click </w:t>
      </w:r>
      <w:r>
        <w:t>“</w:t>
      </w:r>
      <w:r w:rsidR="00187908" w:rsidRPr="00187908">
        <w:t>Non-Shared Project</w:t>
      </w:r>
      <w:r>
        <w:t>.”</w:t>
      </w:r>
      <w:r w:rsidR="00187908" w:rsidRPr="00187908">
        <w:t xml:space="preserve"> Then Click Next.</w:t>
      </w:r>
    </w:p>
    <w:p w14:paraId="60FC5A4B" w14:textId="3FA41C77" w:rsidR="00D6241E" w:rsidRDefault="00D6241E" w:rsidP="00187908">
      <w:r>
        <w:rPr>
          <w:noProof/>
        </w:rPr>
        <w:lastRenderedPageBreak/>
        <w:drawing>
          <wp:inline distT="0" distB="0" distL="0" distR="0" wp14:anchorId="6C3A40ED" wp14:editId="5B88E54E">
            <wp:extent cx="4867275" cy="1625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469" cy="1629100"/>
                    </a:xfrm>
                    <a:prstGeom prst="rect">
                      <a:avLst/>
                    </a:prstGeom>
                    <a:noFill/>
                    <a:ln>
                      <a:noFill/>
                    </a:ln>
                  </pic:spPr>
                </pic:pic>
              </a:graphicData>
            </a:graphic>
          </wp:inline>
        </w:drawing>
      </w:r>
    </w:p>
    <w:p w14:paraId="15E4C9C4" w14:textId="7FE9ADC9" w:rsidR="00D6241E" w:rsidRDefault="00D6241E" w:rsidP="00187908">
      <w:r>
        <w:t xml:space="preserve">On the next screen, we </w:t>
      </w:r>
      <w:r w:rsidR="000511CC">
        <w:t xml:space="preserve">give our new project a user-friendly name </w:t>
      </w:r>
      <w:r>
        <w:t xml:space="preserve">and select a location to save our work. In this example, I have named my </w:t>
      </w:r>
      <w:r w:rsidR="002A300E">
        <w:t>first</w:t>
      </w:r>
      <w:r>
        <w:t xml:space="preserve"> project, </w:t>
      </w:r>
      <w:r w:rsidR="002A300E">
        <w:rPr>
          <w:b/>
          <w:bCs/>
        </w:rPr>
        <w:t>crackme0x00,</w:t>
      </w:r>
      <w:r w:rsidR="000511CC">
        <w:t xml:space="preserve"> and I will accept the default location for saving my work</w:t>
      </w:r>
      <w:r>
        <w:t xml:space="preserve">. You are free to </w:t>
      </w:r>
      <w:r w:rsidR="002A300E">
        <w:t>name</w:t>
      </w:r>
      <w:r>
        <w:t xml:space="preserve"> your project as you see fit</w:t>
      </w:r>
      <w:r w:rsidR="000511CC">
        <w:t xml:space="preserve"> and save it where you want</w:t>
      </w:r>
      <w:r>
        <w:t xml:space="preserve">. </w:t>
      </w:r>
      <w:r w:rsidR="008C6B7A" w:rsidRPr="008C6B7A">
        <w:t>Click Finish.</w:t>
      </w:r>
    </w:p>
    <w:p w14:paraId="5107E46F" w14:textId="353963D9" w:rsidR="00D6241E" w:rsidRDefault="002A300E" w:rsidP="00187908">
      <w:r>
        <w:rPr>
          <w:noProof/>
        </w:rPr>
        <w:drawing>
          <wp:inline distT="0" distB="0" distL="0" distR="0" wp14:anchorId="2C4A4DC3" wp14:editId="42E062C1">
            <wp:extent cx="4943475" cy="1933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1933575"/>
                    </a:xfrm>
                    <a:prstGeom prst="rect">
                      <a:avLst/>
                    </a:prstGeom>
                    <a:noFill/>
                    <a:ln>
                      <a:noFill/>
                    </a:ln>
                  </pic:spPr>
                </pic:pic>
              </a:graphicData>
            </a:graphic>
          </wp:inline>
        </w:drawing>
      </w:r>
    </w:p>
    <w:p w14:paraId="0D0F485D" w14:textId="0EF770E4" w:rsidR="008C6B7A" w:rsidRDefault="008C6B7A" w:rsidP="00187908">
      <w:r>
        <w:t xml:space="preserve">We </w:t>
      </w:r>
      <w:r w:rsidR="000511CC">
        <w:t xml:space="preserve">next </w:t>
      </w:r>
      <w:r>
        <w:t xml:space="preserve">need </w:t>
      </w:r>
      <w:r w:rsidR="000511CC">
        <w:t>a file</w:t>
      </w:r>
      <w:r>
        <w:t xml:space="preserve"> to analyze. We can get some rudimentary files to crack using the following GitHub repository. </w:t>
      </w:r>
    </w:p>
    <w:p w14:paraId="70B0797C" w14:textId="77777777" w:rsidR="002A300E" w:rsidRDefault="002A300E" w:rsidP="002A300E">
      <w:pPr>
        <w:spacing w:before="100" w:beforeAutospacing="1" w:after="100" w:afterAutospacing="1" w:line="240" w:lineRule="auto"/>
        <w:outlineLvl w:val="0"/>
        <w:rPr>
          <w:szCs w:val="24"/>
        </w:rPr>
      </w:pPr>
      <w:hyperlink r:id="rId15" w:history="1">
        <w:r w:rsidRPr="009A6AD0">
          <w:rPr>
            <w:rStyle w:val="Hyperlink"/>
            <w:szCs w:val="24"/>
          </w:rPr>
          <w:t>https://github.com/Maijin/radare2-workshop-2015/tree/master/IOLI-crackme/bin-win32</w:t>
        </w:r>
      </w:hyperlink>
    </w:p>
    <w:p w14:paraId="29D73D91" w14:textId="09942D08" w:rsidR="008C6B7A" w:rsidRDefault="008C6B7A" w:rsidP="00187908">
      <w:bookmarkStart w:id="1" w:name="_Hlk76785418"/>
      <w:r>
        <w:t>From your CSI Linux, open your default browser and copy and paste the following URL in</w:t>
      </w:r>
      <w:r w:rsidR="002A300E">
        <w:t>t</w:t>
      </w:r>
      <w:r>
        <w:t xml:space="preserve">o the address bar. </w:t>
      </w:r>
    </w:p>
    <w:p w14:paraId="690196E3" w14:textId="17872661" w:rsidR="007C1027" w:rsidRDefault="008C6B7A" w:rsidP="008C6B7A">
      <w:pPr>
        <w:spacing w:before="100" w:beforeAutospacing="1" w:after="100" w:afterAutospacing="1" w:line="240" w:lineRule="auto"/>
        <w:outlineLvl w:val="0"/>
        <w:rPr>
          <w:rStyle w:val="css-truncate"/>
        </w:rPr>
      </w:pPr>
      <w:r>
        <w:rPr>
          <w:szCs w:val="24"/>
        </w:rPr>
        <w:t xml:space="preserve">We will be analyzing the </w:t>
      </w:r>
      <w:r w:rsidRPr="008C6B7A">
        <w:rPr>
          <w:rStyle w:val="css-truncate"/>
          <w:b/>
          <w:bCs/>
        </w:rPr>
        <w:t>crackme0x00.exe</w:t>
      </w:r>
      <w:r>
        <w:rPr>
          <w:rStyle w:val="css-truncate"/>
        </w:rPr>
        <w:t xml:space="preserve"> file. </w:t>
      </w:r>
      <w:r w:rsidR="007C1027">
        <w:rPr>
          <w:rStyle w:val="css-truncate"/>
        </w:rPr>
        <w:t xml:space="preserve">From the list of </w:t>
      </w:r>
      <w:proofErr w:type="spellStart"/>
      <w:r w:rsidR="007C1027">
        <w:rPr>
          <w:rStyle w:val="css-truncate"/>
        </w:rPr>
        <w:t>crackme</w:t>
      </w:r>
      <w:proofErr w:type="spellEnd"/>
      <w:r w:rsidR="007C1027">
        <w:rPr>
          <w:rStyle w:val="css-truncate"/>
        </w:rPr>
        <w:t xml:space="preserve"> files, c</w:t>
      </w:r>
      <w:r>
        <w:rPr>
          <w:rStyle w:val="css-truncate"/>
        </w:rPr>
        <w:t xml:space="preserve">lick on the </w:t>
      </w:r>
      <w:r w:rsidR="007C1027" w:rsidRPr="000511CC">
        <w:t>crackme0x00.exe</w:t>
      </w:r>
      <w:r w:rsidR="002A300E">
        <w:t xml:space="preserve"> file</w:t>
      </w:r>
      <w:r w:rsidR="007C1027">
        <w:rPr>
          <w:rStyle w:val="css-truncate"/>
        </w:rPr>
        <w:t>.</w:t>
      </w:r>
    </w:p>
    <w:p w14:paraId="54B392D8" w14:textId="13948390" w:rsidR="007C1027" w:rsidRDefault="007C1027" w:rsidP="008C6B7A">
      <w:pPr>
        <w:spacing w:before="100" w:beforeAutospacing="1" w:after="100" w:afterAutospacing="1" w:line="240" w:lineRule="auto"/>
        <w:outlineLvl w:val="0"/>
        <w:rPr>
          <w:szCs w:val="24"/>
        </w:rPr>
      </w:pPr>
      <w:bookmarkStart w:id="2" w:name="_Hlk76785546"/>
      <w:bookmarkEnd w:id="1"/>
      <w:r>
        <w:rPr>
          <w:noProof/>
          <w:szCs w:val="24"/>
        </w:rPr>
        <w:lastRenderedPageBreak/>
        <w:drawing>
          <wp:inline distT="0" distB="0" distL="0" distR="0" wp14:anchorId="1E889909" wp14:editId="2913E870">
            <wp:extent cx="4667250" cy="3395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1231" cy="3413172"/>
                    </a:xfrm>
                    <a:prstGeom prst="rect">
                      <a:avLst/>
                    </a:prstGeom>
                    <a:noFill/>
                    <a:ln>
                      <a:noFill/>
                    </a:ln>
                  </pic:spPr>
                </pic:pic>
              </a:graphicData>
            </a:graphic>
          </wp:inline>
        </w:drawing>
      </w:r>
    </w:p>
    <w:p w14:paraId="46149972" w14:textId="2808CE36" w:rsidR="007C1027" w:rsidRPr="007C1027" w:rsidRDefault="007C1027" w:rsidP="008C6B7A">
      <w:pPr>
        <w:spacing w:before="100" w:beforeAutospacing="1" w:after="100" w:afterAutospacing="1" w:line="240" w:lineRule="auto"/>
        <w:outlineLvl w:val="0"/>
      </w:pPr>
      <w:r>
        <w:rPr>
          <w:rStyle w:val="css-truncate"/>
        </w:rPr>
        <w:t>On the next page, click on the Download button.</w:t>
      </w:r>
    </w:p>
    <w:p w14:paraId="7673E7EA" w14:textId="107B0282" w:rsidR="007C1027" w:rsidRDefault="007C1027" w:rsidP="008C6B7A">
      <w:pPr>
        <w:spacing w:before="100" w:beforeAutospacing="1" w:after="100" w:afterAutospacing="1" w:line="240" w:lineRule="auto"/>
        <w:outlineLvl w:val="0"/>
        <w:rPr>
          <w:szCs w:val="24"/>
        </w:rPr>
      </w:pPr>
      <w:r>
        <w:rPr>
          <w:rStyle w:val="css-truncate"/>
          <w:noProof/>
        </w:rPr>
        <w:drawing>
          <wp:inline distT="0" distB="0" distL="0" distR="0" wp14:anchorId="3FBE4C73" wp14:editId="0287AEB3">
            <wp:extent cx="593407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5A1BEE78" w14:textId="36D816DA" w:rsidR="007C1027" w:rsidRDefault="007C1027" w:rsidP="008C6B7A">
      <w:pPr>
        <w:spacing w:before="100" w:beforeAutospacing="1" w:after="100" w:afterAutospacing="1" w:line="240" w:lineRule="auto"/>
        <w:outlineLvl w:val="0"/>
        <w:rPr>
          <w:szCs w:val="24"/>
        </w:rPr>
      </w:pPr>
      <w:r>
        <w:rPr>
          <w:szCs w:val="24"/>
        </w:rPr>
        <w:t>Once the file downloads, click the down arrow</w:t>
      </w:r>
      <w:r w:rsidR="002A300E">
        <w:rPr>
          <w:szCs w:val="24"/>
        </w:rPr>
        <w:t>,</w:t>
      </w:r>
      <w:r>
        <w:rPr>
          <w:szCs w:val="24"/>
        </w:rPr>
        <w:t xml:space="preserve"> and from the context menu, select </w:t>
      </w:r>
      <w:r w:rsidRPr="007C1027">
        <w:rPr>
          <w:b/>
          <w:bCs/>
          <w:szCs w:val="24"/>
        </w:rPr>
        <w:t>Show in folder</w:t>
      </w:r>
      <w:r>
        <w:rPr>
          <w:szCs w:val="24"/>
        </w:rPr>
        <w:t xml:space="preserve">. </w:t>
      </w:r>
    </w:p>
    <w:p w14:paraId="36470498" w14:textId="19291132" w:rsidR="007C1027" w:rsidRDefault="007C1027" w:rsidP="008C6B7A">
      <w:pPr>
        <w:spacing w:before="100" w:beforeAutospacing="1" w:after="100" w:afterAutospacing="1" w:line="240" w:lineRule="auto"/>
        <w:outlineLvl w:val="0"/>
        <w:rPr>
          <w:szCs w:val="24"/>
        </w:rPr>
      </w:pPr>
      <w:r>
        <w:rPr>
          <w:noProof/>
          <w:szCs w:val="24"/>
        </w:rPr>
        <w:drawing>
          <wp:inline distT="0" distB="0" distL="0" distR="0" wp14:anchorId="3CC38D33" wp14:editId="34FCB043">
            <wp:extent cx="3735312" cy="1876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631" cy="1888139"/>
                    </a:xfrm>
                    <a:prstGeom prst="rect">
                      <a:avLst/>
                    </a:prstGeom>
                    <a:noFill/>
                    <a:ln>
                      <a:noFill/>
                    </a:ln>
                  </pic:spPr>
                </pic:pic>
              </a:graphicData>
            </a:graphic>
          </wp:inline>
        </w:drawing>
      </w:r>
    </w:p>
    <w:p w14:paraId="578561A3" w14:textId="08FC6851" w:rsidR="007C1027" w:rsidRDefault="007C1027" w:rsidP="008C6B7A">
      <w:pPr>
        <w:spacing w:before="100" w:beforeAutospacing="1" w:after="100" w:afterAutospacing="1" w:line="240" w:lineRule="auto"/>
        <w:outlineLvl w:val="0"/>
        <w:rPr>
          <w:szCs w:val="24"/>
        </w:rPr>
      </w:pPr>
      <w:r>
        <w:rPr>
          <w:szCs w:val="24"/>
        </w:rPr>
        <w:lastRenderedPageBreak/>
        <w:t xml:space="preserve">Take note that the file is in your Downloads Directory. </w:t>
      </w:r>
    </w:p>
    <w:p w14:paraId="563AA27F" w14:textId="40E49EF9" w:rsidR="00720853" w:rsidRDefault="00720853" w:rsidP="008C6B7A">
      <w:pPr>
        <w:spacing w:before="100" w:beforeAutospacing="1" w:after="100" w:afterAutospacing="1" w:line="240" w:lineRule="auto"/>
        <w:outlineLvl w:val="0"/>
        <w:rPr>
          <w:szCs w:val="24"/>
        </w:rPr>
      </w:pPr>
      <w:r>
        <w:rPr>
          <w:noProof/>
          <w:szCs w:val="24"/>
        </w:rPr>
        <w:drawing>
          <wp:inline distT="0" distB="0" distL="0" distR="0" wp14:anchorId="78270BEE" wp14:editId="5F6407A9">
            <wp:extent cx="4743450" cy="17331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7464" cy="1741958"/>
                    </a:xfrm>
                    <a:prstGeom prst="rect">
                      <a:avLst/>
                    </a:prstGeom>
                    <a:noFill/>
                    <a:ln>
                      <a:noFill/>
                    </a:ln>
                  </pic:spPr>
                </pic:pic>
              </a:graphicData>
            </a:graphic>
          </wp:inline>
        </w:drawing>
      </w:r>
    </w:p>
    <w:p w14:paraId="1DB38EF3" w14:textId="4F5F5CC2" w:rsidR="00720853" w:rsidRDefault="00720853" w:rsidP="008C6B7A">
      <w:pPr>
        <w:spacing w:before="100" w:beforeAutospacing="1" w:after="100" w:afterAutospacing="1" w:line="240" w:lineRule="auto"/>
        <w:outlineLvl w:val="0"/>
        <w:rPr>
          <w:szCs w:val="24"/>
        </w:rPr>
      </w:pPr>
      <w:r>
        <w:rPr>
          <w:szCs w:val="24"/>
        </w:rPr>
        <w:t>Close</w:t>
      </w:r>
      <w:r w:rsidR="002A300E">
        <w:rPr>
          <w:szCs w:val="24"/>
        </w:rPr>
        <w:t xml:space="preserve"> </w:t>
      </w:r>
      <w:r>
        <w:rPr>
          <w:szCs w:val="24"/>
        </w:rPr>
        <w:t xml:space="preserve">out your browser and </w:t>
      </w:r>
      <w:r w:rsidR="000511CC">
        <w:rPr>
          <w:szCs w:val="24"/>
        </w:rPr>
        <w:t xml:space="preserve">the </w:t>
      </w:r>
      <w:r w:rsidR="002A300E">
        <w:rPr>
          <w:szCs w:val="24"/>
        </w:rPr>
        <w:t>File Manager</w:t>
      </w:r>
      <w:r>
        <w:rPr>
          <w:szCs w:val="24"/>
        </w:rPr>
        <w:t xml:space="preserve">. Return to Ghidra. There are two ways to import </w:t>
      </w:r>
      <w:r w:rsidR="002A300E">
        <w:rPr>
          <w:szCs w:val="24"/>
        </w:rPr>
        <w:t xml:space="preserve">our downloaded </w:t>
      </w:r>
      <w:r>
        <w:rPr>
          <w:szCs w:val="24"/>
        </w:rPr>
        <w:t xml:space="preserve">file into Ghidra. You can click on File&gt; Import File or open your Downloads directory and drag and drop the </w:t>
      </w:r>
      <w:r w:rsidRPr="00720853">
        <w:rPr>
          <w:szCs w:val="24"/>
        </w:rPr>
        <w:t>crackme0x00.exe</w:t>
      </w:r>
      <w:r>
        <w:rPr>
          <w:szCs w:val="24"/>
        </w:rPr>
        <w:t xml:space="preserve"> into the project window. </w:t>
      </w:r>
    </w:p>
    <w:p w14:paraId="6364BDF6" w14:textId="279DEBEF" w:rsidR="00720853" w:rsidRDefault="00720853" w:rsidP="008C6B7A">
      <w:pPr>
        <w:spacing w:before="100" w:beforeAutospacing="1" w:after="100" w:afterAutospacing="1" w:line="240" w:lineRule="auto"/>
        <w:outlineLvl w:val="0"/>
        <w:rPr>
          <w:szCs w:val="24"/>
        </w:rPr>
      </w:pPr>
      <w:r>
        <w:rPr>
          <w:noProof/>
          <w:szCs w:val="24"/>
        </w:rPr>
        <w:drawing>
          <wp:inline distT="0" distB="0" distL="0" distR="0" wp14:anchorId="1BC189A5" wp14:editId="34D52CE7">
            <wp:extent cx="5553075" cy="2326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004" cy="2333920"/>
                    </a:xfrm>
                    <a:prstGeom prst="rect">
                      <a:avLst/>
                    </a:prstGeom>
                    <a:noFill/>
                    <a:ln>
                      <a:noFill/>
                    </a:ln>
                  </pic:spPr>
                </pic:pic>
              </a:graphicData>
            </a:graphic>
          </wp:inline>
        </w:drawing>
      </w:r>
    </w:p>
    <w:p w14:paraId="7070E7B8" w14:textId="0134CE84" w:rsidR="00720853" w:rsidRDefault="00720853" w:rsidP="008C6B7A">
      <w:pPr>
        <w:spacing w:before="100" w:beforeAutospacing="1" w:after="100" w:afterAutospacing="1" w:line="240" w:lineRule="auto"/>
        <w:outlineLvl w:val="0"/>
        <w:rPr>
          <w:rStyle w:val="vkif2"/>
        </w:rPr>
      </w:pPr>
      <w:r>
        <w:rPr>
          <w:rStyle w:val="vkif2"/>
        </w:rPr>
        <w:t xml:space="preserve">When you </w:t>
      </w:r>
      <w:r w:rsidR="006D0FD2">
        <w:rPr>
          <w:rStyle w:val="vkif2"/>
        </w:rPr>
        <w:t>first import</w:t>
      </w:r>
      <w:r>
        <w:rPr>
          <w:rStyle w:val="vkif2"/>
        </w:rPr>
        <w:t xml:space="preserve"> your file, Ghidra will respond with the information </w:t>
      </w:r>
      <w:r w:rsidR="006D0FD2">
        <w:rPr>
          <w:rStyle w:val="vkif2"/>
        </w:rPr>
        <w:t>about the file</w:t>
      </w:r>
      <w:r>
        <w:rPr>
          <w:rStyle w:val="vkif2"/>
        </w:rPr>
        <w:t>. Click OK.</w:t>
      </w:r>
    </w:p>
    <w:bookmarkEnd w:id="2"/>
    <w:p w14:paraId="17173411" w14:textId="0749171B" w:rsidR="00720853" w:rsidRDefault="002A300E" w:rsidP="008C6B7A">
      <w:pPr>
        <w:spacing w:before="100" w:beforeAutospacing="1" w:after="100" w:afterAutospacing="1" w:line="240" w:lineRule="auto"/>
        <w:outlineLvl w:val="0"/>
        <w:rPr>
          <w:szCs w:val="24"/>
        </w:rPr>
      </w:pPr>
      <w:r>
        <w:rPr>
          <w:noProof/>
          <w:szCs w:val="24"/>
        </w:rPr>
        <w:drawing>
          <wp:inline distT="0" distB="0" distL="0" distR="0" wp14:anchorId="516CF5F9" wp14:editId="3100D070">
            <wp:extent cx="3962400" cy="2219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219325"/>
                    </a:xfrm>
                    <a:prstGeom prst="rect">
                      <a:avLst/>
                    </a:prstGeom>
                    <a:noFill/>
                    <a:ln>
                      <a:noFill/>
                    </a:ln>
                  </pic:spPr>
                </pic:pic>
              </a:graphicData>
            </a:graphic>
          </wp:inline>
        </w:drawing>
      </w:r>
    </w:p>
    <w:p w14:paraId="5F69855B" w14:textId="45A87FE3" w:rsidR="001F6B15" w:rsidRDefault="001F6B15" w:rsidP="008C6B7A">
      <w:pPr>
        <w:spacing w:before="100" w:beforeAutospacing="1" w:after="100" w:afterAutospacing="1" w:line="240" w:lineRule="auto"/>
        <w:outlineLvl w:val="0"/>
        <w:rPr>
          <w:rStyle w:val="vkif2"/>
        </w:rPr>
      </w:pPr>
      <w:r>
        <w:rPr>
          <w:rStyle w:val="vkif2"/>
        </w:rPr>
        <w:lastRenderedPageBreak/>
        <w:t xml:space="preserve">Ghidra then displays a screen </w:t>
      </w:r>
      <w:r w:rsidR="002A300E">
        <w:rPr>
          <w:rStyle w:val="vkif2"/>
        </w:rPr>
        <w:t>like</w:t>
      </w:r>
      <w:r w:rsidR="006D0FD2">
        <w:rPr>
          <w:rStyle w:val="vkif2"/>
        </w:rPr>
        <w:t xml:space="preserve"> the </w:t>
      </w:r>
      <w:r w:rsidR="002A300E">
        <w:rPr>
          <w:rStyle w:val="vkif2"/>
        </w:rPr>
        <w:t xml:space="preserve">one </w:t>
      </w:r>
      <w:r w:rsidR="006D0FD2">
        <w:rPr>
          <w:rStyle w:val="vkif2"/>
        </w:rPr>
        <w:t>shown</w:t>
      </w:r>
      <w:r>
        <w:rPr>
          <w:rStyle w:val="vkif2"/>
        </w:rPr>
        <w:t xml:space="preserve"> below with </w:t>
      </w:r>
      <w:r w:rsidR="002A300E">
        <w:rPr>
          <w:rStyle w:val="vkif2"/>
        </w:rPr>
        <w:t>an import summary</w:t>
      </w:r>
      <w:r>
        <w:rPr>
          <w:rStyle w:val="vkif2"/>
        </w:rPr>
        <w:t xml:space="preserve"> </w:t>
      </w:r>
      <w:r w:rsidR="002A300E">
        <w:rPr>
          <w:rStyle w:val="vkif2"/>
        </w:rPr>
        <w:t>of</w:t>
      </w:r>
      <w:r>
        <w:rPr>
          <w:rStyle w:val="vkif2"/>
        </w:rPr>
        <w:t xml:space="preserve"> the file. Click OK.</w:t>
      </w:r>
    </w:p>
    <w:p w14:paraId="4044B30F" w14:textId="79198050" w:rsidR="001F6B15" w:rsidRDefault="001F6B15" w:rsidP="008C6B7A">
      <w:pPr>
        <w:spacing w:before="100" w:beforeAutospacing="1" w:after="100" w:afterAutospacing="1" w:line="240" w:lineRule="auto"/>
        <w:outlineLvl w:val="0"/>
        <w:rPr>
          <w:szCs w:val="24"/>
        </w:rPr>
      </w:pPr>
      <w:r>
        <w:rPr>
          <w:noProof/>
          <w:szCs w:val="24"/>
        </w:rPr>
        <w:drawing>
          <wp:inline distT="0" distB="0" distL="0" distR="0" wp14:anchorId="1A27C279" wp14:editId="2591AAF0">
            <wp:extent cx="4752975" cy="382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06" cy="3849773"/>
                    </a:xfrm>
                    <a:prstGeom prst="rect">
                      <a:avLst/>
                    </a:prstGeom>
                    <a:noFill/>
                    <a:ln>
                      <a:noFill/>
                    </a:ln>
                  </pic:spPr>
                </pic:pic>
              </a:graphicData>
            </a:graphic>
          </wp:inline>
        </w:drawing>
      </w:r>
    </w:p>
    <w:p w14:paraId="625C6A75" w14:textId="07070044" w:rsidR="001F6B15" w:rsidRDefault="006D0FD2" w:rsidP="008C6B7A">
      <w:pPr>
        <w:spacing w:before="100" w:beforeAutospacing="1" w:after="100" w:afterAutospacing="1" w:line="240" w:lineRule="auto"/>
        <w:outlineLvl w:val="0"/>
        <w:rPr>
          <w:rStyle w:val="vkif2"/>
        </w:rPr>
      </w:pPr>
      <w:r>
        <w:rPr>
          <w:rStyle w:val="vkif2"/>
        </w:rPr>
        <w:t>Back at the Active Project window</w:t>
      </w:r>
      <w:r w:rsidR="002A300E">
        <w:rPr>
          <w:rStyle w:val="vkif2"/>
        </w:rPr>
        <w:t>,</w:t>
      </w:r>
      <w:r w:rsidR="001F6B15">
        <w:rPr>
          <w:rStyle w:val="vkif2"/>
        </w:rPr>
        <w:t xml:space="preserve"> </w:t>
      </w:r>
      <w:r w:rsidR="002A300E">
        <w:rPr>
          <w:rStyle w:val="vkif2"/>
        </w:rPr>
        <w:t>y</w:t>
      </w:r>
      <w:r w:rsidR="001F6B15">
        <w:rPr>
          <w:rStyle w:val="vkif2"/>
        </w:rPr>
        <w:t xml:space="preserve">ou can either double-click on the file or </w:t>
      </w:r>
      <w:r>
        <w:rPr>
          <w:rStyle w:val="vkif2"/>
        </w:rPr>
        <w:t>use the</w:t>
      </w:r>
      <w:r w:rsidR="001F6B15">
        <w:rPr>
          <w:rStyle w:val="vkif2"/>
        </w:rPr>
        <w:t xml:space="preserve"> green Ghidra dragon </w:t>
      </w:r>
      <w:r>
        <w:rPr>
          <w:rStyle w:val="vkif2"/>
        </w:rPr>
        <w:t>to begin the analysis</w:t>
      </w:r>
      <w:r w:rsidR="001F6B15">
        <w:rPr>
          <w:rStyle w:val="vkif2"/>
        </w:rPr>
        <w:t>.</w:t>
      </w:r>
    </w:p>
    <w:p w14:paraId="6D88F059" w14:textId="30F3DEC4" w:rsidR="001F6B15" w:rsidRDefault="002A300E" w:rsidP="008C6B7A">
      <w:pPr>
        <w:spacing w:before="100" w:beforeAutospacing="1" w:after="100" w:afterAutospacing="1" w:line="240" w:lineRule="auto"/>
        <w:outlineLvl w:val="0"/>
        <w:rPr>
          <w:szCs w:val="24"/>
        </w:rPr>
      </w:pPr>
      <w:r>
        <w:rPr>
          <w:noProof/>
          <w:szCs w:val="24"/>
        </w:rPr>
        <w:drawing>
          <wp:inline distT="0" distB="0" distL="0" distR="0" wp14:anchorId="5F95AD9C" wp14:editId="63CFAB84">
            <wp:extent cx="508635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3114675"/>
                    </a:xfrm>
                    <a:prstGeom prst="rect">
                      <a:avLst/>
                    </a:prstGeom>
                    <a:noFill/>
                    <a:ln>
                      <a:noFill/>
                    </a:ln>
                  </pic:spPr>
                </pic:pic>
              </a:graphicData>
            </a:graphic>
          </wp:inline>
        </w:drawing>
      </w:r>
    </w:p>
    <w:p w14:paraId="33F24B9A" w14:textId="0682387C" w:rsidR="001F6B15" w:rsidRDefault="001F6B15" w:rsidP="008C6B7A">
      <w:pPr>
        <w:spacing w:before="100" w:beforeAutospacing="1" w:after="100" w:afterAutospacing="1" w:line="240" w:lineRule="auto"/>
        <w:outlineLvl w:val="0"/>
        <w:rPr>
          <w:rStyle w:val="vkif2"/>
        </w:rPr>
      </w:pPr>
      <w:r>
        <w:rPr>
          <w:rStyle w:val="vkif2"/>
        </w:rPr>
        <w:lastRenderedPageBreak/>
        <w:t xml:space="preserve">Ghidra </w:t>
      </w:r>
      <w:r w:rsidR="006D0FD2">
        <w:rPr>
          <w:rStyle w:val="vkif2"/>
        </w:rPr>
        <w:t>f</w:t>
      </w:r>
      <w:r>
        <w:rPr>
          <w:rStyle w:val="vkif2"/>
        </w:rPr>
        <w:t xml:space="preserve">irst displays the </w:t>
      </w:r>
      <w:r w:rsidR="006D0FD2">
        <w:rPr>
          <w:rStyle w:val="vkif2"/>
        </w:rPr>
        <w:t xml:space="preserve">file’s </w:t>
      </w:r>
      <w:r>
        <w:rPr>
          <w:rStyle w:val="vkif2"/>
        </w:rPr>
        <w:t xml:space="preserve">assembler language in the center Listing window and asks </w:t>
      </w:r>
      <w:r w:rsidR="006D0FD2">
        <w:rPr>
          <w:rStyle w:val="vkif2"/>
        </w:rPr>
        <w:t>if</w:t>
      </w:r>
      <w:r>
        <w:rPr>
          <w:rStyle w:val="vkif2"/>
        </w:rPr>
        <w:t xml:space="preserve"> you want to analyze the file. Click </w:t>
      </w:r>
      <w:r w:rsidR="002A300E">
        <w:rPr>
          <w:rStyle w:val="vkif2"/>
        </w:rPr>
        <w:t>“</w:t>
      </w:r>
      <w:r>
        <w:rPr>
          <w:rStyle w:val="vkif2"/>
        </w:rPr>
        <w:t>Yes</w:t>
      </w:r>
      <w:r w:rsidR="002A300E">
        <w:rPr>
          <w:rStyle w:val="vkif2"/>
        </w:rPr>
        <w:t>.”</w:t>
      </w:r>
    </w:p>
    <w:p w14:paraId="70C4EF13" w14:textId="4CBD94E9" w:rsidR="00771B1B" w:rsidRDefault="001F6B15" w:rsidP="008C6B7A">
      <w:pPr>
        <w:spacing w:before="100" w:beforeAutospacing="1" w:after="100" w:afterAutospacing="1" w:line="240" w:lineRule="auto"/>
        <w:outlineLvl w:val="0"/>
        <w:rPr>
          <w:rStyle w:val="vkif2"/>
        </w:rPr>
      </w:pPr>
      <w:r w:rsidRPr="00771B1B">
        <w:rPr>
          <w:rStyle w:val="vkif2"/>
          <w:highlight w:val="yellow"/>
        </w:rPr>
        <w:t xml:space="preserve">If the Ghidra fails to show any data in the </w:t>
      </w:r>
      <w:r w:rsidR="006D0FD2">
        <w:rPr>
          <w:rStyle w:val="vkif2"/>
          <w:highlight w:val="yellow"/>
        </w:rPr>
        <w:t>Listing window</w:t>
      </w:r>
      <w:r w:rsidRPr="00771B1B">
        <w:rPr>
          <w:rStyle w:val="vkif2"/>
          <w:highlight w:val="yellow"/>
        </w:rPr>
        <w:t xml:space="preserve">, close out the </w:t>
      </w:r>
      <w:r w:rsidR="006D0FD2">
        <w:rPr>
          <w:rStyle w:val="vkif2"/>
          <w:highlight w:val="yellow"/>
        </w:rPr>
        <w:t>Listing window</w:t>
      </w:r>
      <w:r w:rsidR="00771B1B" w:rsidRPr="00771B1B">
        <w:rPr>
          <w:rStyle w:val="vkif2"/>
          <w:highlight w:val="yellow"/>
        </w:rPr>
        <w:t xml:space="preserve"> and</w:t>
      </w:r>
      <w:r w:rsidR="006D0FD2">
        <w:rPr>
          <w:rStyle w:val="vkif2"/>
          <w:highlight w:val="yellow"/>
        </w:rPr>
        <w:t xml:space="preserve"> back the Active Project window, </w:t>
      </w:r>
      <w:r w:rsidR="00771B1B" w:rsidRPr="00771B1B">
        <w:rPr>
          <w:rStyle w:val="vkif2"/>
          <w:highlight w:val="yellow"/>
        </w:rPr>
        <w:t xml:space="preserve">x2 click the file one more time </w:t>
      </w:r>
      <w:r w:rsidR="006D0FD2">
        <w:rPr>
          <w:rStyle w:val="vkif2"/>
          <w:highlight w:val="yellow"/>
        </w:rPr>
        <w:t>and</w:t>
      </w:r>
      <w:r w:rsidR="00771B1B" w:rsidRPr="00771B1B">
        <w:rPr>
          <w:rStyle w:val="vkif2"/>
          <w:highlight w:val="yellow"/>
        </w:rPr>
        <w:t xml:space="preserve"> relaunch. This is a well-known feature of Ghidra.</w:t>
      </w:r>
    </w:p>
    <w:p w14:paraId="5573E62F" w14:textId="3048DB46" w:rsidR="00771B1B" w:rsidRDefault="00771B1B" w:rsidP="008C6B7A">
      <w:pPr>
        <w:spacing w:before="100" w:beforeAutospacing="1" w:after="100" w:afterAutospacing="1" w:line="240" w:lineRule="auto"/>
        <w:outlineLvl w:val="0"/>
        <w:rPr>
          <w:rStyle w:val="vkif2"/>
        </w:rPr>
      </w:pPr>
      <w:r>
        <w:rPr>
          <w:rStyle w:val="vkif2"/>
          <w:noProof/>
        </w:rPr>
        <w:drawing>
          <wp:inline distT="0" distB="0" distL="0" distR="0" wp14:anchorId="2F2A5810" wp14:editId="4AC36184">
            <wp:extent cx="59340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14FAB150" w14:textId="1D658E07" w:rsidR="00771B1B" w:rsidRDefault="00771B1B" w:rsidP="008C6B7A">
      <w:pPr>
        <w:spacing w:before="100" w:beforeAutospacing="1" w:after="100" w:afterAutospacing="1" w:line="240" w:lineRule="auto"/>
        <w:outlineLvl w:val="0"/>
        <w:rPr>
          <w:rStyle w:val="vkif2"/>
        </w:rPr>
      </w:pPr>
      <w:r>
        <w:rPr>
          <w:rStyle w:val="vkif2"/>
        </w:rPr>
        <w:t>On the next screen, you have your</w:t>
      </w:r>
      <w:r w:rsidRPr="00771B1B">
        <w:rPr>
          <w:rStyle w:val="vkif2"/>
        </w:rPr>
        <w:t xml:space="preserve"> analyzing options:</w:t>
      </w:r>
    </w:p>
    <w:p w14:paraId="5C066AD9" w14:textId="22371567" w:rsidR="00771B1B" w:rsidRDefault="00771B1B" w:rsidP="008C6B7A">
      <w:pPr>
        <w:spacing w:before="100" w:beforeAutospacing="1" w:after="100" w:afterAutospacing="1" w:line="240" w:lineRule="auto"/>
        <w:outlineLvl w:val="0"/>
        <w:rPr>
          <w:rStyle w:val="vkif2"/>
        </w:rPr>
      </w:pPr>
      <w:r>
        <w:rPr>
          <w:rStyle w:val="vkif2"/>
          <w:noProof/>
        </w:rPr>
        <w:drawing>
          <wp:inline distT="0" distB="0" distL="0" distR="0" wp14:anchorId="17162C01" wp14:editId="10477A6A">
            <wp:extent cx="5210175" cy="31311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718" cy="3153676"/>
                    </a:xfrm>
                    <a:prstGeom prst="rect">
                      <a:avLst/>
                    </a:prstGeom>
                    <a:noFill/>
                    <a:ln>
                      <a:noFill/>
                    </a:ln>
                  </pic:spPr>
                </pic:pic>
              </a:graphicData>
            </a:graphic>
          </wp:inline>
        </w:drawing>
      </w:r>
    </w:p>
    <w:p w14:paraId="44193EBB" w14:textId="20067A66" w:rsidR="006D0FD2" w:rsidRDefault="00771B1B" w:rsidP="00771B1B">
      <w:pPr>
        <w:spacing w:before="100" w:beforeAutospacing="1" w:after="100" w:afterAutospacing="1" w:line="240" w:lineRule="auto"/>
        <w:outlineLvl w:val="0"/>
      </w:pPr>
      <w:r>
        <w:t xml:space="preserve">Select the </w:t>
      </w:r>
      <w:r w:rsidR="002A300E">
        <w:rPr>
          <w:b/>
          <w:bCs/>
        </w:rPr>
        <w:t>“</w:t>
      </w:r>
      <w:proofErr w:type="spellStart"/>
      <w:r w:rsidRPr="006D0FD2">
        <w:rPr>
          <w:b/>
          <w:bCs/>
        </w:rPr>
        <w:t>WindowsPE</w:t>
      </w:r>
      <w:proofErr w:type="spellEnd"/>
      <w:r w:rsidRPr="006D0FD2">
        <w:rPr>
          <w:b/>
          <w:bCs/>
        </w:rPr>
        <w:t xml:space="preserve"> x86 </w:t>
      </w:r>
      <w:proofErr w:type="spellStart"/>
      <w:r w:rsidRPr="006D0FD2">
        <w:rPr>
          <w:b/>
          <w:bCs/>
        </w:rPr>
        <w:t>Propogate</w:t>
      </w:r>
      <w:proofErr w:type="spellEnd"/>
      <w:r w:rsidRPr="006D0FD2">
        <w:rPr>
          <w:b/>
          <w:bCs/>
        </w:rPr>
        <w:t xml:space="preserve"> External Parameters</w:t>
      </w:r>
      <w:r w:rsidR="002A300E">
        <w:rPr>
          <w:b/>
          <w:bCs/>
        </w:rPr>
        <w:t>”</w:t>
      </w:r>
      <w:r>
        <w:t xml:space="preserve"> option. This analyzer populates push instructions with comments which might help us make sense of the binary file more easily. We then select </w:t>
      </w:r>
      <w:r w:rsidR="002A300E">
        <w:t>“</w:t>
      </w:r>
      <w:r>
        <w:t>Analyze</w:t>
      </w:r>
      <w:r w:rsidR="002A300E">
        <w:t>,”</w:t>
      </w:r>
      <w:r>
        <w:t xml:space="preserve"> and Ghidra starts analyzing our executable. </w:t>
      </w:r>
    </w:p>
    <w:p w14:paraId="7B637CDB" w14:textId="106EFCD3" w:rsidR="00771B1B" w:rsidRDefault="00771B1B" w:rsidP="00771B1B">
      <w:pPr>
        <w:spacing w:before="100" w:beforeAutospacing="1" w:after="100" w:afterAutospacing="1" w:line="240" w:lineRule="auto"/>
        <w:outlineLvl w:val="0"/>
      </w:pPr>
      <w:r>
        <w:t xml:space="preserve">Upon completion, we are presented with the following error message regarding the </w:t>
      </w:r>
      <w:r w:rsidR="002A300E">
        <w:t>“</w:t>
      </w:r>
      <w:r>
        <w:t>PDB</w:t>
      </w:r>
      <w:r w:rsidR="002A300E">
        <w:t>”</w:t>
      </w:r>
      <w:r>
        <w:t>:</w:t>
      </w:r>
    </w:p>
    <w:p w14:paraId="47BEBCF2" w14:textId="02145F9B" w:rsidR="00771B1B" w:rsidRDefault="003C075B" w:rsidP="008C6B7A">
      <w:pPr>
        <w:spacing w:before="100" w:beforeAutospacing="1" w:after="100" w:afterAutospacing="1" w:line="240" w:lineRule="auto"/>
        <w:outlineLvl w:val="0"/>
        <w:rPr>
          <w:rStyle w:val="vkif2"/>
        </w:rPr>
      </w:pPr>
      <w:r>
        <w:rPr>
          <w:rStyle w:val="vkif2"/>
          <w:noProof/>
        </w:rPr>
        <w:lastRenderedPageBreak/>
        <w:drawing>
          <wp:inline distT="0" distB="0" distL="0" distR="0" wp14:anchorId="27359ADD" wp14:editId="5908FA00">
            <wp:extent cx="3829050" cy="19177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752" cy="1926076"/>
                    </a:xfrm>
                    <a:prstGeom prst="rect">
                      <a:avLst/>
                    </a:prstGeom>
                    <a:noFill/>
                    <a:ln>
                      <a:noFill/>
                    </a:ln>
                  </pic:spPr>
                </pic:pic>
              </a:graphicData>
            </a:graphic>
          </wp:inline>
        </w:drawing>
      </w:r>
    </w:p>
    <w:p w14:paraId="62A46DA3" w14:textId="2B9F3749" w:rsidR="006D0FD2" w:rsidRDefault="006D0FD2" w:rsidP="008C6B7A">
      <w:pPr>
        <w:spacing w:before="100" w:beforeAutospacing="1" w:after="100" w:afterAutospacing="1" w:line="240" w:lineRule="auto"/>
        <w:outlineLvl w:val="0"/>
        <w:rPr>
          <w:rStyle w:val="vkif2"/>
        </w:rPr>
      </w:pPr>
      <w:r>
        <w:t xml:space="preserve">Click OK. </w:t>
      </w:r>
    </w:p>
    <w:p w14:paraId="3CDEF8B0" w14:textId="12877ECB" w:rsidR="003C075B" w:rsidRPr="003C075B" w:rsidRDefault="003C075B" w:rsidP="003C075B">
      <w:pPr>
        <w:spacing w:before="100" w:beforeAutospacing="1" w:after="100" w:afterAutospacing="1" w:line="240" w:lineRule="auto"/>
        <w:outlineLvl w:val="0"/>
        <w:rPr>
          <w:rStyle w:val="vkif2"/>
          <w:highlight w:val="yellow"/>
        </w:rPr>
      </w:pPr>
      <w:r w:rsidRPr="003C075B">
        <w:rPr>
          <w:rStyle w:val="vkif2"/>
          <w:highlight w:val="yellow"/>
        </w:rPr>
        <w:t xml:space="preserve">A Program Database (PDB) file contains information intended to help the debugger and user debug the file. PDB files, sometimes referred to as </w:t>
      </w:r>
      <w:r w:rsidR="002A300E">
        <w:rPr>
          <w:rStyle w:val="vkif2"/>
          <w:highlight w:val="yellow"/>
        </w:rPr>
        <w:t>“</w:t>
      </w:r>
      <w:r w:rsidRPr="003C075B">
        <w:rPr>
          <w:rStyle w:val="vkif2"/>
          <w:highlight w:val="yellow"/>
        </w:rPr>
        <w:t>symbol files,</w:t>
      </w:r>
      <w:r w:rsidR="002A300E">
        <w:rPr>
          <w:rStyle w:val="vkif2"/>
          <w:highlight w:val="yellow"/>
        </w:rPr>
        <w:t>”</w:t>
      </w:r>
      <w:r w:rsidRPr="003C075B">
        <w:rPr>
          <w:rStyle w:val="vkif2"/>
          <w:highlight w:val="yellow"/>
        </w:rPr>
        <w:t xml:space="preserve"> were developed by Microsoft and are </w:t>
      </w:r>
      <w:r w:rsidR="002A300E">
        <w:rPr>
          <w:rStyle w:val="vkif2"/>
          <w:highlight w:val="yellow"/>
        </w:rPr>
        <w:t>“</w:t>
      </w:r>
      <w:r w:rsidRPr="003C075B">
        <w:rPr>
          <w:rStyle w:val="vkif2"/>
          <w:highlight w:val="yellow"/>
        </w:rPr>
        <w:t>typically created from source files during compilation</w:t>
      </w:r>
      <w:r w:rsidR="002A300E">
        <w:rPr>
          <w:rStyle w:val="vkif2"/>
          <w:highlight w:val="yellow"/>
        </w:rPr>
        <w:t>”</w:t>
      </w:r>
      <w:r w:rsidRPr="003C075B">
        <w:rPr>
          <w:rStyle w:val="vkif2"/>
          <w:highlight w:val="yellow"/>
        </w:rPr>
        <w:t xml:space="preserve"> (docs.microsoft.com). They store a list of </w:t>
      </w:r>
      <w:r w:rsidR="002A300E">
        <w:rPr>
          <w:rStyle w:val="vkif2"/>
          <w:highlight w:val="yellow"/>
        </w:rPr>
        <w:t>“</w:t>
      </w:r>
      <w:r w:rsidRPr="003C075B">
        <w:rPr>
          <w:rStyle w:val="vkif2"/>
          <w:highlight w:val="yellow"/>
        </w:rPr>
        <w:t>symbols in a module with their addresses and possibly the name of the file and the line on which the symbol was declared</w:t>
      </w:r>
      <w:r w:rsidR="002A300E">
        <w:rPr>
          <w:rStyle w:val="vkif2"/>
          <w:highlight w:val="yellow"/>
        </w:rPr>
        <w:t>”</w:t>
      </w:r>
      <w:r w:rsidRPr="003C075B">
        <w:rPr>
          <w:rStyle w:val="vkif2"/>
          <w:highlight w:val="yellow"/>
        </w:rPr>
        <w:t xml:space="preserve"> (docs.microsoft.com).</w:t>
      </w:r>
    </w:p>
    <w:p w14:paraId="5ECEE982" w14:textId="75F5768F" w:rsidR="003C075B" w:rsidRDefault="003C075B" w:rsidP="003C075B">
      <w:pPr>
        <w:spacing w:before="100" w:beforeAutospacing="1" w:after="100" w:afterAutospacing="1" w:line="240" w:lineRule="auto"/>
        <w:outlineLvl w:val="0"/>
        <w:rPr>
          <w:rStyle w:val="vkif2"/>
        </w:rPr>
      </w:pPr>
      <w:r w:rsidRPr="003C075B">
        <w:rPr>
          <w:rStyle w:val="vkif2"/>
          <w:highlight w:val="yellow"/>
        </w:rPr>
        <w:t>Since</w:t>
      </w:r>
      <w:r w:rsidR="002A300E">
        <w:rPr>
          <w:rStyle w:val="vkif2"/>
          <w:highlight w:val="yellow"/>
        </w:rPr>
        <w:t xml:space="preserve"> we specified that our PE file was compiled using Visual Studio in our import file step</w:t>
      </w:r>
      <w:r w:rsidRPr="003C075B">
        <w:rPr>
          <w:rStyle w:val="vkif2"/>
          <w:highlight w:val="yellow"/>
        </w:rPr>
        <w:t xml:space="preserve">, Ghidra automatically searches for a PDB file associated with our executable when we run our </w:t>
      </w:r>
      <w:r w:rsidR="002A300E">
        <w:rPr>
          <w:rStyle w:val="vkif2"/>
          <w:highlight w:val="yellow"/>
        </w:rPr>
        <w:t>“</w:t>
      </w:r>
      <w:r w:rsidRPr="003C075B">
        <w:rPr>
          <w:rStyle w:val="vkif2"/>
          <w:highlight w:val="yellow"/>
        </w:rPr>
        <w:t>Auto Analysis.</w:t>
      </w:r>
      <w:r w:rsidR="002A300E">
        <w:rPr>
          <w:rStyle w:val="vkif2"/>
          <w:highlight w:val="yellow"/>
        </w:rPr>
        <w:t>”</w:t>
      </w:r>
    </w:p>
    <w:p w14:paraId="6FE2C5FA" w14:textId="675DEFCB" w:rsidR="003C075B" w:rsidRDefault="003C075B" w:rsidP="003C075B">
      <w:pPr>
        <w:spacing w:before="100" w:beforeAutospacing="1" w:after="100" w:afterAutospacing="1" w:line="240" w:lineRule="auto"/>
        <w:outlineLvl w:val="0"/>
      </w:pPr>
      <w:r w:rsidRPr="003C075B">
        <w:rPr>
          <w:highlight w:val="yellow"/>
        </w:rPr>
        <w:t>To handle this error</w:t>
      </w:r>
      <w:r w:rsidR="002A300E">
        <w:rPr>
          <w:highlight w:val="yellow"/>
        </w:rPr>
        <w:t>,</w:t>
      </w:r>
      <w:r w:rsidRPr="003C075B">
        <w:rPr>
          <w:highlight w:val="yellow"/>
        </w:rPr>
        <w:t xml:space="preserve"> we can uncheck the PDB box before we run our Auto Analysis:</w:t>
      </w:r>
    </w:p>
    <w:p w14:paraId="384E5454" w14:textId="66F75429" w:rsidR="006A232B" w:rsidRDefault="006A232B" w:rsidP="003C075B">
      <w:pPr>
        <w:spacing w:before="100" w:beforeAutospacing="1" w:after="100" w:afterAutospacing="1" w:line="240" w:lineRule="auto"/>
        <w:outlineLvl w:val="0"/>
        <w:rPr>
          <w:rStyle w:val="vkif2"/>
        </w:rPr>
      </w:pPr>
      <w:r>
        <w:rPr>
          <w:rStyle w:val="vkif2"/>
          <w:noProof/>
        </w:rPr>
        <w:drawing>
          <wp:inline distT="0" distB="0" distL="0" distR="0" wp14:anchorId="42B6AD78" wp14:editId="40EEF0F5">
            <wp:extent cx="2686050" cy="3414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192" cy="3418707"/>
                    </a:xfrm>
                    <a:prstGeom prst="rect">
                      <a:avLst/>
                    </a:prstGeom>
                    <a:noFill/>
                    <a:ln>
                      <a:noFill/>
                    </a:ln>
                  </pic:spPr>
                </pic:pic>
              </a:graphicData>
            </a:graphic>
          </wp:inline>
        </w:drawing>
      </w:r>
    </w:p>
    <w:p w14:paraId="36AF9240" w14:textId="48BF558A" w:rsidR="00771B1B" w:rsidRDefault="00771B1B" w:rsidP="008C6B7A">
      <w:pPr>
        <w:spacing w:before="100" w:beforeAutospacing="1" w:after="100" w:afterAutospacing="1" w:line="240" w:lineRule="auto"/>
        <w:outlineLvl w:val="0"/>
        <w:rPr>
          <w:rStyle w:val="vkif2"/>
        </w:rPr>
      </w:pPr>
      <w:r>
        <w:rPr>
          <w:rStyle w:val="vkif2"/>
        </w:rPr>
        <w:lastRenderedPageBreak/>
        <w:t xml:space="preserve">Ghidra will now analyze your file and display the information </w:t>
      </w:r>
      <w:r w:rsidR="006D0FD2">
        <w:rPr>
          <w:rStyle w:val="vkif2"/>
        </w:rPr>
        <w:t xml:space="preserve">as seen in </w:t>
      </w:r>
      <w:r>
        <w:rPr>
          <w:rStyle w:val="vkif2"/>
        </w:rPr>
        <w:t xml:space="preserve">the </w:t>
      </w:r>
      <w:r w:rsidR="00371011">
        <w:rPr>
          <w:rStyle w:val="vkif2"/>
        </w:rPr>
        <w:t xml:space="preserve">five </w:t>
      </w:r>
      <w:r>
        <w:rPr>
          <w:rStyle w:val="vkif2"/>
        </w:rPr>
        <w:t>windows below.</w:t>
      </w:r>
    </w:p>
    <w:p w14:paraId="7BD70F95" w14:textId="1B8A4DE3" w:rsidR="003C075B" w:rsidRPr="003C075B" w:rsidRDefault="003C075B" w:rsidP="003C075B">
      <w:pPr>
        <w:spacing w:before="100" w:beforeAutospacing="1" w:after="100" w:afterAutospacing="1" w:line="240" w:lineRule="auto"/>
        <w:outlineLvl w:val="0"/>
        <w:rPr>
          <w:rStyle w:val="vkif2"/>
        </w:rPr>
      </w:pPr>
      <w:r>
        <w:rPr>
          <w:rStyle w:val="vkif2"/>
          <w:noProof/>
        </w:rPr>
        <w:drawing>
          <wp:inline distT="0" distB="0" distL="0" distR="0" wp14:anchorId="1132D130" wp14:editId="295B55CC">
            <wp:extent cx="6191218" cy="29813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292" cy="2983769"/>
                    </a:xfrm>
                    <a:prstGeom prst="rect">
                      <a:avLst/>
                    </a:prstGeom>
                    <a:noFill/>
                    <a:ln>
                      <a:noFill/>
                    </a:ln>
                  </pic:spPr>
                </pic:pic>
              </a:graphicData>
            </a:graphic>
          </wp:inline>
        </w:drawing>
      </w:r>
    </w:p>
    <w:p w14:paraId="11B5B32F" w14:textId="4465B875" w:rsidR="004A0E51" w:rsidRDefault="004A0E51" w:rsidP="003C075B">
      <w:pPr>
        <w:spacing w:before="100" w:beforeAutospacing="1" w:after="100" w:afterAutospacing="1" w:line="240" w:lineRule="auto"/>
        <w:outlineLvl w:val="0"/>
        <w:rPr>
          <w:rStyle w:val="vkif2"/>
          <w:b/>
          <w:bCs/>
        </w:rPr>
      </w:pPr>
      <w:r>
        <w:rPr>
          <w:rStyle w:val="vkif2"/>
          <w:b/>
          <w:bCs/>
        </w:rPr>
        <w:t>The left Windowpane</w:t>
      </w:r>
    </w:p>
    <w:p w14:paraId="6A09C5F7" w14:textId="2DD8D351" w:rsidR="003C075B" w:rsidRDefault="001757C4" w:rsidP="003C075B">
      <w:pPr>
        <w:spacing w:before="100" w:beforeAutospacing="1" w:after="100" w:afterAutospacing="1" w:line="240" w:lineRule="auto"/>
        <w:outlineLvl w:val="0"/>
        <w:rPr>
          <w:rStyle w:val="vkif2"/>
          <w:b/>
          <w:bCs/>
        </w:rPr>
      </w:pPr>
      <w:r>
        <w:rPr>
          <w:rStyle w:val="vkif2"/>
          <w:b/>
          <w:bCs/>
        </w:rPr>
        <w:t>T</w:t>
      </w:r>
      <w:r w:rsidR="003C075B" w:rsidRPr="00CF49C7">
        <w:rPr>
          <w:rStyle w:val="vkif2"/>
          <w:b/>
          <w:bCs/>
        </w:rPr>
        <w:t xml:space="preserve">he </w:t>
      </w:r>
      <w:r w:rsidR="006A232B">
        <w:rPr>
          <w:rStyle w:val="vkif2"/>
          <w:b/>
          <w:bCs/>
        </w:rPr>
        <w:t>Program</w:t>
      </w:r>
      <w:r w:rsidR="003C075B" w:rsidRPr="00CF49C7">
        <w:rPr>
          <w:rStyle w:val="vkif2"/>
          <w:b/>
          <w:bCs/>
        </w:rPr>
        <w:t xml:space="preserve"> Tree</w:t>
      </w:r>
      <w:r w:rsidR="002A300E">
        <w:rPr>
          <w:rStyle w:val="vkif2"/>
          <w:b/>
          <w:bCs/>
        </w:rPr>
        <w:t>s</w:t>
      </w:r>
      <w:r w:rsidR="00F221D2">
        <w:rPr>
          <w:rStyle w:val="vkif2"/>
          <w:b/>
          <w:bCs/>
        </w:rPr>
        <w:t xml:space="preserve"> Manager</w:t>
      </w:r>
    </w:p>
    <w:p w14:paraId="0761C426" w14:textId="67867F91" w:rsidR="00F221D2" w:rsidRPr="00F221D2" w:rsidRDefault="00F221D2" w:rsidP="003C075B">
      <w:pPr>
        <w:spacing w:before="100" w:beforeAutospacing="1" w:after="100" w:afterAutospacing="1" w:line="240" w:lineRule="auto"/>
        <w:outlineLvl w:val="0"/>
        <w:rPr>
          <w:rStyle w:val="vkif2"/>
        </w:rPr>
      </w:pPr>
      <w:r w:rsidRPr="00F221D2">
        <w:rPr>
          <w:rStyle w:val="vkif2"/>
        </w:rPr>
        <w:t xml:space="preserve">The program </w:t>
      </w:r>
      <w:r>
        <w:rPr>
          <w:rStyle w:val="vkif2"/>
        </w:rPr>
        <w:t>Tree</w:t>
      </w:r>
      <w:r w:rsidR="002A300E">
        <w:rPr>
          <w:rStyle w:val="vkif2"/>
        </w:rPr>
        <w:t>s</w:t>
      </w:r>
      <w:r>
        <w:rPr>
          <w:rStyle w:val="vkif2"/>
        </w:rPr>
        <w:t xml:space="preserve"> Manager is used to organize programs into a tree</w:t>
      </w:r>
      <w:r w:rsidR="002A300E">
        <w:rPr>
          <w:rStyle w:val="vkif2"/>
        </w:rPr>
        <w:t>-</w:t>
      </w:r>
      <w:r>
        <w:rPr>
          <w:rStyle w:val="vkif2"/>
        </w:rPr>
        <w:t xml:space="preserve">like structure. </w:t>
      </w:r>
      <w:r w:rsidR="002A300E">
        <w:rPr>
          <w:rStyle w:val="vkif2"/>
        </w:rPr>
        <w:t>In addition, t</w:t>
      </w:r>
      <w:r>
        <w:rPr>
          <w:rStyle w:val="vkif2"/>
        </w:rPr>
        <w:t xml:space="preserve">he Program Tree Manager allows you to create, delete, rename, and close program tree views. </w:t>
      </w:r>
    </w:p>
    <w:p w14:paraId="0CA3276F" w14:textId="393BC10B" w:rsidR="006A232B" w:rsidRDefault="006A232B" w:rsidP="003C075B">
      <w:pPr>
        <w:spacing w:before="100" w:beforeAutospacing="1" w:after="100" w:afterAutospacing="1" w:line="240" w:lineRule="auto"/>
        <w:outlineLvl w:val="0"/>
      </w:pPr>
      <w:r>
        <w:t>With</w:t>
      </w:r>
      <w:r w:rsidR="00F221D2">
        <w:t>in</w:t>
      </w:r>
      <w:r>
        <w:t xml:space="preserve"> “Program Trees</w:t>
      </w:r>
      <w:r w:rsidR="002A300E">
        <w:t>,</w:t>
      </w:r>
      <w:r>
        <w:t>” you can right-click on the “crackme0x00” folder to organize the sections of disassembly code in different ways. You can do this by selecting “Modularize By” and choosing “Subroutine</w:t>
      </w:r>
      <w:r w:rsidR="002A300E">
        <w:t>,”</w:t>
      </w:r>
      <w:r>
        <w:t xml:space="preserve"> “Complexity Depth</w:t>
      </w:r>
      <w:r w:rsidR="002A300E">
        <w:t>,</w:t>
      </w:r>
      <w:r>
        <w:t>” or “Dominance</w:t>
      </w:r>
      <w:r w:rsidR="002A300E">
        <w:t>.”</w:t>
      </w:r>
      <w:r>
        <w:t xml:space="preserve"> You </w:t>
      </w:r>
      <w:r w:rsidR="002A300E">
        <w:t>can als</w:t>
      </w:r>
      <w:r>
        <w:t xml:space="preserve">o make new folders and drag/drop sections according to your organizational preferences. </w:t>
      </w:r>
      <w:r w:rsidR="002A300E">
        <w:t>For example, u</w:t>
      </w:r>
      <w:r>
        <w:t>nder Subroutine, choose Dominance.</w:t>
      </w:r>
    </w:p>
    <w:p w14:paraId="71B40228" w14:textId="375DD064" w:rsidR="006A232B" w:rsidRPr="003C075B" w:rsidRDefault="006A232B" w:rsidP="003C075B">
      <w:pPr>
        <w:spacing w:before="100" w:beforeAutospacing="1" w:after="100" w:afterAutospacing="1" w:line="240" w:lineRule="auto"/>
        <w:outlineLvl w:val="0"/>
        <w:rPr>
          <w:rStyle w:val="vkif2"/>
        </w:rPr>
      </w:pPr>
      <w:r>
        <w:rPr>
          <w:rStyle w:val="vkif2"/>
          <w:noProof/>
        </w:rPr>
        <w:drawing>
          <wp:inline distT="0" distB="0" distL="0" distR="0" wp14:anchorId="5B691A8A" wp14:editId="3A3C538B">
            <wp:extent cx="59436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784E7BD7" w14:textId="35A6378F" w:rsidR="003C075B" w:rsidRDefault="001757C4" w:rsidP="003C075B">
      <w:pPr>
        <w:spacing w:before="100" w:beforeAutospacing="1" w:after="100" w:afterAutospacing="1" w:line="240" w:lineRule="auto"/>
        <w:outlineLvl w:val="0"/>
        <w:rPr>
          <w:rStyle w:val="vkif2"/>
          <w:b/>
          <w:bCs/>
        </w:rPr>
      </w:pPr>
      <w:r>
        <w:rPr>
          <w:rStyle w:val="vkif2"/>
          <w:b/>
          <w:bCs/>
        </w:rPr>
        <w:t>The Symbol Tree</w:t>
      </w:r>
      <w:r w:rsidR="001F29CD">
        <w:rPr>
          <w:rStyle w:val="vkif2"/>
          <w:b/>
          <w:bCs/>
        </w:rPr>
        <w:t xml:space="preserve"> Window</w:t>
      </w:r>
    </w:p>
    <w:p w14:paraId="1E43FD16" w14:textId="2EF8806C" w:rsidR="001757C4" w:rsidRDefault="001757C4" w:rsidP="003C075B">
      <w:pPr>
        <w:spacing w:before="100" w:beforeAutospacing="1" w:after="100" w:afterAutospacing="1" w:line="240" w:lineRule="auto"/>
        <w:outlineLvl w:val="0"/>
      </w:pPr>
      <w:r>
        <w:lastRenderedPageBreak/>
        <w:t>Directly below the “Program Trees” is the “Symbol Tree</w:t>
      </w:r>
      <w:r w:rsidR="00F221D2">
        <w:t>.</w:t>
      </w:r>
      <w:r>
        <w:t xml:space="preserve">” </w:t>
      </w:r>
      <w:r w:rsidR="00F221D2">
        <w:t xml:space="preserve">Within this </w:t>
      </w:r>
      <w:r>
        <w:t xml:space="preserve">window, </w:t>
      </w:r>
      <w:r w:rsidR="00F221D2">
        <w:t>you are shown all the different symbols used with the program itself. The different symbols are shown as folders labeled</w:t>
      </w:r>
      <w:r>
        <w:t xml:space="preserve"> imports, exports, functions, labels, classes, and namespaces. Try expanding the “Imports” section to see the various DLLs and functions used by the target. </w:t>
      </w:r>
    </w:p>
    <w:p w14:paraId="07A298E4" w14:textId="668ADF94" w:rsidR="001757C4" w:rsidRDefault="001757C4" w:rsidP="003C075B">
      <w:pPr>
        <w:spacing w:before="100" w:beforeAutospacing="1" w:after="100" w:afterAutospacing="1" w:line="240" w:lineRule="auto"/>
        <w:outlineLvl w:val="0"/>
      </w:pPr>
      <w:r>
        <w:rPr>
          <w:noProof/>
        </w:rPr>
        <w:drawing>
          <wp:inline distT="0" distB="0" distL="0" distR="0" wp14:anchorId="54697404" wp14:editId="3657EF7A">
            <wp:extent cx="314325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828675"/>
                    </a:xfrm>
                    <a:prstGeom prst="rect">
                      <a:avLst/>
                    </a:prstGeom>
                    <a:noFill/>
                    <a:ln>
                      <a:noFill/>
                    </a:ln>
                  </pic:spPr>
                </pic:pic>
              </a:graphicData>
            </a:graphic>
          </wp:inline>
        </w:drawing>
      </w:r>
    </w:p>
    <w:p w14:paraId="6FB5BB9B" w14:textId="60F47BF3" w:rsidR="001757C4" w:rsidRDefault="001757C4" w:rsidP="003C075B">
      <w:pPr>
        <w:spacing w:before="100" w:beforeAutospacing="1" w:after="100" w:afterAutospacing="1" w:line="240" w:lineRule="auto"/>
        <w:outlineLvl w:val="0"/>
      </w:pPr>
      <w:r>
        <w:t xml:space="preserve">Open MSVCRT.DLL under imports. Scroll down until you come to function, </w:t>
      </w:r>
      <w:proofErr w:type="spellStart"/>
      <w:r w:rsidRPr="001757C4">
        <w:rPr>
          <w:color w:val="FF0000"/>
        </w:rPr>
        <w:t>scanf</w:t>
      </w:r>
      <w:proofErr w:type="spellEnd"/>
      <w:r>
        <w:t xml:space="preserve">. </w:t>
      </w:r>
    </w:p>
    <w:p w14:paraId="5F7C3E48" w14:textId="77777777" w:rsidR="005C5D19" w:rsidRDefault="001757C4" w:rsidP="003C075B">
      <w:pPr>
        <w:spacing w:before="100" w:beforeAutospacing="1" w:after="100" w:afterAutospacing="1" w:line="240" w:lineRule="auto"/>
        <w:outlineLvl w:val="0"/>
      </w:pPr>
      <w:r>
        <w:t xml:space="preserve">Right-click on the function and select “Show references to” </w:t>
      </w:r>
    </w:p>
    <w:p w14:paraId="6DDA18EE" w14:textId="0BF550F7" w:rsidR="005C5D19" w:rsidRDefault="005C5D19" w:rsidP="003C075B">
      <w:pPr>
        <w:spacing w:before="100" w:beforeAutospacing="1" w:after="100" w:afterAutospacing="1" w:line="240" w:lineRule="auto"/>
        <w:outlineLvl w:val="0"/>
      </w:pPr>
      <w:r>
        <w:rPr>
          <w:noProof/>
        </w:rPr>
        <w:drawing>
          <wp:inline distT="0" distB="0" distL="0" distR="0" wp14:anchorId="14E7DD27" wp14:editId="0BBDD086">
            <wp:extent cx="3705225" cy="1171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225" cy="1171575"/>
                    </a:xfrm>
                    <a:prstGeom prst="rect">
                      <a:avLst/>
                    </a:prstGeom>
                    <a:noFill/>
                    <a:ln>
                      <a:noFill/>
                    </a:ln>
                  </pic:spPr>
                </pic:pic>
              </a:graphicData>
            </a:graphic>
          </wp:inline>
        </w:drawing>
      </w:r>
    </w:p>
    <w:p w14:paraId="783ED00D" w14:textId="3369157A" w:rsidR="001757C4" w:rsidRDefault="005C5D19" w:rsidP="003C075B">
      <w:pPr>
        <w:spacing w:before="100" w:beforeAutospacing="1" w:after="100" w:afterAutospacing="1" w:line="240" w:lineRule="auto"/>
        <w:outlineLvl w:val="0"/>
      </w:pPr>
      <w:r>
        <w:t>A</w:t>
      </w:r>
      <w:r w:rsidR="001757C4">
        <w:t xml:space="preserve">nother window pops up showing what the </w:t>
      </w:r>
      <w:proofErr w:type="spellStart"/>
      <w:r w:rsidR="001757C4" w:rsidRPr="005C5D19">
        <w:rPr>
          <w:color w:val="FF0000"/>
        </w:rPr>
        <w:t>scanf</w:t>
      </w:r>
      <w:proofErr w:type="spellEnd"/>
      <w:r w:rsidR="001757C4">
        <w:t xml:space="preserve"> function references</w:t>
      </w:r>
      <w:r>
        <w:t>.</w:t>
      </w:r>
      <w:r w:rsidR="001757C4">
        <w:t xml:space="preserve"> </w:t>
      </w:r>
    </w:p>
    <w:p w14:paraId="21E6FEC7" w14:textId="31752E9D" w:rsidR="001757C4" w:rsidRDefault="005C5D19" w:rsidP="003C075B">
      <w:pPr>
        <w:spacing w:before="100" w:beforeAutospacing="1" w:after="100" w:afterAutospacing="1" w:line="240" w:lineRule="auto"/>
        <w:outlineLvl w:val="0"/>
      </w:pPr>
      <w:r w:rsidRPr="005C5D19">
        <w:rPr>
          <w:noProof/>
        </w:rPr>
        <w:drawing>
          <wp:inline distT="0" distB="0" distL="0" distR="0" wp14:anchorId="778A1D9D" wp14:editId="522D3850">
            <wp:extent cx="4438650" cy="218716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7004" cy="2191277"/>
                    </a:xfrm>
                    <a:prstGeom prst="rect">
                      <a:avLst/>
                    </a:prstGeom>
                  </pic:spPr>
                </pic:pic>
              </a:graphicData>
            </a:graphic>
          </wp:inline>
        </w:drawing>
      </w:r>
    </w:p>
    <w:p w14:paraId="5CA82EFE" w14:textId="2BD63E6A" w:rsidR="003C075B" w:rsidRDefault="003C075B" w:rsidP="003C075B">
      <w:pPr>
        <w:spacing w:before="100" w:beforeAutospacing="1" w:after="100" w:afterAutospacing="1" w:line="240" w:lineRule="auto"/>
        <w:outlineLvl w:val="0"/>
        <w:rPr>
          <w:rStyle w:val="vkif2"/>
        </w:rPr>
      </w:pPr>
      <w:r w:rsidRPr="003C075B">
        <w:rPr>
          <w:rStyle w:val="vkif2"/>
        </w:rPr>
        <w:t>This window displays the breakdown of the code in assembler language.</w:t>
      </w:r>
    </w:p>
    <w:p w14:paraId="704337EF" w14:textId="4572BECC" w:rsidR="005C5D19" w:rsidRPr="005C5D19" w:rsidRDefault="001F29CD" w:rsidP="003C075B">
      <w:pPr>
        <w:spacing w:before="100" w:beforeAutospacing="1" w:after="100" w:afterAutospacing="1" w:line="240" w:lineRule="auto"/>
        <w:outlineLvl w:val="0"/>
        <w:rPr>
          <w:rStyle w:val="vkif2"/>
          <w:b/>
          <w:bCs/>
        </w:rPr>
      </w:pPr>
      <w:r>
        <w:rPr>
          <w:rStyle w:val="vkif2"/>
          <w:b/>
          <w:bCs/>
        </w:rPr>
        <w:t xml:space="preserve">The </w:t>
      </w:r>
      <w:r w:rsidR="005C5D19" w:rsidRPr="005C5D19">
        <w:rPr>
          <w:rStyle w:val="vkif2"/>
          <w:b/>
          <w:bCs/>
        </w:rPr>
        <w:t>Data Type Manager</w:t>
      </w:r>
      <w:r>
        <w:rPr>
          <w:rStyle w:val="vkif2"/>
          <w:b/>
          <w:bCs/>
        </w:rPr>
        <w:t xml:space="preserve"> Window</w:t>
      </w:r>
    </w:p>
    <w:p w14:paraId="0EAABFFF" w14:textId="44699172" w:rsidR="005C5D19" w:rsidRDefault="005C5D19" w:rsidP="003C075B">
      <w:pPr>
        <w:spacing w:before="100" w:beforeAutospacing="1" w:after="100" w:afterAutospacing="1" w:line="240" w:lineRule="auto"/>
        <w:outlineLvl w:val="0"/>
      </w:pPr>
      <w:r>
        <w:rPr>
          <w:rStyle w:val="vkif2"/>
        </w:rPr>
        <w:t xml:space="preserve">Below the Symbol Tree window, we have </w:t>
      </w:r>
      <w:bookmarkStart w:id="3" w:name="_Hlk76760343"/>
      <w:r>
        <w:rPr>
          <w:rStyle w:val="vkif2"/>
        </w:rPr>
        <w:t xml:space="preserve">Data Type Manager. </w:t>
      </w:r>
      <w:r>
        <w:t xml:space="preserve">The “Data Type Manager” allows you to see all the </w:t>
      </w:r>
      <w:r w:rsidRPr="005C5D19">
        <w:rPr>
          <w:u w:val="single"/>
        </w:rPr>
        <w:t>defined types</w:t>
      </w:r>
      <w:r>
        <w:t>, including the built-in types, those specific to the binary</w:t>
      </w:r>
      <w:r w:rsidR="002A300E">
        <w:t>,</w:t>
      </w:r>
      <w:r>
        <w:t xml:space="preserve"> and others that were included with Ghidra (such as the Windows ones we see called “windows_vs12_32”). </w:t>
      </w:r>
    </w:p>
    <w:p w14:paraId="55252AD2" w14:textId="186D21AB" w:rsidR="005C5D19" w:rsidRDefault="004A0E51" w:rsidP="003C075B">
      <w:pPr>
        <w:spacing w:before="100" w:beforeAutospacing="1" w:after="100" w:afterAutospacing="1" w:line="240" w:lineRule="auto"/>
        <w:outlineLvl w:val="0"/>
      </w:pPr>
      <w:r>
        <w:lastRenderedPageBreak/>
        <w:t>By e</w:t>
      </w:r>
      <w:r w:rsidR="005C5D19">
        <w:t>xpanding the book icon</w:t>
      </w:r>
      <w:r>
        <w:t xml:space="preserve"> labeled crackme0x00.exe, </w:t>
      </w:r>
      <w:r w:rsidR="005C5D19">
        <w:t>right</w:t>
      </w:r>
      <w:r w:rsidR="002A300E">
        <w:t>-</w:t>
      </w:r>
      <w:r w:rsidR="005C5D19">
        <w:t xml:space="preserve">clicking </w:t>
      </w:r>
      <w:r>
        <w:t xml:space="preserve">on </w:t>
      </w:r>
      <w:r w:rsidR="005C5D19">
        <w:t>a data type</w:t>
      </w:r>
      <w:r>
        <w:t xml:space="preserve"> </w:t>
      </w:r>
      <w:proofErr w:type="spellStart"/>
      <w:r w:rsidRPr="004A0E51">
        <w:rPr>
          <w:b/>
          <w:bCs/>
        </w:rPr>
        <w:t>size_t</w:t>
      </w:r>
      <w:proofErr w:type="spellEnd"/>
      <w:r>
        <w:t xml:space="preserve"> </w:t>
      </w:r>
      <w:r w:rsidRPr="004A0E51">
        <w:rPr>
          <w:b/>
          <w:bCs/>
        </w:rPr>
        <w:t>(windows_vs12_32)</w:t>
      </w:r>
      <w:r w:rsidR="002A300E">
        <w:rPr>
          <w:b/>
          <w:bCs/>
        </w:rPr>
        <w:t>,</w:t>
      </w:r>
      <w:r>
        <w:t xml:space="preserve"> and</w:t>
      </w:r>
      <w:r w:rsidR="005C5D19">
        <w:t xml:space="preserve"> </w:t>
      </w:r>
      <w:r>
        <w:t>selecting</w:t>
      </w:r>
      <w:r w:rsidR="005C5D19">
        <w:t xml:space="preserve"> “Find uses of</w:t>
      </w:r>
      <w:r w:rsidR="002A300E">
        <w:t>,”</w:t>
      </w:r>
      <w:r>
        <w:t xml:space="preserve"> we can</w:t>
      </w:r>
      <w:r w:rsidR="005C5D19">
        <w:t xml:space="preserve"> see where a data type is </w:t>
      </w:r>
      <w:r>
        <w:t xml:space="preserve">being </w:t>
      </w:r>
      <w:r w:rsidR="005C5D19">
        <w:t>used within the binary.</w:t>
      </w:r>
    </w:p>
    <w:p w14:paraId="29F40641" w14:textId="0410A9C6" w:rsidR="005C5D19" w:rsidRPr="003C075B" w:rsidRDefault="005C5D19" w:rsidP="003C075B">
      <w:pPr>
        <w:spacing w:before="100" w:beforeAutospacing="1" w:after="100" w:afterAutospacing="1" w:line="240" w:lineRule="auto"/>
        <w:outlineLvl w:val="0"/>
        <w:rPr>
          <w:rStyle w:val="vkif2"/>
        </w:rPr>
      </w:pPr>
      <w:r>
        <w:rPr>
          <w:rStyle w:val="vkif2"/>
          <w:noProof/>
        </w:rPr>
        <w:drawing>
          <wp:inline distT="0" distB="0" distL="0" distR="0" wp14:anchorId="58DA0C4A" wp14:editId="11FBCDBE">
            <wp:extent cx="441960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2952750"/>
                    </a:xfrm>
                    <a:prstGeom prst="rect">
                      <a:avLst/>
                    </a:prstGeom>
                    <a:noFill/>
                    <a:ln>
                      <a:noFill/>
                    </a:ln>
                  </pic:spPr>
                </pic:pic>
              </a:graphicData>
            </a:graphic>
          </wp:inline>
        </w:drawing>
      </w:r>
    </w:p>
    <w:bookmarkEnd w:id="3"/>
    <w:p w14:paraId="4AB822E4" w14:textId="250DB1BB" w:rsidR="003C075B" w:rsidRDefault="00D42AE2" w:rsidP="003C075B">
      <w:pPr>
        <w:spacing w:before="100" w:beforeAutospacing="1" w:after="100" w:afterAutospacing="1" w:line="240" w:lineRule="auto"/>
        <w:outlineLvl w:val="0"/>
        <w:rPr>
          <w:rStyle w:val="vkif2"/>
          <w:b/>
          <w:bCs/>
        </w:rPr>
      </w:pPr>
      <w:r>
        <w:rPr>
          <w:rStyle w:val="vkif2"/>
          <w:b/>
          <w:bCs/>
        </w:rPr>
        <w:t xml:space="preserve">The </w:t>
      </w:r>
      <w:r w:rsidR="004A0E51">
        <w:rPr>
          <w:rStyle w:val="vkif2"/>
          <w:b/>
          <w:bCs/>
        </w:rPr>
        <w:t>Main Windows</w:t>
      </w:r>
    </w:p>
    <w:p w14:paraId="0E3F5E4E" w14:textId="59D9D2D2" w:rsidR="004A0E51" w:rsidRDefault="004A0E51" w:rsidP="003C075B">
      <w:pPr>
        <w:spacing w:before="100" w:beforeAutospacing="1" w:after="100" w:afterAutospacing="1" w:line="240" w:lineRule="auto"/>
        <w:outlineLvl w:val="0"/>
        <w:rPr>
          <w:rStyle w:val="vkif2"/>
          <w:b/>
          <w:bCs/>
        </w:rPr>
      </w:pPr>
      <w:r>
        <w:rPr>
          <w:rStyle w:val="vkif2"/>
          <w:b/>
          <w:bCs/>
        </w:rPr>
        <w:t>The Listing Window</w:t>
      </w:r>
    </w:p>
    <w:p w14:paraId="604E430E" w14:textId="2DB168A6" w:rsidR="004A1A98" w:rsidRDefault="004A0E51" w:rsidP="003C075B">
      <w:pPr>
        <w:spacing w:before="100" w:beforeAutospacing="1" w:after="100" w:afterAutospacing="1" w:line="240" w:lineRule="auto"/>
        <w:outlineLvl w:val="0"/>
      </w:pPr>
      <w:r>
        <w:t xml:space="preserve">The </w:t>
      </w:r>
      <w:r w:rsidR="001F29CD">
        <w:t>L</w:t>
      </w:r>
      <w:r>
        <w:t xml:space="preserve">isting </w:t>
      </w:r>
      <w:r w:rsidR="001F29CD">
        <w:t>W</w:t>
      </w:r>
      <w:r>
        <w:t>indow shows us the disassembled code and allows us to begin piecing together what different portions of the binary are doing. To customize our listing window</w:t>
      </w:r>
      <w:r w:rsidR="00665BD6">
        <w:t xml:space="preserve"> view</w:t>
      </w:r>
      <w:r>
        <w:t xml:space="preserve">, </w:t>
      </w:r>
      <w:r w:rsidR="004A1A98">
        <w:t>we can</w:t>
      </w:r>
      <w:r>
        <w:t xml:space="preserve"> click on the “Edit the listing fields” icon in the top right</w:t>
      </w:r>
      <w:r w:rsidR="004A1A98">
        <w:t>.</w:t>
      </w:r>
    </w:p>
    <w:p w14:paraId="0C1D1C1F" w14:textId="2C9C5DB3" w:rsidR="004A1A98" w:rsidRDefault="004A1A98" w:rsidP="003C075B">
      <w:pPr>
        <w:spacing w:before="100" w:beforeAutospacing="1" w:after="100" w:afterAutospacing="1" w:line="240" w:lineRule="auto"/>
        <w:outlineLvl w:val="0"/>
      </w:pPr>
      <w:r>
        <w:rPr>
          <w:noProof/>
        </w:rPr>
        <w:drawing>
          <wp:inline distT="0" distB="0" distL="0" distR="0" wp14:anchorId="53D5DCF2" wp14:editId="21301074">
            <wp:extent cx="5463939" cy="605155"/>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2553" cy="610539"/>
                    </a:xfrm>
                    <a:prstGeom prst="rect">
                      <a:avLst/>
                    </a:prstGeom>
                    <a:noFill/>
                    <a:ln>
                      <a:noFill/>
                    </a:ln>
                  </pic:spPr>
                </pic:pic>
              </a:graphicData>
            </a:graphic>
          </wp:inline>
        </w:drawing>
      </w:r>
    </w:p>
    <w:p w14:paraId="6C604D74" w14:textId="0A039F5B" w:rsidR="004A1A98" w:rsidRDefault="004A0E51" w:rsidP="003C075B">
      <w:pPr>
        <w:spacing w:before="100" w:beforeAutospacing="1" w:after="100" w:afterAutospacing="1" w:line="240" w:lineRule="auto"/>
        <w:outlineLvl w:val="0"/>
      </w:pPr>
      <w:r>
        <w:t xml:space="preserve"> </w:t>
      </w:r>
      <w:r w:rsidR="002A300E">
        <w:t>C</w:t>
      </w:r>
      <w:r>
        <w:t>licking on the “Instruction/Data” tab</w:t>
      </w:r>
      <w:r w:rsidR="002A300E">
        <w:t xml:space="preserve"> gives us access to e</w:t>
      </w:r>
      <w:r>
        <w:t xml:space="preserve">ach element </w:t>
      </w:r>
      <w:r w:rsidR="002A300E">
        <w:t xml:space="preserve">shown in </w:t>
      </w:r>
      <w:r>
        <w:t>the listing interface</w:t>
      </w:r>
      <w:r w:rsidR="002A300E">
        <w:t>. These elements</w:t>
      </w:r>
      <w:r>
        <w:t xml:space="preserve"> </w:t>
      </w:r>
      <w:r w:rsidR="004A1A98">
        <w:t>can</w:t>
      </w:r>
      <w:r>
        <w:t xml:space="preserve"> be re-sized, moved around, </w:t>
      </w:r>
      <w:r w:rsidR="004A1A98">
        <w:t>disabled,</w:t>
      </w:r>
      <w:r>
        <w:t xml:space="preserve"> or deleted. You can also add new elements by right-clicking and using the contextual menu. </w:t>
      </w:r>
    </w:p>
    <w:p w14:paraId="1479B229" w14:textId="69A1F507" w:rsidR="004A0E51" w:rsidRDefault="004A0E51" w:rsidP="003C075B">
      <w:pPr>
        <w:spacing w:before="100" w:beforeAutospacing="1" w:after="100" w:afterAutospacing="1" w:line="240" w:lineRule="auto"/>
        <w:outlineLvl w:val="0"/>
      </w:pPr>
      <w:r>
        <w:t>Try re-sizing the “Address” field to make it smaller</w:t>
      </w:r>
      <w:r w:rsidR="004A1A98">
        <w:t>.</w:t>
      </w:r>
      <w:r>
        <w:t xml:space="preserve"> </w:t>
      </w:r>
    </w:p>
    <w:p w14:paraId="163A114C" w14:textId="5172F409" w:rsidR="004A1A98" w:rsidRDefault="004A1A98" w:rsidP="003C075B">
      <w:pPr>
        <w:spacing w:before="100" w:beforeAutospacing="1" w:after="100" w:afterAutospacing="1" w:line="240" w:lineRule="auto"/>
        <w:outlineLvl w:val="0"/>
        <w:rPr>
          <w:rStyle w:val="vkif2"/>
          <w:b/>
          <w:bCs/>
        </w:rPr>
      </w:pPr>
      <w:r>
        <w:rPr>
          <w:rStyle w:val="vkif2"/>
          <w:b/>
          <w:bCs/>
          <w:noProof/>
        </w:rPr>
        <w:lastRenderedPageBreak/>
        <w:drawing>
          <wp:inline distT="0" distB="0" distL="0" distR="0" wp14:anchorId="67CE869D" wp14:editId="2EBCDC1C">
            <wp:extent cx="5400675" cy="1716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300" cy="1719485"/>
                    </a:xfrm>
                    <a:prstGeom prst="rect">
                      <a:avLst/>
                    </a:prstGeom>
                    <a:noFill/>
                    <a:ln>
                      <a:noFill/>
                    </a:ln>
                  </pic:spPr>
                </pic:pic>
              </a:graphicData>
            </a:graphic>
          </wp:inline>
        </w:drawing>
      </w:r>
    </w:p>
    <w:p w14:paraId="128F484C" w14:textId="711B59B8" w:rsidR="00F00BF1" w:rsidRPr="00F00BF1" w:rsidRDefault="001F29CD" w:rsidP="003C075B">
      <w:pPr>
        <w:spacing w:before="100" w:beforeAutospacing="1" w:after="100" w:afterAutospacing="1" w:line="240" w:lineRule="auto"/>
        <w:outlineLvl w:val="0"/>
        <w:rPr>
          <w:rStyle w:val="vkif2"/>
        </w:rPr>
      </w:pPr>
      <w:r>
        <w:rPr>
          <w:rStyle w:val="vkif2"/>
          <w:b/>
          <w:bCs/>
          <w:noProof/>
        </w:rPr>
        <w:drawing>
          <wp:anchor distT="0" distB="0" distL="114300" distR="114300" simplePos="0" relativeHeight="251658240" behindDoc="0" locked="0" layoutInCell="1" allowOverlap="1" wp14:anchorId="0AF5EF75" wp14:editId="76CEA681">
            <wp:simplePos x="0" y="0"/>
            <wp:positionH relativeFrom="column">
              <wp:posOffset>0</wp:posOffset>
            </wp:positionH>
            <wp:positionV relativeFrom="paragraph">
              <wp:posOffset>353060</wp:posOffset>
            </wp:positionV>
            <wp:extent cx="3162300" cy="155194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55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BF1">
        <w:t>Delete the “Bytes” field.</w:t>
      </w:r>
    </w:p>
    <w:p w14:paraId="07182891" w14:textId="61E03342" w:rsidR="00F00BF1" w:rsidRDefault="00F00BF1" w:rsidP="003C075B">
      <w:pPr>
        <w:spacing w:before="100" w:beforeAutospacing="1" w:after="100" w:afterAutospacing="1" w:line="240" w:lineRule="auto"/>
        <w:outlineLvl w:val="0"/>
        <w:rPr>
          <w:rStyle w:val="vkif2"/>
          <w:b/>
          <w:bCs/>
        </w:rPr>
      </w:pPr>
    </w:p>
    <w:p w14:paraId="525F683A" w14:textId="77777777" w:rsidR="00F00BF1" w:rsidRPr="00F00BF1" w:rsidRDefault="00F00BF1" w:rsidP="00F00BF1"/>
    <w:p w14:paraId="5AF891C1" w14:textId="77777777" w:rsidR="00F00BF1" w:rsidRPr="00F00BF1" w:rsidRDefault="00F00BF1" w:rsidP="00F00BF1"/>
    <w:p w14:paraId="4B4BB264" w14:textId="77777777" w:rsidR="00F00BF1" w:rsidRPr="00F00BF1" w:rsidRDefault="00F00BF1" w:rsidP="00F00BF1"/>
    <w:p w14:paraId="2392BF62" w14:textId="6E4A9EB4" w:rsidR="00F00BF1" w:rsidRDefault="00F00BF1" w:rsidP="003C075B">
      <w:pPr>
        <w:spacing w:before="100" w:beforeAutospacing="1" w:after="100" w:afterAutospacing="1" w:line="240" w:lineRule="auto"/>
        <w:outlineLvl w:val="0"/>
        <w:rPr>
          <w:rStyle w:val="vkif2"/>
          <w:b/>
          <w:bCs/>
        </w:rPr>
      </w:pPr>
    </w:p>
    <w:p w14:paraId="3FB74897" w14:textId="48051A82" w:rsidR="00F00BF1" w:rsidRDefault="00F00BF1" w:rsidP="003C075B">
      <w:pPr>
        <w:spacing w:before="100" w:beforeAutospacing="1" w:after="100" w:afterAutospacing="1" w:line="240" w:lineRule="auto"/>
        <w:outlineLvl w:val="0"/>
        <w:rPr>
          <w:rStyle w:val="vkif2"/>
        </w:rPr>
      </w:pPr>
      <w:r w:rsidRPr="00F00BF1">
        <w:rPr>
          <w:rStyle w:val="vkif2"/>
        </w:rPr>
        <w:t xml:space="preserve">Close out the editor and return to your Listing Window. </w:t>
      </w:r>
      <w:r w:rsidR="001F29CD">
        <w:rPr>
          <w:rStyle w:val="vkif2"/>
        </w:rPr>
        <w:t>The address field has been moved to the left</w:t>
      </w:r>
      <w:r w:rsidR="002A300E">
        <w:rPr>
          <w:rStyle w:val="vkif2"/>
        </w:rPr>
        <w:t>,</w:t>
      </w:r>
      <w:r w:rsidR="001F29CD">
        <w:rPr>
          <w:rStyle w:val="vkif2"/>
        </w:rPr>
        <w:t xml:space="preserve"> and the bytes field is no longer present.</w:t>
      </w:r>
    </w:p>
    <w:p w14:paraId="62BAEEBC" w14:textId="4C067092" w:rsidR="00F00BF1" w:rsidRDefault="00F00BF1" w:rsidP="003C075B">
      <w:pPr>
        <w:spacing w:before="100" w:beforeAutospacing="1" w:after="100" w:afterAutospacing="1" w:line="240" w:lineRule="auto"/>
        <w:outlineLvl w:val="0"/>
        <w:rPr>
          <w:rStyle w:val="vkif2"/>
        </w:rPr>
      </w:pPr>
      <w:r w:rsidRPr="00F00BF1">
        <w:rPr>
          <w:rStyle w:val="vkif2"/>
          <w:noProof/>
        </w:rPr>
        <w:drawing>
          <wp:inline distT="0" distB="0" distL="0" distR="0" wp14:anchorId="5897613C" wp14:editId="198053D8">
            <wp:extent cx="5182835" cy="3209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2658" cy="3216009"/>
                    </a:xfrm>
                    <a:prstGeom prst="rect">
                      <a:avLst/>
                    </a:prstGeom>
                  </pic:spPr>
                </pic:pic>
              </a:graphicData>
            </a:graphic>
          </wp:inline>
        </w:drawing>
      </w:r>
    </w:p>
    <w:p w14:paraId="57073F86" w14:textId="77777777" w:rsidR="002A300E" w:rsidRDefault="002A300E" w:rsidP="003C075B">
      <w:pPr>
        <w:spacing w:before="100" w:beforeAutospacing="1" w:after="100" w:afterAutospacing="1" w:line="240" w:lineRule="auto"/>
        <w:outlineLvl w:val="0"/>
        <w:rPr>
          <w:rStyle w:val="vkif2"/>
          <w:b/>
          <w:bCs/>
        </w:rPr>
      </w:pPr>
    </w:p>
    <w:p w14:paraId="2E195DD8" w14:textId="16B5C9B1" w:rsidR="00F00BF1" w:rsidRDefault="00F00BF1" w:rsidP="003C075B">
      <w:pPr>
        <w:spacing w:before="100" w:beforeAutospacing="1" w:after="100" w:afterAutospacing="1" w:line="240" w:lineRule="auto"/>
        <w:outlineLvl w:val="0"/>
        <w:rPr>
          <w:rStyle w:val="vkif2"/>
          <w:b/>
          <w:bCs/>
        </w:rPr>
      </w:pPr>
      <w:r w:rsidRPr="00F00BF1">
        <w:rPr>
          <w:rStyle w:val="vkif2"/>
          <w:b/>
          <w:bCs/>
        </w:rPr>
        <w:lastRenderedPageBreak/>
        <w:t>Contextual Editor</w:t>
      </w:r>
    </w:p>
    <w:p w14:paraId="1BEE5318" w14:textId="06D6CCC4" w:rsidR="00F00BF1" w:rsidRPr="00F00BF1" w:rsidRDefault="00F00BF1" w:rsidP="003C075B">
      <w:pPr>
        <w:spacing w:before="100" w:beforeAutospacing="1" w:after="100" w:afterAutospacing="1" w:line="240" w:lineRule="auto"/>
        <w:outlineLvl w:val="0"/>
        <w:rPr>
          <w:rStyle w:val="vkif2"/>
        </w:rPr>
      </w:pPr>
      <w:r>
        <w:t>B</w:t>
      </w:r>
      <w:r w:rsidRPr="00F00BF1">
        <w:t xml:space="preserve">y right-clicking </w:t>
      </w:r>
      <w:r w:rsidR="001F29CD">
        <w:t>any</w:t>
      </w:r>
      <w:r w:rsidRPr="00F00BF1">
        <w:t>where within the assembly code</w:t>
      </w:r>
      <w:r w:rsidR="001F29CD">
        <w:t xml:space="preserve"> shown in the Listing Window</w:t>
      </w:r>
      <w:r>
        <w:t>,</w:t>
      </w:r>
      <w:r w:rsidRPr="00F00BF1">
        <w:t xml:space="preserve"> </w:t>
      </w:r>
      <w:r>
        <w:t xml:space="preserve">the contextual menu within the disassembly listing can be seen. The </w:t>
      </w:r>
      <w:r w:rsidRPr="00F00BF1">
        <w:t xml:space="preserve">contextual menu </w:t>
      </w:r>
      <w:r>
        <w:t xml:space="preserve">allows you to perform patching instructions, setting a bookmark, commenting, and editing labels. </w:t>
      </w:r>
    </w:p>
    <w:p w14:paraId="4BBEB5A0" w14:textId="14519ECD" w:rsidR="00F00BF1" w:rsidRDefault="00902011" w:rsidP="003C075B">
      <w:pPr>
        <w:spacing w:before="100" w:beforeAutospacing="1" w:after="100" w:afterAutospacing="1" w:line="240" w:lineRule="auto"/>
        <w:outlineLvl w:val="0"/>
        <w:rPr>
          <w:rStyle w:val="vkif2"/>
          <w:b/>
          <w:bCs/>
        </w:rPr>
      </w:pPr>
      <w:r w:rsidRPr="00902011">
        <w:rPr>
          <w:rStyle w:val="vkif2"/>
          <w:b/>
          <w:bCs/>
        </w:rPr>
        <w:t>Decompile</w:t>
      </w:r>
      <w:r>
        <w:rPr>
          <w:rStyle w:val="vkif2"/>
          <w:b/>
          <w:bCs/>
        </w:rPr>
        <w:t xml:space="preserve"> Window</w:t>
      </w:r>
    </w:p>
    <w:p w14:paraId="08E37A03" w14:textId="5D04D5E9" w:rsidR="00902011" w:rsidRDefault="00902011" w:rsidP="003C075B">
      <w:pPr>
        <w:spacing w:before="100" w:beforeAutospacing="1" w:after="100" w:afterAutospacing="1" w:line="240" w:lineRule="auto"/>
        <w:outlineLvl w:val="0"/>
        <w:rPr>
          <w:rStyle w:val="vkif2"/>
        </w:rPr>
      </w:pPr>
      <w:r>
        <w:rPr>
          <w:rStyle w:val="vkif2"/>
        </w:rPr>
        <w:t xml:space="preserve">To the right of the Listing Window, we have the </w:t>
      </w:r>
      <w:r w:rsidRPr="00902011">
        <w:rPr>
          <w:rStyle w:val="vkif2"/>
        </w:rPr>
        <w:t xml:space="preserve"> </w:t>
      </w:r>
      <w:r>
        <w:rPr>
          <w:rStyle w:val="vkif2"/>
        </w:rPr>
        <w:t xml:space="preserve">Decompile </w:t>
      </w:r>
      <w:r w:rsidRPr="00902011">
        <w:rPr>
          <w:rStyle w:val="vkif2"/>
        </w:rPr>
        <w:t>windo</w:t>
      </w:r>
      <w:r>
        <w:rPr>
          <w:rStyle w:val="vkif2"/>
        </w:rPr>
        <w:t>w.</w:t>
      </w:r>
      <w:r w:rsidRPr="00902011">
        <w:rPr>
          <w:rStyle w:val="vkif2"/>
        </w:rPr>
        <w:t xml:space="preserve"> </w:t>
      </w:r>
      <w:r>
        <w:rPr>
          <w:rStyle w:val="vkif2"/>
        </w:rPr>
        <w:t xml:space="preserve">The Decompile Window shows us </w:t>
      </w:r>
      <w:proofErr w:type="spellStart"/>
      <w:r w:rsidRPr="00902011">
        <w:rPr>
          <w:rStyle w:val="vkif2"/>
        </w:rPr>
        <w:t>Ghidra’s</w:t>
      </w:r>
      <w:proofErr w:type="spellEnd"/>
      <w:r w:rsidRPr="00902011">
        <w:rPr>
          <w:rStyle w:val="vkif2"/>
        </w:rPr>
        <w:t xml:space="preserve"> </w:t>
      </w:r>
      <w:r>
        <w:rPr>
          <w:rStyle w:val="vkif2"/>
        </w:rPr>
        <w:t xml:space="preserve">best </w:t>
      </w:r>
      <w:r w:rsidRPr="00902011">
        <w:rPr>
          <w:rStyle w:val="vkif2"/>
        </w:rPr>
        <w:t xml:space="preserve">estimation of </w:t>
      </w:r>
      <w:r>
        <w:rPr>
          <w:rStyle w:val="vkif2"/>
        </w:rPr>
        <w:t xml:space="preserve">the </w:t>
      </w:r>
      <w:r w:rsidRPr="00902011">
        <w:rPr>
          <w:rStyle w:val="vkif2"/>
        </w:rPr>
        <w:t>high-level code</w:t>
      </w:r>
      <w:r>
        <w:rPr>
          <w:rStyle w:val="vkif2"/>
        </w:rPr>
        <w:t xml:space="preserve"> </w:t>
      </w:r>
      <w:r w:rsidR="002A300E">
        <w:rPr>
          <w:rStyle w:val="vkif2"/>
        </w:rPr>
        <w:t>representing</w:t>
      </w:r>
      <w:r w:rsidRPr="00902011">
        <w:rPr>
          <w:rStyle w:val="vkif2"/>
        </w:rPr>
        <w:t xml:space="preserve"> the assembly code in the listing/function graph windows. </w:t>
      </w:r>
    </w:p>
    <w:p w14:paraId="3B95D9B9" w14:textId="77777777" w:rsidR="001F29CD" w:rsidRDefault="00902011" w:rsidP="003C075B">
      <w:pPr>
        <w:spacing w:before="100" w:beforeAutospacing="1" w:after="100" w:afterAutospacing="1" w:line="240" w:lineRule="auto"/>
        <w:outlineLvl w:val="0"/>
        <w:rPr>
          <w:rStyle w:val="vkif2"/>
        </w:rPr>
      </w:pPr>
      <w:r>
        <w:rPr>
          <w:rStyle w:val="vkif2"/>
        </w:rPr>
        <w:t>H</w:t>
      </w:r>
      <w:r w:rsidRPr="00902011">
        <w:rPr>
          <w:rStyle w:val="vkif2"/>
        </w:rPr>
        <w:t xml:space="preserve">ighlight one of the “if” statements </w:t>
      </w:r>
      <w:r>
        <w:rPr>
          <w:rStyle w:val="vkif2"/>
        </w:rPr>
        <w:t xml:space="preserve">shown </w:t>
      </w:r>
      <w:r w:rsidRPr="00902011">
        <w:rPr>
          <w:rStyle w:val="vkif2"/>
        </w:rPr>
        <w:t>in the decompile</w:t>
      </w:r>
      <w:r>
        <w:rPr>
          <w:rStyle w:val="vkif2"/>
        </w:rPr>
        <w:t xml:space="preserve"> window.</w:t>
      </w:r>
      <w:r w:rsidRPr="00902011">
        <w:rPr>
          <w:rStyle w:val="vkif2"/>
        </w:rPr>
        <w:t xml:space="preserve"> </w:t>
      </w:r>
      <w:r>
        <w:rPr>
          <w:rStyle w:val="vkif2"/>
        </w:rPr>
        <w:t xml:space="preserve">In the Listings Window, you will see </w:t>
      </w:r>
      <w:r w:rsidRPr="00902011">
        <w:rPr>
          <w:rStyle w:val="vkif2"/>
        </w:rPr>
        <w:t xml:space="preserve">that it highlights the corresponding assembly. </w:t>
      </w:r>
      <w:r>
        <w:rPr>
          <w:rStyle w:val="vkif2"/>
        </w:rPr>
        <w:t xml:space="preserve">This feature </w:t>
      </w:r>
      <w:r w:rsidRPr="00902011">
        <w:rPr>
          <w:rStyle w:val="vkif2"/>
        </w:rPr>
        <w:t>allows you to build a mental mapping of what groups of assembly instructions map to which high-level instructions.</w:t>
      </w:r>
    </w:p>
    <w:p w14:paraId="63ACBF57" w14:textId="4F202D7D" w:rsidR="004A1A98" w:rsidRPr="00902011" w:rsidRDefault="001F29CD" w:rsidP="003C075B">
      <w:pPr>
        <w:spacing w:before="100" w:beforeAutospacing="1" w:after="100" w:afterAutospacing="1" w:line="240" w:lineRule="auto"/>
        <w:outlineLvl w:val="0"/>
        <w:rPr>
          <w:rStyle w:val="vkif2"/>
        </w:rPr>
      </w:pPr>
      <w:r>
        <w:rPr>
          <w:rStyle w:val="vkif2"/>
          <w:noProof/>
        </w:rPr>
        <w:drawing>
          <wp:inline distT="0" distB="0" distL="0" distR="0" wp14:anchorId="68A90488" wp14:editId="0AE35AD4">
            <wp:extent cx="5829300" cy="24475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5688" cy="2454440"/>
                    </a:xfrm>
                    <a:prstGeom prst="rect">
                      <a:avLst/>
                    </a:prstGeom>
                    <a:noFill/>
                    <a:ln>
                      <a:noFill/>
                    </a:ln>
                  </pic:spPr>
                </pic:pic>
              </a:graphicData>
            </a:graphic>
          </wp:inline>
        </w:drawing>
      </w:r>
    </w:p>
    <w:p w14:paraId="716841CE" w14:textId="45566439" w:rsidR="003C075B" w:rsidRDefault="003C075B" w:rsidP="003C075B">
      <w:pPr>
        <w:spacing w:before="100" w:beforeAutospacing="1" w:after="100" w:afterAutospacing="1" w:line="240" w:lineRule="auto"/>
        <w:outlineLvl w:val="0"/>
        <w:rPr>
          <w:rStyle w:val="vkif2"/>
        </w:rPr>
      </w:pPr>
      <w:r w:rsidRPr="003C075B">
        <w:rPr>
          <w:rStyle w:val="vkif2"/>
        </w:rPr>
        <w:t>The Decompile</w:t>
      </w:r>
      <w:r w:rsidR="001F29CD">
        <w:rPr>
          <w:rStyle w:val="vkif2"/>
        </w:rPr>
        <w:t xml:space="preserve"> Window</w:t>
      </w:r>
      <w:r w:rsidRPr="003C075B">
        <w:rPr>
          <w:rStyle w:val="vkif2"/>
        </w:rPr>
        <w:t xml:space="preserve"> </w:t>
      </w:r>
      <w:r w:rsidR="001F29CD">
        <w:rPr>
          <w:rStyle w:val="vkif2"/>
        </w:rPr>
        <w:t>allows</w:t>
      </w:r>
      <w:r w:rsidRPr="003C075B">
        <w:rPr>
          <w:rStyle w:val="vkif2"/>
        </w:rPr>
        <w:t xml:space="preserve"> you to see what the high-level language would</w:t>
      </w:r>
      <w:r w:rsidR="001F29CD">
        <w:rPr>
          <w:rStyle w:val="vkif2"/>
        </w:rPr>
        <w:t xml:space="preserve"> most</w:t>
      </w:r>
      <w:r w:rsidRPr="003C075B">
        <w:rPr>
          <w:rStyle w:val="vkif2"/>
        </w:rPr>
        <w:t xml:space="preserve"> likely look like.</w:t>
      </w:r>
    </w:p>
    <w:p w14:paraId="139927FA" w14:textId="6EDB2405" w:rsidR="00CF49C7" w:rsidRPr="00CF49C7" w:rsidRDefault="00CF49C7" w:rsidP="00CF49C7">
      <w:pPr>
        <w:spacing w:before="100" w:beforeAutospacing="1" w:after="100" w:afterAutospacing="1" w:line="240" w:lineRule="auto"/>
        <w:outlineLvl w:val="0"/>
        <w:rPr>
          <w:rStyle w:val="vkif2"/>
          <w:b/>
          <w:bCs/>
        </w:rPr>
      </w:pPr>
      <w:r w:rsidRPr="00CF49C7">
        <w:rPr>
          <w:rStyle w:val="vkif2"/>
          <w:b/>
          <w:bCs/>
        </w:rPr>
        <w:t>Summary</w:t>
      </w:r>
    </w:p>
    <w:p w14:paraId="49639337" w14:textId="2B8CE80C" w:rsidR="00FE1515" w:rsidRPr="00A5110E" w:rsidRDefault="00CF49C7" w:rsidP="00FE1515">
      <w:pPr>
        <w:spacing w:before="100" w:beforeAutospacing="1" w:after="100" w:afterAutospacing="1" w:line="240" w:lineRule="auto"/>
        <w:outlineLvl w:val="0"/>
      </w:pPr>
      <w:r w:rsidRPr="00CF49C7">
        <w:rPr>
          <w:rStyle w:val="vkif2"/>
        </w:rPr>
        <w:t>Reverse engineering malware is one of the highest-level skillsets within cybersecurity and one of the highest</w:t>
      </w:r>
      <w:r w:rsidR="002A300E">
        <w:rPr>
          <w:rStyle w:val="vkif2"/>
        </w:rPr>
        <w:t>-</w:t>
      </w:r>
      <w:r w:rsidRPr="00CF49C7">
        <w:rPr>
          <w:rStyle w:val="vkif2"/>
        </w:rPr>
        <w:t>paid. Ghidra is an excellent reverse engineering tool capable of running on nearly any platform and priced very attractively (free). In this series on Reverse Engineering, we will be using this tool from the US NSA to reverse engineer multiple pieces of malware</w:t>
      </w:r>
      <w:r w:rsidR="002A300E">
        <w:rPr>
          <w:rStyle w:val="vkif2"/>
        </w:rPr>
        <w:t>,</w:t>
      </w:r>
      <w:r w:rsidRPr="00CF49C7">
        <w:rPr>
          <w:rStyle w:val="vkif2"/>
        </w:rPr>
        <w:t xml:space="preserve"> beginning with the simple and progressing to the more advanced.</w:t>
      </w:r>
    </w:p>
    <w:sectPr w:rsidR="00FE1515" w:rsidRPr="00A5110E">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F522D" w14:textId="77777777" w:rsidR="006B0EBC" w:rsidRDefault="006B0EBC" w:rsidP="002A300E">
      <w:pPr>
        <w:spacing w:after="0" w:line="240" w:lineRule="auto"/>
      </w:pPr>
      <w:r>
        <w:separator/>
      </w:r>
    </w:p>
  </w:endnote>
  <w:endnote w:type="continuationSeparator" w:id="0">
    <w:p w14:paraId="2FC81DA1" w14:textId="77777777" w:rsidR="006B0EBC" w:rsidRDefault="006B0EBC" w:rsidP="002A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632172"/>
      <w:docPartObj>
        <w:docPartGallery w:val="Page Numbers (Bottom of Page)"/>
        <w:docPartUnique/>
      </w:docPartObj>
    </w:sdtPr>
    <w:sdtEndPr>
      <w:rPr>
        <w:noProof/>
      </w:rPr>
    </w:sdtEndPr>
    <w:sdtContent>
      <w:p w14:paraId="22DA319D" w14:textId="5E373229" w:rsidR="002A300E" w:rsidRDefault="002A30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B23896" w14:textId="77777777" w:rsidR="002A300E" w:rsidRDefault="002A3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47DF5" w14:textId="77777777" w:rsidR="006B0EBC" w:rsidRDefault="006B0EBC" w:rsidP="002A300E">
      <w:pPr>
        <w:spacing w:after="0" w:line="240" w:lineRule="auto"/>
      </w:pPr>
      <w:r>
        <w:separator/>
      </w:r>
    </w:p>
  </w:footnote>
  <w:footnote w:type="continuationSeparator" w:id="0">
    <w:p w14:paraId="775120AB" w14:textId="77777777" w:rsidR="006B0EBC" w:rsidRDefault="006B0EBC" w:rsidP="002A3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7445E"/>
    <w:multiLevelType w:val="hybridMultilevel"/>
    <w:tmpl w:val="1916D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0MDA2N7SwMDUzNrJU0lEKTi0uzszPAykwrQUAP91zLiwAAAA="/>
  </w:docVars>
  <w:rsids>
    <w:rsidRoot w:val="00FE1515"/>
    <w:rsid w:val="000511CC"/>
    <w:rsid w:val="000A42B6"/>
    <w:rsid w:val="000C7245"/>
    <w:rsid w:val="00146FE1"/>
    <w:rsid w:val="001757C4"/>
    <w:rsid w:val="001771D2"/>
    <w:rsid w:val="00187908"/>
    <w:rsid w:val="001F29CD"/>
    <w:rsid w:val="001F6B15"/>
    <w:rsid w:val="002A300E"/>
    <w:rsid w:val="00371011"/>
    <w:rsid w:val="00386BF5"/>
    <w:rsid w:val="0039067C"/>
    <w:rsid w:val="003C075B"/>
    <w:rsid w:val="00432FAA"/>
    <w:rsid w:val="004847D2"/>
    <w:rsid w:val="004A0E51"/>
    <w:rsid w:val="004A1A98"/>
    <w:rsid w:val="004A7B72"/>
    <w:rsid w:val="00501FCA"/>
    <w:rsid w:val="005C5D19"/>
    <w:rsid w:val="005F2D4C"/>
    <w:rsid w:val="00665BD6"/>
    <w:rsid w:val="006A232B"/>
    <w:rsid w:val="006B0EBC"/>
    <w:rsid w:val="006D0FD2"/>
    <w:rsid w:val="00720853"/>
    <w:rsid w:val="00771B1B"/>
    <w:rsid w:val="007B0DCA"/>
    <w:rsid w:val="007C1027"/>
    <w:rsid w:val="008178F8"/>
    <w:rsid w:val="008B363B"/>
    <w:rsid w:val="008C6B7A"/>
    <w:rsid w:val="00902011"/>
    <w:rsid w:val="009B6C6E"/>
    <w:rsid w:val="009D21B4"/>
    <w:rsid w:val="00A0665D"/>
    <w:rsid w:val="00A5110E"/>
    <w:rsid w:val="00A5286C"/>
    <w:rsid w:val="00A66F1D"/>
    <w:rsid w:val="00A76B6C"/>
    <w:rsid w:val="00AD5020"/>
    <w:rsid w:val="00AF2326"/>
    <w:rsid w:val="00B0737D"/>
    <w:rsid w:val="00BB3A5D"/>
    <w:rsid w:val="00BC1FC2"/>
    <w:rsid w:val="00BC5433"/>
    <w:rsid w:val="00BD56AA"/>
    <w:rsid w:val="00CF49C7"/>
    <w:rsid w:val="00D42AE2"/>
    <w:rsid w:val="00D61327"/>
    <w:rsid w:val="00D6241E"/>
    <w:rsid w:val="00D8143D"/>
    <w:rsid w:val="00DB291F"/>
    <w:rsid w:val="00DF460D"/>
    <w:rsid w:val="00E062DC"/>
    <w:rsid w:val="00EA335D"/>
    <w:rsid w:val="00F00BF1"/>
    <w:rsid w:val="00F221D2"/>
    <w:rsid w:val="00FE15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D4CA"/>
  <w15:chartTrackingRefBased/>
  <w15:docId w15:val="{2E5D72AA-BCB8-4926-AE28-32D9E360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FE1515"/>
    <w:pPr>
      <w:spacing w:before="100" w:beforeAutospacing="1" w:after="100" w:afterAutospacing="1" w:line="240" w:lineRule="auto"/>
      <w:outlineLvl w:val="0"/>
    </w:pPr>
    <w:rPr>
      <w:rFonts w:eastAsia="Times New Roman" w:cs="Times New Roman"/>
      <w:b/>
      <w:bCs/>
      <w:kern w:val="36"/>
      <w:sz w:val="48"/>
      <w:szCs w:val="48"/>
      <w:lang w:val="en-PH" w:eastAsia="en-PH"/>
    </w:rPr>
  </w:style>
  <w:style w:type="paragraph" w:styleId="Heading2">
    <w:name w:val="heading 2"/>
    <w:basedOn w:val="Normal"/>
    <w:next w:val="Normal"/>
    <w:link w:val="Heading2Char"/>
    <w:uiPriority w:val="9"/>
    <w:semiHidden/>
    <w:unhideWhenUsed/>
    <w:qFormat/>
    <w:rsid w:val="00720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515"/>
    <w:rPr>
      <w:rFonts w:eastAsia="Times New Roman" w:cs="Times New Roman"/>
      <w:b/>
      <w:bCs/>
      <w:kern w:val="36"/>
      <w:sz w:val="48"/>
      <w:szCs w:val="48"/>
      <w:lang w:eastAsia="en-PH"/>
    </w:rPr>
  </w:style>
  <w:style w:type="character" w:styleId="Hyperlink">
    <w:name w:val="Hyperlink"/>
    <w:basedOn w:val="DefaultParagraphFont"/>
    <w:uiPriority w:val="99"/>
    <w:unhideWhenUsed/>
    <w:rsid w:val="00386BF5"/>
    <w:rPr>
      <w:color w:val="0563C1" w:themeColor="hyperlink"/>
      <w:u w:val="single"/>
    </w:rPr>
  </w:style>
  <w:style w:type="character" w:styleId="UnresolvedMention">
    <w:name w:val="Unresolved Mention"/>
    <w:basedOn w:val="DefaultParagraphFont"/>
    <w:uiPriority w:val="99"/>
    <w:semiHidden/>
    <w:unhideWhenUsed/>
    <w:rsid w:val="00386BF5"/>
    <w:rPr>
      <w:color w:val="605E5C"/>
      <w:shd w:val="clear" w:color="auto" w:fill="E1DFDD"/>
    </w:rPr>
  </w:style>
  <w:style w:type="paragraph" w:styleId="ListParagraph">
    <w:name w:val="List Paragraph"/>
    <w:basedOn w:val="Normal"/>
    <w:uiPriority w:val="34"/>
    <w:qFormat/>
    <w:rsid w:val="00386BF5"/>
    <w:pPr>
      <w:ind w:left="720"/>
      <w:contextualSpacing/>
    </w:pPr>
  </w:style>
  <w:style w:type="character" w:styleId="FollowedHyperlink">
    <w:name w:val="FollowedHyperlink"/>
    <w:basedOn w:val="DefaultParagraphFont"/>
    <w:uiPriority w:val="99"/>
    <w:semiHidden/>
    <w:unhideWhenUsed/>
    <w:rsid w:val="008C6B7A"/>
    <w:rPr>
      <w:color w:val="954F72" w:themeColor="followedHyperlink"/>
      <w:u w:val="single"/>
    </w:rPr>
  </w:style>
  <w:style w:type="character" w:customStyle="1" w:styleId="css-truncate">
    <w:name w:val="css-truncate"/>
    <w:basedOn w:val="DefaultParagraphFont"/>
    <w:rsid w:val="008C6B7A"/>
  </w:style>
  <w:style w:type="character" w:customStyle="1" w:styleId="Heading2Char">
    <w:name w:val="Heading 2 Char"/>
    <w:basedOn w:val="DefaultParagraphFont"/>
    <w:link w:val="Heading2"/>
    <w:uiPriority w:val="9"/>
    <w:semiHidden/>
    <w:rsid w:val="00720853"/>
    <w:rPr>
      <w:rFonts w:asciiTheme="majorHAnsi" w:eastAsiaTheme="majorEastAsia" w:hAnsiTheme="majorHAnsi" w:cstheme="majorBidi"/>
      <w:color w:val="2F5496" w:themeColor="accent1" w:themeShade="BF"/>
      <w:sz w:val="26"/>
      <w:szCs w:val="26"/>
      <w:lang w:val="en-US"/>
    </w:rPr>
  </w:style>
  <w:style w:type="character" w:customStyle="1" w:styleId="vkif2">
    <w:name w:val="vkif2"/>
    <w:basedOn w:val="DefaultParagraphFont"/>
    <w:rsid w:val="00720853"/>
  </w:style>
  <w:style w:type="character" w:styleId="HTMLCode">
    <w:name w:val="HTML Code"/>
    <w:basedOn w:val="DefaultParagraphFont"/>
    <w:uiPriority w:val="99"/>
    <w:semiHidden/>
    <w:unhideWhenUsed/>
    <w:rsid w:val="000C7245"/>
    <w:rPr>
      <w:rFonts w:ascii="Courier New" w:eastAsia="Times New Roman" w:hAnsi="Courier New" w:cs="Courier New"/>
      <w:sz w:val="20"/>
      <w:szCs w:val="20"/>
    </w:rPr>
  </w:style>
  <w:style w:type="paragraph" w:styleId="Header">
    <w:name w:val="header"/>
    <w:basedOn w:val="Normal"/>
    <w:link w:val="HeaderChar"/>
    <w:uiPriority w:val="99"/>
    <w:unhideWhenUsed/>
    <w:rsid w:val="002A3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00E"/>
    <w:rPr>
      <w:lang w:val="en-US"/>
    </w:rPr>
  </w:style>
  <w:style w:type="paragraph" w:styleId="Footer">
    <w:name w:val="footer"/>
    <w:basedOn w:val="Normal"/>
    <w:link w:val="FooterChar"/>
    <w:uiPriority w:val="99"/>
    <w:unhideWhenUsed/>
    <w:rsid w:val="002A3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00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076417">
      <w:bodyDiv w:val="1"/>
      <w:marLeft w:val="0"/>
      <w:marRight w:val="0"/>
      <w:marTop w:val="0"/>
      <w:marBottom w:val="0"/>
      <w:divBdr>
        <w:top w:val="none" w:sz="0" w:space="0" w:color="auto"/>
        <w:left w:val="none" w:sz="0" w:space="0" w:color="auto"/>
        <w:bottom w:val="none" w:sz="0" w:space="0" w:color="auto"/>
        <w:right w:val="none" w:sz="0" w:space="0" w:color="auto"/>
      </w:divBdr>
    </w:div>
    <w:div w:id="128997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aijin/radare2-workshop-2015/tree/master/IOLI-crackme/bin-win3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970D0EF9-F3FC-464D-BE92-7B9792CAA3DD}"/>
</file>

<file path=customXml/itemProps2.xml><?xml version="1.0" encoding="utf-8"?>
<ds:datastoreItem xmlns:ds="http://schemas.openxmlformats.org/officeDocument/2006/customXml" ds:itemID="{AF8738B6-9AC8-4CCB-85CB-3A5445358E07}"/>
</file>

<file path=customXml/itemProps3.xml><?xml version="1.0" encoding="utf-8"?>
<ds:datastoreItem xmlns:ds="http://schemas.openxmlformats.org/officeDocument/2006/customXml" ds:itemID="{113130AF-4A10-4D22-9BC8-CCFB5DE26F11}"/>
</file>

<file path=docProps/app.xml><?xml version="1.0" encoding="utf-8"?>
<Properties xmlns="http://schemas.openxmlformats.org/officeDocument/2006/extended-properties" xmlns:vt="http://schemas.openxmlformats.org/officeDocument/2006/docPropsVTypes">
  <Template>Normal.dotm</Template>
  <TotalTime>677</TotalTime>
  <Pages>14</Pages>
  <Words>1364</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10</cp:revision>
  <dcterms:created xsi:type="dcterms:W3CDTF">2021-07-10T10:10:00Z</dcterms:created>
  <dcterms:modified xsi:type="dcterms:W3CDTF">2021-07-11T07:52:00Z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