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Course Title: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Docker Fundamentals for Beginners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Course Resources: (Sample Code, Links, etc)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7"/>
          <w:szCs w:val="27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u w:val="single"/>
            <w:rtl w:val="0"/>
          </w:rPr>
          <w:t xml:space="preserve">https://www.codinggears.io/docker-essentials-for-beginners-course-resources</w:t>
          <w:tab/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www.codinggears.io/docker-essentials-for-beginners-course-resources" TargetMode="Externa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464F7F0-3295-45A6-90CE-8D2B044DD871}"/>
</file>

<file path=customXml/itemProps2.xml><?xml version="1.0" encoding="utf-8"?>
<ds:datastoreItem xmlns:ds="http://schemas.openxmlformats.org/officeDocument/2006/customXml" ds:itemID="{67B1D8E7-A1AA-49EB-B4CB-6722467671EE}"/>
</file>

<file path=customXml/itemProps3.xml><?xml version="1.0" encoding="utf-8"?>
<ds:datastoreItem xmlns:ds="http://schemas.openxmlformats.org/officeDocument/2006/customXml" ds:itemID="{65B25344-FED7-4665-BF68-D3E1ED9FD32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