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E0DB9" w14:textId="0D4A58A8" w:rsidR="00F41230" w:rsidRPr="00F4090C" w:rsidRDefault="00C06027" w:rsidP="00F41230">
      <w:pPr>
        <w:pStyle w:val="Titolo1"/>
        <w:jc w:val="right"/>
        <w:rPr>
          <w:rFonts w:asciiTheme="minorHAnsi" w:hAnsiTheme="minorHAnsi" w:cstheme="minorHAnsi"/>
          <w:b/>
          <w:bCs/>
          <w:color w:val="auto"/>
          <w:sz w:val="56"/>
          <w:szCs w:val="56"/>
        </w:rPr>
      </w:pPr>
      <w:r>
        <w:rPr>
          <w:rFonts w:asciiTheme="minorHAnsi" w:hAnsiTheme="minorHAnsi" w:cstheme="minorHAnsi"/>
          <w:b/>
          <w:bCs/>
          <w:color w:val="auto"/>
          <w:sz w:val="56"/>
          <w:szCs w:val="56"/>
        </w:rPr>
        <w:t>6</w:t>
      </w:r>
      <w:r w:rsidR="00F41230" w:rsidRPr="00F4090C">
        <w:rPr>
          <w:rFonts w:asciiTheme="minorHAnsi" w:hAnsiTheme="minorHAnsi" w:cstheme="minorHAnsi"/>
          <w:b/>
          <w:bCs/>
          <w:color w:val="auto"/>
          <w:sz w:val="56"/>
          <w:szCs w:val="56"/>
        </w:rPr>
        <w:t>.</w:t>
      </w:r>
    </w:p>
    <w:p w14:paraId="65E11B1E" w14:textId="07D3930D" w:rsidR="00F41230" w:rsidRPr="00F4090C" w:rsidRDefault="00C06027" w:rsidP="00F41230">
      <w:pPr>
        <w:pStyle w:val="Titolo1"/>
        <w:jc w:val="right"/>
        <w:rPr>
          <w:rFonts w:asciiTheme="minorHAnsi" w:hAnsiTheme="minorHAnsi" w:cstheme="minorHAnsi"/>
          <w:b/>
          <w:bCs/>
          <w:color w:val="auto"/>
          <w:sz w:val="56"/>
          <w:szCs w:val="56"/>
        </w:rPr>
      </w:pPr>
      <w:r>
        <w:rPr>
          <w:rFonts w:asciiTheme="minorHAnsi" w:hAnsiTheme="minorHAnsi" w:cstheme="minorHAnsi"/>
          <w:b/>
          <w:bCs/>
          <w:color w:val="auto"/>
          <w:sz w:val="56"/>
          <w:szCs w:val="56"/>
        </w:rPr>
        <w:t>Trend-Pullback</w:t>
      </w:r>
      <w:r w:rsidR="000B4374">
        <w:rPr>
          <w:rFonts w:asciiTheme="minorHAnsi" w:hAnsiTheme="minorHAnsi" w:cstheme="minorHAnsi"/>
          <w:b/>
          <w:bCs/>
          <w:color w:val="auto"/>
          <w:sz w:val="56"/>
          <w:szCs w:val="56"/>
        </w:rPr>
        <w:t xml:space="preserve"> S</w:t>
      </w:r>
      <w:r w:rsidR="00F41230" w:rsidRPr="00F4090C">
        <w:rPr>
          <w:rFonts w:asciiTheme="minorHAnsi" w:hAnsiTheme="minorHAnsi" w:cstheme="minorHAnsi"/>
          <w:b/>
          <w:bCs/>
          <w:color w:val="auto"/>
          <w:sz w:val="56"/>
          <w:szCs w:val="56"/>
        </w:rPr>
        <w:t>trateg</w:t>
      </w:r>
      <w:r w:rsidR="001C008D">
        <w:rPr>
          <w:rFonts w:asciiTheme="minorHAnsi" w:hAnsiTheme="minorHAnsi" w:cstheme="minorHAnsi"/>
          <w:b/>
          <w:bCs/>
          <w:color w:val="auto"/>
          <w:sz w:val="56"/>
          <w:szCs w:val="56"/>
        </w:rPr>
        <w:t>ies</w:t>
      </w:r>
      <w:r w:rsidR="000B4374">
        <w:rPr>
          <w:rFonts w:asciiTheme="minorHAnsi" w:hAnsiTheme="minorHAnsi" w:cstheme="minorHAnsi"/>
          <w:b/>
          <w:bCs/>
          <w:color w:val="auto"/>
          <w:sz w:val="56"/>
          <w:szCs w:val="56"/>
        </w:rPr>
        <w:t xml:space="preserve"> </w:t>
      </w:r>
    </w:p>
    <w:p w14:paraId="07DA2E7C" w14:textId="77777777" w:rsidR="00F41230" w:rsidRPr="00F4090C" w:rsidRDefault="00F41230" w:rsidP="00F41230"/>
    <w:p w14:paraId="631F1914" w14:textId="5B19245F" w:rsidR="00AC468D" w:rsidRDefault="006F1F49" w:rsidP="00F41230">
      <w:r w:rsidRPr="006F1F49">
        <w:t xml:space="preserve">In the previous chapters, we have seen that the </w:t>
      </w:r>
      <w:r w:rsidR="00115011">
        <w:t xml:space="preserve">financial </w:t>
      </w:r>
      <w:r w:rsidRPr="006F1F49">
        <w:t>market moves in trends and that every trend eventually ends, leading to a market reversal. We have then written the respective algorithms suitable for these two aspects of the market separately</w:t>
      </w:r>
      <w:r w:rsidR="00290C05">
        <w:t xml:space="preserve">: trend </w:t>
      </w:r>
      <w:r w:rsidR="00592F89">
        <w:t xml:space="preserve">in chapter 3-4 </w:t>
      </w:r>
      <w:r w:rsidR="00290C05">
        <w:t>a</w:t>
      </w:r>
      <w:r w:rsidR="00B91285">
        <w:t>n</w:t>
      </w:r>
      <w:r w:rsidR="00290C05">
        <w:t>d reversal</w:t>
      </w:r>
      <w:r w:rsidR="00592F89">
        <w:t xml:space="preserve"> in chapter 5</w:t>
      </w:r>
      <w:r w:rsidR="00290C05">
        <w:t xml:space="preserve">. Anyway, </w:t>
      </w:r>
      <w:r w:rsidRPr="006F1F49">
        <w:t xml:space="preserve">in reality, the two phenomena often occur simultaneously, giving rise to the typical market pattern </w:t>
      </w:r>
      <w:r w:rsidR="00AC468D">
        <w:t xml:space="preserve">in </w:t>
      </w:r>
      <w:r w:rsidRPr="006F1F49">
        <w:t>waves.</w:t>
      </w:r>
    </w:p>
    <w:p w14:paraId="1B3E410F" w14:textId="1BA727E0" w:rsidR="006F1F49" w:rsidRDefault="006F1F49" w:rsidP="00F41230">
      <w:r w:rsidRPr="006F1F49">
        <w:t>The objective of this chapter is to understand the trend-pullback dynamics</w:t>
      </w:r>
      <w:r w:rsidR="004E7ECE">
        <w:t xml:space="preserve">, how to </w:t>
      </w:r>
      <w:r w:rsidRPr="006F1F49">
        <w:t xml:space="preserve">build some algorithms </w:t>
      </w:r>
      <w:r w:rsidR="00290C05">
        <w:t xml:space="preserve">components </w:t>
      </w:r>
      <w:r w:rsidRPr="006F1F49">
        <w:t xml:space="preserve">suitable for these market phases and </w:t>
      </w:r>
      <w:r w:rsidR="004E7ECE">
        <w:t xml:space="preserve">how to </w:t>
      </w:r>
      <w:r w:rsidRPr="006F1F49">
        <w:t>use Tradestation and Excel</w:t>
      </w:r>
      <w:r w:rsidR="00290C05">
        <w:t xml:space="preserve"> to assembly such components in order to give life to multiple  </w:t>
      </w:r>
      <w:r w:rsidR="00B91285">
        <w:t>app</w:t>
      </w:r>
      <w:r w:rsidR="007611E7">
        <w:t>ROA</w:t>
      </w:r>
      <w:r w:rsidR="00B91285">
        <w:t>ches</w:t>
      </w:r>
      <w:r w:rsidR="00290C05">
        <w:t xml:space="preserve"> to afford the trend-pullback market behavior.</w:t>
      </w:r>
    </w:p>
    <w:p w14:paraId="01CCB8BD" w14:textId="77777777" w:rsidR="006F1F49" w:rsidRDefault="006F1F49" w:rsidP="00F41230"/>
    <w:p w14:paraId="3216DC8B" w14:textId="3E529937" w:rsidR="00F41230" w:rsidRPr="00F4090C" w:rsidRDefault="00F41230" w:rsidP="00F41230">
      <w:r w:rsidRPr="00F4090C">
        <w:t>This chapter we are going to delve into:</w:t>
      </w:r>
    </w:p>
    <w:p w14:paraId="76F23717" w14:textId="4BCE4285" w:rsidR="001206D4" w:rsidRDefault="000B4374" w:rsidP="00E81DEB">
      <w:pPr>
        <w:pStyle w:val="Paragrafoelenco"/>
        <w:numPr>
          <w:ilvl w:val="0"/>
          <w:numId w:val="3"/>
        </w:numPr>
      </w:pPr>
      <w:r>
        <w:t xml:space="preserve">Market rationale behind a </w:t>
      </w:r>
      <w:r w:rsidR="00C06027">
        <w:t xml:space="preserve">Trend Pullback </w:t>
      </w:r>
      <w:r>
        <w:t>Strategy</w:t>
      </w:r>
    </w:p>
    <w:p w14:paraId="1EAA6E8F" w14:textId="0A3FD8C8" w:rsidR="00AB64C6" w:rsidRDefault="00AB64C6" w:rsidP="00E81DEB">
      <w:pPr>
        <w:pStyle w:val="Paragrafoelenco"/>
        <w:numPr>
          <w:ilvl w:val="0"/>
          <w:numId w:val="3"/>
        </w:numPr>
      </w:pPr>
      <w:r>
        <w:t>Writ</w:t>
      </w:r>
      <w:r w:rsidR="001C008D">
        <w:t xml:space="preserve">ing </w:t>
      </w:r>
      <w:r w:rsidR="00C06027">
        <w:t>Trend-Pullback</w:t>
      </w:r>
      <w:r>
        <w:t xml:space="preserve"> </w:t>
      </w:r>
      <w:r w:rsidR="00EE7352">
        <w:t>c</w:t>
      </w:r>
      <w:r w:rsidR="008D3F39">
        <w:t>omponents</w:t>
      </w:r>
    </w:p>
    <w:p w14:paraId="36E7079B" w14:textId="30D76006" w:rsidR="00F41230" w:rsidRDefault="008D3F39" w:rsidP="00E81DEB">
      <w:pPr>
        <w:pStyle w:val="Paragrafoelenco"/>
        <w:numPr>
          <w:ilvl w:val="0"/>
          <w:numId w:val="3"/>
        </w:numPr>
      </w:pPr>
      <w:r>
        <w:t xml:space="preserve">Assembling </w:t>
      </w:r>
      <w:r w:rsidR="00C06027" w:rsidRPr="00C06027">
        <w:t xml:space="preserve">Trend-Pullback </w:t>
      </w:r>
      <w:r w:rsidR="00EE7352">
        <w:t>components</w:t>
      </w:r>
    </w:p>
    <w:p w14:paraId="518BA1D1" w14:textId="47D0E429" w:rsidR="00B91285" w:rsidRDefault="00B91285" w:rsidP="00E81DEB">
      <w:pPr>
        <w:pStyle w:val="Paragrafoelenco"/>
        <w:numPr>
          <w:ilvl w:val="0"/>
          <w:numId w:val="3"/>
        </w:numPr>
      </w:pPr>
      <w:r>
        <w:t xml:space="preserve">Conducting Sensitivity </w:t>
      </w:r>
      <w:r w:rsidR="004E7ECE">
        <w:t xml:space="preserve">Analysis </w:t>
      </w:r>
    </w:p>
    <w:p w14:paraId="2E913A6D" w14:textId="2FEA9CCE" w:rsidR="00115011" w:rsidRDefault="00115011" w:rsidP="00E81DEB">
      <w:pPr>
        <w:pStyle w:val="Paragrafoelenco"/>
        <w:numPr>
          <w:ilvl w:val="0"/>
          <w:numId w:val="3"/>
        </w:numPr>
      </w:pPr>
      <w:r>
        <w:t>Conducting Out of Sample Analysis</w:t>
      </w:r>
    </w:p>
    <w:p w14:paraId="34230418" w14:textId="77777777" w:rsidR="00F41230" w:rsidRPr="00F4090C" w:rsidRDefault="00F41230" w:rsidP="00F41230"/>
    <w:p w14:paraId="4DED4C32" w14:textId="7BB0D245" w:rsidR="00B91285" w:rsidRPr="00B91285" w:rsidRDefault="00B91285" w:rsidP="00B91285">
      <w:pPr>
        <w:pStyle w:val="SP-Editorial"/>
        <w:rPr>
          <w:b w:val="0"/>
          <w:bCs/>
        </w:rPr>
      </w:pPr>
      <w:r>
        <w:rPr>
          <w:b w:val="0"/>
          <w:bCs/>
        </w:rPr>
        <w:t xml:space="preserve">NOTE: </w:t>
      </w:r>
      <w:r w:rsidRPr="00B91285">
        <w:rPr>
          <w:b w:val="0"/>
          <w:bCs/>
        </w:rPr>
        <w:t>For educational purposes, we will treat both long and short algorithms equally, including both long and short ve</w:t>
      </w:r>
      <w:r w:rsidR="00592F89">
        <w:rPr>
          <w:b w:val="0"/>
          <w:bCs/>
        </w:rPr>
        <w:t>rsi</w:t>
      </w:r>
      <w:r w:rsidRPr="00B91285">
        <w:rPr>
          <w:b w:val="0"/>
          <w:bCs/>
        </w:rPr>
        <w:t xml:space="preserve">ons in all codes. However, in reality, the use of trend pullback strategies is only employed in the long </w:t>
      </w:r>
      <w:r w:rsidR="00592F89">
        <w:rPr>
          <w:b w:val="0"/>
          <w:bCs/>
        </w:rPr>
        <w:t>side</w:t>
      </w:r>
      <w:r w:rsidRPr="00B91285">
        <w:rPr>
          <w:b w:val="0"/>
          <w:bCs/>
        </w:rPr>
        <w:t xml:space="preserve"> since the stock market, for structural reasons, tends to grow. For other financial assets such as commodities and forex</w:t>
      </w:r>
      <w:r w:rsidR="00592F89">
        <w:rPr>
          <w:b w:val="0"/>
          <w:bCs/>
        </w:rPr>
        <w:t xml:space="preserve"> that don’t have long bias</w:t>
      </w:r>
      <w:r w:rsidRPr="00B91285">
        <w:rPr>
          <w:b w:val="0"/>
          <w:bCs/>
        </w:rPr>
        <w:t xml:space="preserve">, as we will see in the upcoming chapters, </w:t>
      </w:r>
      <w:r w:rsidR="00592F89">
        <w:rPr>
          <w:b w:val="0"/>
          <w:bCs/>
        </w:rPr>
        <w:t>we will use</w:t>
      </w:r>
      <w:r w:rsidRPr="00B91285">
        <w:rPr>
          <w:b w:val="0"/>
          <w:bCs/>
        </w:rPr>
        <w:t xml:space="preserve"> different techniques.</w:t>
      </w:r>
    </w:p>
    <w:p w14:paraId="3E60D6C0" w14:textId="1C323A25" w:rsidR="00F41230" w:rsidRDefault="00F41230" w:rsidP="00F41230">
      <w:pPr>
        <w:rPr>
          <w:b/>
          <w:bCs/>
          <w:sz w:val="36"/>
          <w:szCs w:val="36"/>
        </w:rPr>
      </w:pPr>
      <w:r w:rsidRPr="00F4090C">
        <w:rPr>
          <w:b/>
          <w:bCs/>
          <w:sz w:val="36"/>
          <w:szCs w:val="36"/>
        </w:rPr>
        <w:t xml:space="preserve">Market rationale behind a </w:t>
      </w:r>
      <w:r w:rsidR="00C06027">
        <w:rPr>
          <w:b/>
          <w:bCs/>
          <w:sz w:val="36"/>
          <w:szCs w:val="36"/>
        </w:rPr>
        <w:t>Trend-Pull</w:t>
      </w:r>
      <w:r w:rsidR="00726015">
        <w:rPr>
          <w:b/>
          <w:bCs/>
          <w:sz w:val="36"/>
          <w:szCs w:val="36"/>
        </w:rPr>
        <w:t>b</w:t>
      </w:r>
      <w:r w:rsidR="00C06027">
        <w:rPr>
          <w:b/>
          <w:bCs/>
          <w:sz w:val="36"/>
          <w:szCs w:val="36"/>
        </w:rPr>
        <w:t>ack</w:t>
      </w:r>
      <w:r w:rsidRPr="00F4090C">
        <w:rPr>
          <w:b/>
          <w:bCs/>
          <w:sz w:val="36"/>
          <w:szCs w:val="36"/>
        </w:rPr>
        <w:t xml:space="preserve"> strategy</w:t>
      </w:r>
    </w:p>
    <w:p w14:paraId="109FF51E" w14:textId="01923CE3" w:rsidR="00726015" w:rsidRDefault="00726015" w:rsidP="00F41230">
      <w:r>
        <w:t>In order to understand a trend-pullback logic l</w:t>
      </w:r>
      <w:r w:rsidRPr="00726015">
        <w:t>et’s start</w:t>
      </w:r>
      <w:r>
        <w:t xml:space="preserve"> with a couple of definition</w:t>
      </w:r>
      <w:r w:rsidRPr="00726015">
        <w:t xml:space="preserve"> </w:t>
      </w:r>
      <w:r>
        <w:t>:</w:t>
      </w:r>
    </w:p>
    <w:p w14:paraId="5481FECA" w14:textId="71C9E299" w:rsidR="00726015" w:rsidRDefault="00726015" w:rsidP="004D3A9D">
      <w:pPr>
        <w:pStyle w:val="Paragrafoelenco"/>
        <w:numPr>
          <w:ilvl w:val="0"/>
          <w:numId w:val="6"/>
        </w:numPr>
      </w:pPr>
      <w:r w:rsidRPr="00726015">
        <w:t>pullback</w:t>
      </w:r>
      <w:r w:rsidR="001004FD">
        <w:t xml:space="preserve"> up</w:t>
      </w:r>
    </w:p>
    <w:p w14:paraId="05B97E76" w14:textId="7CD49B7B" w:rsidR="00726015" w:rsidRDefault="00726015" w:rsidP="004D3A9D">
      <w:pPr>
        <w:pStyle w:val="Paragrafoelenco"/>
        <w:numPr>
          <w:ilvl w:val="0"/>
          <w:numId w:val="6"/>
        </w:numPr>
      </w:pPr>
      <w:r>
        <w:t>pullback</w:t>
      </w:r>
      <w:r w:rsidR="001004FD">
        <w:t xml:space="preserve"> down</w:t>
      </w:r>
      <w:r>
        <w:t>.</w:t>
      </w:r>
    </w:p>
    <w:p w14:paraId="13C57087" w14:textId="026A907B" w:rsidR="00726015" w:rsidRDefault="00726015" w:rsidP="00F41230">
      <w:r>
        <w:t>A</w:t>
      </w:r>
      <w:r w:rsidR="001004FD">
        <w:t xml:space="preserve"> </w:t>
      </w:r>
      <w:r w:rsidRPr="00726015">
        <w:rPr>
          <w:b/>
          <w:bCs/>
        </w:rPr>
        <w:t>pullbac</w:t>
      </w:r>
      <w:r w:rsidR="001004FD">
        <w:rPr>
          <w:b/>
          <w:bCs/>
        </w:rPr>
        <w:t xml:space="preserve">k up </w:t>
      </w:r>
      <w:r>
        <w:t xml:space="preserve">is a </w:t>
      </w:r>
      <w:r w:rsidRPr="00726015">
        <w:t xml:space="preserve">temporary </w:t>
      </w:r>
      <w:r w:rsidRPr="00592F89">
        <w:rPr>
          <w:u w:val="single"/>
        </w:rPr>
        <w:t>decline</w:t>
      </w:r>
      <w:r w:rsidRPr="00726015">
        <w:t xml:space="preserve"> in the price of a stock or the </w:t>
      </w:r>
      <w:r w:rsidR="00592F89">
        <w:t xml:space="preserve">broader </w:t>
      </w:r>
      <w:r w:rsidRPr="00726015">
        <w:t>stock market after a period of upward movement. It's essentially a short-term reversal in the prevailing trend. Pullbacks are often characterized by a decrease in prices over a relatively short period, typically ranging from a few days to a few weeks, before the upward trend resumes</w:t>
      </w:r>
      <w:r>
        <w:t>.</w:t>
      </w:r>
      <w:r w:rsidR="008D1BA1">
        <w:t xml:space="preserve"> (Figure 6.1)</w:t>
      </w:r>
    </w:p>
    <w:p w14:paraId="4C7423DD" w14:textId="0D0AA4E8" w:rsidR="008D1BA1" w:rsidRDefault="00B91285" w:rsidP="00F41230">
      <w:r>
        <w:rPr>
          <w:noProof/>
        </w:rPr>
        <w:lastRenderedPageBreak/>
        <w:drawing>
          <wp:inline distT="0" distB="0" distL="0" distR="0" wp14:anchorId="6C650370" wp14:editId="7A41D180">
            <wp:extent cx="5429250" cy="314325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9250" cy="3143250"/>
                    </a:xfrm>
                    <a:prstGeom prst="rect">
                      <a:avLst/>
                    </a:prstGeom>
                  </pic:spPr>
                </pic:pic>
              </a:graphicData>
            </a:graphic>
          </wp:inline>
        </w:drawing>
      </w:r>
    </w:p>
    <w:p w14:paraId="307E4615" w14:textId="012B6E82" w:rsidR="008D1BA1" w:rsidRDefault="008D1BA1" w:rsidP="008D1BA1">
      <w:pPr>
        <w:pStyle w:val="IMG-Caption"/>
      </w:pPr>
      <w:r>
        <w:t>Figure 6.1</w:t>
      </w:r>
      <w:r w:rsidR="00AC468D">
        <w:t xml:space="preserve"> </w:t>
      </w:r>
      <w:r w:rsidR="000F470A">
        <w:t>P</w:t>
      </w:r>
      <w:r>
        <w:t>ullback</w:t>
      </w:r>
      <w:r w:rsidR="00B91285">
        <w:t xml:space="preserve"> up</w:t>
      </w:r>
    </w:p>
    <w:p w14:paraId="68840D1D" w14:textId="75D1CC1D" w:rsidR="008D1BA1" w:rsidRDefault="008D1BA1" w:rsidP="008D1BA1">
      <w:pPr>
        <w:rPr>
          <w:lang w:val="en"/>
        </w:rPr>
      </w:pPr>
      <w:r>
        <w:rPr>
          <w:lang w:val="en"/>
        </w:rPr>
        <w:t xml:space="preserve">In Figure 6.1 you can see a typical </w:t>
      </w:r>
      <w:r w:rsidR="00B91285">
        <w:rPr>
          <w:lang w:val="en"/>
        </w:rPr>
        <w:t>price behavior during up trends</w:t>
      </w:r>
    </w:p>
    <w:p w14:paraId="4C6D6BBD" w14:textId="77777777" w:rsidR="000D2614" w:rsidRPr="008D1BA1" w:rsidRDefault="000D2614" w:rsidP="000D2614">
      <w:pPr>
        <w:rPr>
          <w:lang w:val="en"/>
        </w:rPr>
      </w:pPr>
    </w:p>
    <w:p w14:paraId="36DA7B0E" w14:textId="59129395" w:rsidR="00726015" w:rsidRDefault="00726015" w:rsidP="00F41230">
      <w:r>
        <w:t xml:space="preserve">A </w:t>
      </w:r>
      <w:r w:rsidRPr="00726015">
        <w:rPr>
          <w:b/>
          <w:bCs/>
        </w:rPr>
        <w:t>pullback</w:t>
      </w:r>
      <w:r w:rsidR="001004FD">
        <w:rPr>
          <w:b/>
          <w:bCs/>
        </w:rPr>
        <w:t xml:space="preserve"> down</w:t>
      </w:r>
      <w:r>
        <w:t xml:space="preserve"> is </w:t>
      </w:r>
      <w:r w:rsidRPr="00726015">
        <w:t xml:space="preserve">a temporary </w:t>
      </w:r>
      <w:r w:rsidRPr="00592F89">
        <w:rPr>
          <w:u w:val="single"/>
        </w:rPr>
        <w:t>upward</w:t>
      </w:r>
      <w:r w:rsidRPr="00726015">
        <w:t xml:space="preserve"> movement in the price of a stock or the </w:t>
      </w:r>
      <w:r w:rsidR="00592F89">
        <w:t>broader</w:t>
      </w:r>
      <w:r w:rsidRPr="00726015">
        <w:t xml:space="preserve"> market within the context of an overall downward trend. It's essentially a brief interruption in the downward movement before the prevailing downtrend resumes</w:t>
      </w:r>
      <w:r>
        <w:t>.</w:t>
      </w:r>
    </w:p>
    <w:p w14:paraId="50780D5C" w14:textId="6E8AA80A" w:rsidR="007E5C86" w:rsidRDefault="007E5C86" w:rsidP="00F41230">
      <w:pPr>
        <w:rPr>
          <w:noProof/>
        </w:rPr>
      </w:pPr>
    </w:p>
    <w:p w14:paraId="585D740E" w14:textId="49973E72" w:rsidR="008D1BA1" w:rsidRDefault="00B91285" w:rsidP="00F41230">
      <w:pPr>
        <w:rPr>
          <w:b/>
          <w:bCs/>
          <w:sz w:val="36"/>
          <w:szCs w:val="36"/>
        </w:rPr>
      </w:pPr>
      <w:r>
        <w:rPr>
          <w:noProof/>
        </w:rPr>
        <w:drawing>
          <wp:inline distT="0" distB="0" distL="0" distR="0" wp14:anchorId="4A437C72" wp14:editId="1A0A03DF">
            <wp:extent cx="5457825" cy="333375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7825" cy="3333750"/>
                    </a:xfrm>
                    <a:prstGeom prst="rect">
                      <a:avLst/>
                    </a:prstGeom>
                  </pic:spPr>
                </pic:pic>
              </a:graphicData>
            </a:graphic>
          </wp:inline>
        </w:drawing>
      </w:r>
    </w:p>
    <w:p w14:paraId="2834A38C" w14:textId="4860D18F" w:rsidR="000E667B" w:rsidRDefault="000E667B" w:rsidP="000E667B">
      <w:pPr>
        <w:pStyle w:val="IMG-Caption"/>
      </w:pPr>
      <w:r>
        <w:t xml:space="preserve">Figure </w:t>
      </w:r>
      <w:r w:rsidR="008D1BA1">
        <w:t>6</w:t>
      </w:r>
      <w:r>
        <w:t>.</w:t>
      </w:r>
      <w:r w:rsidR="008D1BA1">
        <w:t>2</w:t>
      </w:r>
      <w:r w:rsidR="00AC468D">
        <w:t xml:space="preserve"> </w:t>
      </w:r>
      <w:r w:rsidR="000F470A">
        <w:t>P</w:t>
      </w:r>
      <w:r w:rsidR="008D1BA1">
        <w:t>ullback</w:t>
      </w:r>
      <w:r w:rsidR="00B91285">
        <w:t xml:space="preserve"> down</w:t>
      </w:r>
    </w:p>
    <w:p w14:paraId="17122E83" w14:textId="5BE378E8" w:rsidR="002127C5" w:rsidRDefault="002127C5" w:rsidP="002127C5">
      <w:pPr>
        <w:rPr>
          <w:lang w:val="en"/>
        </w:rPr>
      </w:pPr>
      <w:r>
        <w:rPr>
          <w:lang w:val="en"/>
        </w:rPr>
        <w:t xml:space="preserve">In Figure 6.2 you can see a typical </w:t>
      </w:r>
      <w:r w:rsidR="000F470A">
        <w:rPr>
          <w:lang w:val="en"/>
        </w:rPr>
        <w:t xml:space="preserve">price </w:t>
      </w:r>
      <w:r w:rsidR="00115011">
        <w:rPr>
          <w:lang w:val="en"/>
        </w:rPr>
        <w:t>beha</w:t>
      </w:r>
      <w:r w:rsidR="000F470A">
        <w:rPr>
          <w:lang w:val="en"/>
        </w:rPr>
        <w:t>vio</w:t>
      </w:r>
      <w:r w:rsidR="00115011">
        <w:rPr>
          <w:lang w:val="en"/>
        </w:rPr>
        <w:t>r</w:t>
      </w:r>
      <w:r w:rsidR="000F470A">
        <w:rPr>
          <w:lang w:val="en"/>
        </w:rPr>
        <w:t xml:space="preserve"> during down trends</w:t>
      </w:r>
      <w:r w:rsidR="00115011">
        <w:rPr>
          <w:lang w:val="en"/>
        </w:rPr>
        <w:t>.</w:t>
      </w:r>
    </w:p>
    <w:p w14:paraId="65CE8501" w14:textId="77777777" w:rsidR="00115011" w:rsidRPr="008D1BA1" w:rsidRDefault="00115011" w:rsidP="002127C5">
      <w:pPr>
        <w:rPr>
          <w:lang w:val="en"/>
        </w:rPr>
      </w:pPr>
    </w:p>
    <w:p w14:paraId="7C7E1CA5" w14:textId="77777777" w:rsidR="000D2614" w:rsidRPr="000D2614" w:rsidRDefault="000D2614" w:rsidP="000D2614">
      <w:pPr>
        <w:rPr>
          <w:lang w:val="en"/>
        </w:rPr>
      </w:pPr>
      <w:r w:rsidRPr="000D2614">
        <w:rPr>
          <w:lang w:val="en"/>
        </w:rPr>
        <w:t>Pullbacks are indeed a product of the interactions among market participants with diverse time horizons and objectives. Long-term investors often view pullbacks as opportunities to accumulate assets at lower prices, leveraging their focus on fundamental value and their willingness to hold positions over extended periods. In contrast, short-term traders may seize pullbacks as occasions to realize smaller gains or cut losses, reflecting their focus on short-term price movements and technical indicators.</w:t>
      </w:r>
    </w:p>
    <w:p w14:paraId="39A0596A" w14:textId="50DBF6B3" w:rsidR="008D1BA1" w:rsidRDefault="000D2614" w:rsidP="000D2614">
      <w:pPr>
        <w:rPr>
          <w:lang w:val="en"/>
        </w:rPr>
      </w:pPr>
      <w:r w:rsidRPr="000D2614">
        <w:rPr>
          <w:lang w:val="en"/>
        </w:rPr>
        <w:t>Understanding these distinct motivations and behaviors is crucial for interpreting market trends and effectively navigating through pullbacks. By recognizing how different types of participants respond to market movements, investors can better anticipate price dynamics, adjust their strategies accordingly, and capitalize on opportunities presented by pullbacks. This awareness enables them to manage risk more effectively and align their actions with their investment objectives, whether they prioritize long-term growth, short-term gains, or risk mitigation.</w:t>
      </w:r>
    </w:p>
    <w:p w14:paraId="5EDBC2B9" w14:textId="1B7A3FC7" w:rsidR="00562AB4" w:rsidRDefault="00586DC4" w:rsidP="00F41230">
      <w:pPr>
        <w:rPr>
          <w:b/>
          <w:bCs/>
          <w:sz w:val="36"/>
          <w:szCs w:val="36"/>
        </w:rPr>
      </w:pPr>
      <w:r>
        <w:t>Let</w:t>
      </w:r>
      <w:r w:rsidR="00E662C8">
        <w:t>’</w:t>
      </w:r>
      <w:r>
        <w:t xml:space="preserve">s now move </w:t>
      </w:r>
      <w:r w:rsidR="00E662C8">
        <w:t>on</w:t>
      </w:r>
      <w:r>
        <w:t xml:space="preserve">to </w:t>
      </w:r>
      <w:r w:rsidR="00592F89">
        <w:t>the development side</w:t>
      </w:r>
      <w:r>
        <w:t>.</w:t>
      </w:r>
    </w:p>
    <w:p w14:paraId="6EF2BB6B" w14:textId="77777777" w:rsidR="00550082" w:rsidRDefault="00550082" w:rsidP="00F41230">
      <w:pPr>
        <w:rPr>
          <w:b/>
          <w:bCs/>
          <w:sz w:val="36"/>
          <w:szCs w:val="36"/>
        </w:rPr>
      </w:pPr>
    </w:p>
    <w:p w14:paraId="360A8EF5" w14:textId="4B2AEBB2" w:rsidR="00F41230" w:rsidRDefault="001C008D" w:rsidP="00F41230">
      <w:pPr>
        <w:rPr>
          <w:b/>
          <w:bCs/>
          <w:sz w:val="36"/>
          <w:szCs w:val="36"/>
        </w:rPr>
      </w:pPr>
      <w:r>
        <w:rPr>
          <w:b/>
          <w:bCs/>
          <w:sz w:val="36"/>
          <w:szCs w:val="36"/>
        </w:rPr>
        <w:t xml:space="preserve">Writing </w:t>
      </w:r>
      <w:r w:rsidR="00176149">
        <w:rPr>
          <w:b/>
          <w:bCs/>
          <w:sz w:val="36"/>
          <w:szCs w:val="36"/>
        </w:rPr>
        <w:t>trend</w:t>
      </w:r>
      <w:r w:rsidR="00EE7352">
        <w:rPr>
          <w:b/>
          <w:bCs/>
          <w:sz w:val="36"/>
          <w:szCs w:val="36"/>
        </w:rPr>
        <w:t>-</w:t>
      </w:r>
      <w:r w:rsidR="00176149">
        <w:rPr>
          <w:b/>
          <w:bCs/>
          <w:sz w:val="36"/>
          <w:szCs w:val="36"/>
        </w:rPr>
        <w:t>p</w:t>
      </w:r>
      <w:r w:rsidR="00C06027">
        <w:rPr>
          <w:b/>
          <w:bCs/>
          <w:sz w:val="36"/>
          <w:szCs w:val="36"/>
        </w:rPr>
        <w:t>ullback</w:t>
      </w:r>
      <w:r>
        <w:rPr>
          <w:b/>
          <w:bCs/>
          <w:sz w:val="36"/>
          <w:szCs w:val="36"/>
        </w:rPr>
        <w:t xml:space="preserve"> </w:t>
      </w:r>
      <w:r w:rsidR="008D3F39">
        <w:rPr>
          <w:b/>
          <w:bCs/>
          <w:sz w:val="36"/>
          <w:szCs w:val="36"/>
        </w:rPr>
        <w:t>components</w:t>
      </w:r>
    </w:p>
    <w:p w14:paraId="7A83AF71" w14:textId="392AD5A9" w:rsidR="00586DC4" w:rsidRDefault="00176149" w:rsidP="00F41230">
      <w:r>
        <w:t>A</w:t>
      </w:r>
      <w:r w:rsidR="00A11929">
        <w:t xml:space="preserve">n algorithm to identify </w:t>
      </w:r>
      <w:r w:rsidR="00290C05">
        <w:t xml:space="preserve">a </w:t>
      </w:r>
      <w:r w:rsidR="00A11929">
        <w:t>trend</w:t>
      </w:r>
      <w:r w:rsidR="00290C05">
        <w:t>-</w:t>
      </w:r>
      <w:r>
        <w:t xml:space="preserve">pullback </w:t>
      </w:r>
      <w:r w:rsidR="00290C05">
        <w:t xml:space="preserve">pattern </w:t>
      </w:r>
      <w:r>
        <w:t>consists essentially of</w:t>
      </w:r>
      <w:r w:rsidR="00A11929">
        <w:t xml:space="preserve"> </w:t>
      </w:r>
      <w:r w:rsidR="00F12E29">
        <w:t>3</w:t>
      </w:r>
      <w:r>
        <w:t xml:space="preserve"> </w:t>
      </w:r>
      <w:r w:rsidR="00A11929">
        <w:t>components</w:t>
      </w:r>
      <w:r>
        <w:t>:</w:t>
      </w:r>
    </w:p>
    <w:p w14:paraId="131AC69F" w14:textId="1443DEC0" w:rsidR="00E662C8" w:rsidRDefault="00A11929" w:rsidP="004D3A9D">
      <w:pPr>
        <w:pStyle w:val="Paragrafoelenco"/>
        <w:numPr>
          <w:ilvl w:val="0"/>
          <w:numId w:val="4"/>
        </w:numPr>
      </w:pPr>
      <w:r>
        <w:rPr>
          <w:b/>
          <w:bCs/>
        </w:rPr>
        <w:t>a</w:t>
      </w:r>
      <w:r w:rsidR="00592F89">
        <w:rPr>
          <w:b/>
          <w:bCs/>
        </w:rPr>
        <w:t>n existing</w:t>
      </w:r>
      <w:r w:rsidR="00194B14">
        <w:rPr>
          <w:b/>
          <w:bCs/>
        </w:rPr>
        <w:t xml:space="preserve"> </w:t>
      </w:r>
      <w:r w:rsidR="00176149">
        <w:rPr>
          <w:b/>
          <w:bCs/>
        </w:rPr>
        <w:t xml:space="preserve">trend </w:t>
      </w:r>
    </w:p>
    <w:p w14:paraId="7453EF85" w14:textId="5EDD3421" w:rsidR="00A11929" w:rsidRPr="00A11929" w:rsidRDefault="00A11929" w:rsidP="004D3A9D">
      <w:pPr>
        <w:pStyle w:val="Paragrafoelenco"/>
        <w:numPr>
          <w:ilvl w:val="0"/>
          <w:numId w:val="4"/>
        </w:numPr>
      </w:pPr>
      <w:r>
        <w:rPr>
          <w:b/>
          <w:bCs/>
        </w:rPr>
        <w:t xml:space="preserve">a </w:t>
      </w:r>
      <w:r w:rsidR="00EE7352">
        <w:rPr>
          <w:b/>
          <w:bCs/>
        </w:rPr>
        <w:t>pullback</w:t>
      </w:r>
    </w:p>
    <w:p w14:paraId="7F47C1BA" w14:textId="04B0E658" w:rsidR="00E662C8" w:rsidRPr="00586DC4" w:rsidRDefault="00A11929" w:rsidP="004D3A9D">
      <w:pPr>
        <w:pStyle w:val="Paragrafoelenco"/>
        <w:numPr>
          <w:ilvl w:val="0"/>
          <w:numId w:val="4"/>
        </w:numPr>
      </w:pPr>
      <w:r>
        <w:rPr>
          <w:b/>
          <w:bCs/>
        </w:rPr>
        <w:t>a</w:t>
      </w:r>
      <w:r w:rsidR="004B79AC">
        <w:rPr>
          <w:b/>
          <w:bCs/>
        </w:rPr>
        <w:t xml:space="preserve">n impulse </w:t>
      </w:r>
      <w:r>
        <w:rPr>
          <w:b/>
          <w:bCs/>
        </w:rPr>
        <w:t>in the trend direction</w:t>
      </w:r>
    </w:p>
    <w:p w14:paraId="3CB8A45A" w14:textId="118E6056" w:rsidR="00A13D83" w:rsidRDefault="00A13D83" w:rsidP="00F41230"/>
    <w:p w14:paraId="3A0C946A" w14:textId="77777777" w:rsidR="00AB64C6" w:rsidRDefault="00AB64C6" w:rsidP="00AB64C6">
      <w:pPr>
        <w:pStyle w:val="Paragrafoelenco"/>
        <w:rPr>
          <w:lang w:val="en"/>
        </w:rPr>
      </w:pPr>
    </w:p>
    <w:p w14:paraId="475F8539" w14:textId="15D73C6B" w:rsidR="009F6D69" w:rsidRDefault="00592F89" w:rsidP="00D414BF">
      <w:pPr>
        <w:rPr>
          <w:b/>
          <w:bCs/>
          <w:sz w:val="28"/>
          <w:szCs w:val="28"/>
          <w:lang w:val="en"/>
        </w:rPr>
      </w:pPr>
      <w:r>
        <w:rPr>
          <w:b/>
          <w:bCs/>
          <w:sz w:val="28"/>
          <w:szCs w:val="28"/>
          <w:lang w:val="en"/>
        </w:rPr>
        <w:t xml:space="preserve">Existing </w:t>
      </w:r>
      <w:r w:rsidR="00A11929">
        <w:rPr>
          <w:b/>
          <w:bCs/>
          <w:sz w:val="28"/>
          <w:szCs w:val="28"/>
          <w:lang w:val="en"/>
        </w:rPr>
        <w:t xml:space="preserve">trend </w:t>
      </w:r>
    </w:p>
    <w:p w14:paraId="1D33967F" w14:textId="3B235929" w:rsidR="00194B14" w:rsidRPr="00004149" w:rsidRDefault="00D414BF" w:rsidP="00A11929">
      <w:pPr>
        <w:rPr>
          <w:lang w:val="en"/>
        </w:rPr>
      </w:pPr>
      <w:r>
        <w:rPr>
          <w:lang w:val="en"/>
        </w:rPr>
        <w:t xml:space="preserve">In order to catch </w:t>
      </w:r>
      <w:r w:rsidR="00A11929">
        <w:rPr>
          <w:lang w:val="en"/>
        </w:rPr>
        <w:t xml:space="preserve">an </w:t>
      </w:r>
      <w:r w:rsidR="00194B14">
        <w:rPr>
          <w:lang w:val="en"/>
        </w:rPr>
        <w:t xml:space="preserve">existing </w:t>
      </w:r>
      <w:r w:rsidR="00A11929">
        <w:rPr>
          <w:lang w:val="en"/>
        </w:rPr>
        <w:t>trend</w:t>
      </w:r>
      <w:r>
        <w:rPr>
          <w:lang w:val="en"/>
        </w:rPr>
        <w:t xml:space="preserve">, according to what we presented in Chapter 3, we </w:t>
      </w:r>
      <w:r w:rsidR="00A13D83">
        <w:rPr>
          <w:lang w:val="en"/>
        </w:rPr>
        <w:t>know that we ca</w:t>
      </w:r>
      <w:r w:rsidR="00050EB1">
        <w:rPr>
          <w:lang w:val="en"/>
        </w:rPr>
        <w:t>n</w:t>
      </w:r>
      <w:r w:rsidR="00A13D83">
        <w:rPr>
          <w:lang w:val="en"/>
        </w:rPr>
        <w:t xml:space="preserve"> use</w:t>
      </w:r>
      <w:r>
        <w:rPr>
          <w:lang w:val="en"/>
        </w:rPr>
        <w:t xml:space="preserve"> simple moving average</w:t>
      </w:r>
      <w:r w:rsidR="00194B14">
        <w:rPr>
          <w:lang w:val="en"/>
        </w:rPr>
        <w:t>s</w:t>
      </w:r>
      <w:r w:rsidR="00004149">
        <w:rPr>
          <w:lang w:val="en"/>
        </w:rPr>
        <w:t>, b</w:t>
      </w:r>
      <w:r w:rsidR="00004149" w:rsidRPr="00004149">
        <w:rPr>
          <w:lang w:val="en"/>
        </w:rPr>
        <w:t xml:space="preserve">ut there are other algorithms, a bit more elaborated, to identify a trend: </w:t>
      </w:r>
      <w:r w:rsidR="00004149">
        <w:rPr>
          <w:lang w:val="en"/>
        </w:rPr>
        <w:t>let’</w:t>
      </w:r>
      <w:r w:rsidR="00592F89">
        <w:rPr>
          <w:lang w:val="en"/>
        </w:rPr>
        <w:t xml:space="preserve">s </w:t>
      </w:r>
      <w:r w:rsidR="00004149">
        <w:rPr>
          <w:lang w:val="en"/>
        </w:rPr>
        <w:t>delve into a couple of them:</w:t>
      </w:r>
    </w:p>
    <w:p w14:paraId="69AEAFE2" w14:textId="1E7C3056" w:rsidR="00004149" w:rsidRPr="00004149" w:rsidRDefault="00004149" w:rsidP="004D3A9D">
      <w:pPr>
        <w:pStyle w:val="Paragrafoelenco"/>
        <w:numPr>
          <w:ilvl w:val="0"/>
          <w:numId w:val="8"/>
        </w:numPr>
        <w:rPr>
          <w:b/>
          <w:bCs/>
          <w:lang w:val="en"/>
        </w:rPr>
      </w:pPr>
      <w:r w:rsidRPr="00004149">
        <w:rPr>
          <w:b/>
          <w:bCs/>
          <w:lang w:val="en"/>
        </w:rPr>
        <w:t>Supertrend</w:t>
      </w:r>
    </w:p>
    <w:p w14:paraId="1D5725BE" w14:textId="43311DAE" w:rsidR="00004149" w:rsidRPr="00004149" w:rsidRDefault="00004149" w:rsidP="004D3A9D">
      <w:pPr>
        <w:pStyle w:val="Paragrafoelenco"/>
        <w:numPr>
          <w:ilvl w:val="0"/>
          <w:numId w:val="8"/>
        </w:numPr>
        <w:rPr>
          <w:b/>
          <w:bCs/>
          <w:lang w:val="en"/>
        </w:rPr>
      </w:pPr>
      <w:r w:rsidRPr="00004149">
        <w:rPr>
          <w:b/>
          <w:bCs/>
          <w:lang w:val="en"/>
        </w:rPr>
        <w:t>ADX</w:t>
      </w:r>
    </w:p>
    <w:p w14:paraId="4E4C809D" w14:textId="3B7D74DF" w:rsidR="00004149" w:rsidRDefault="00004149" w:rsidP="00A11929">
      <w:pPr>
        <w:rPr>
          <w:b/>
          <w:bCs/>
          <w:lang w:val="en"/>
        </w:rPr>
      </w:pPr>
      <w:r w:rsidRPr="00004149">
        <w:rPr>
          <w:b/>
          <w:bCs/>
          <w:lang w:val="en"/>
        </w:rPr>
        <w:t>Supertrend</w:t>
      </w:r>
    </w:p>
    <w:p w14:paraId="47402150" w14:textId="0DEC37D6" w:rsidR="002472F8" w:rsidRPr="002472F8" w:rsidRDefault="002472F8" w:rsidP="002472F8">
      <w:pPr>
        <w:rPr>
          <w:lang w:val="en"/>
        </w:rPr>
      </w:pPr>
      <w:r w:rsidRPr="002472F8">
        <w:rPr>
          <w:lang w:val="en"/>
        </w:rPr>
        <w:t>The Supertrend indicator is typically based on the volatility of the asset's price. It consists of two main components:</w:t>
      </w:r>
      <w:r>
        <w:rPr>
          <w:lang w:val="en"/>
        </w:rPr>
        <w:t xml:space="preserve"> a mo</w:t>
      </w:r>
      <w:r w:rsidR="00290C05">
        <w:rPr>
          <w:lang w:val="en"/>
        </w:rPr>
        <w:t>v</w:t>
      </w:r>
      <w:r>
        <w:rPr>
          <w:lang w:val="en"/>
        </w:rPr>
        <w:t>ing average and a multiplier.</w:t>
      </w:r>
    </w:p>
    <w:p w14:paraId="0D0EC6D1" w14:textId="77777777" w:rsidR="002472F8" w:rsidRPr="002472F8" w:rsidRDefault="002472F8" w:rsidP="002472F8">
      <w:pPr>
        <w:rPr>
          <w:lang w:val="en"/>
        </w:rPr>
      </w:pPr>
      <w:r w:rsidRPr="002472F8">
        <w:rPr>
          <w:lang w:val="en"/>
        </w:rPr>
        <w:t>A moving average: The Supertrend indicator uses a moving average of the asset's price to determine the overall direction of the trend. This moving average can be calculated using different periods, such as 7 days, 14 days, or 50 days, depending on the trader's preference and the timeframe they are trading.</w:t>
      </w:r>
    </w:p>
    <w:p w14:paraId="0AEDEEE9" w14:textId="77777777" w:rsidR="002472F8" w:rsidRPr="002472F8" w:rsidRDefault="002472F8" w:rsidP="002472F8">
      <w:pPr>
        <w:rPr>
          <w:lang w:val="en"/>
        </w:rPr>
      </w:pPr>
      <w:r w:rsidRPr="002472F8">
        <w:rPr>
          <w:lang w:val="en"/>
        </w:rPr>
        <w:t>A multiplier: The Supertrend indicator also incorporates a multiplier that is usually based on the asset's volatility. This multiplier is multiplied by the average true range (ATR) of the asset's price to adjust the distance of the indicator from the price.</w:t>
      </w:r>
    </w:p>
    <w:p w14:paraId="56F9628E" w14:textId="443E0C19" w:rsidR="002472F8" w:rsidRDefault="002472F8" w:rsidP="002472F8">
      <w:pPr>
        <w:rPr>
          <w:lang w:val="en"/>
        </w:rPr>
      </w:pPr>
      <w:r w:rsidRPr="002472F8">
        <w:rPr>
          <w:lang w:val="en"/>
        </w:rPr>
        <w:t xml:space="preserve">The resulting Supertrend line is plotted above or below the asset's price chart, depending on whether the trend is bullish or bearish. Traders typically use the crossover of the price and the Supertrend line as </w:t>
      </w:r>
      <w:r w:rsidRPr="002472F8">
        <w:rPr>
          <w:lang w:val="en"/>
        </w:rPr>
        <w:lastRenderedPageBreak/>
        <w:t>potential entry or exit signals. When the price crosses above the Supertrend line, it may indicate a bullish trend, while a crossover below the Supertrend line may suggest a bearish trend</w:t>
      </w:r>
      <w:r>
        <w:rPr>
          <w:lang w:val="en"/>
        </w:rPr>
        <w:t>.</w:t>
      </w:r>
    </w:p>
    <w:p w14:paraId="1B63033C" w14:textId="6C716C37" w:rsidR="002472F8" w:rsidRDefault="00592F89" w:rsidP="002472F8">
      <w:pPr>
        <w:rPr>
          <w:lang w:val="en"/>
        </w:rPr>
      </w:pPr>
      <w:r>
        <w:rPr>
          <w:lang w:val="en"/>
        </w:rPr>
        <w:t>We can write t</w:t>
      </w:r>
      <w:r w:rsidR="006446A1">
        <w:rPr>
          <w:lang w:val="en"/>
        </w:rPr>
        <w:t>he Supertrend indi</w:t>
      </w:r>
      <w:r>
        <w:rPr>
          <w:lang w:val="en"/>
        </w:rPr>
        <w:t>c</w:t>
      </w:r>
      <w:r w:rsidR="006446A1">
        <w:rPr>
          <w:lang w:val="en"/>
        </w:rPr>
        <w:t>ator as follows:</w:t>
      </w:r>
    </w:p>
    <w:p w14:paraId="19449580" w14:textId="77777777" w:rsidR="006446A1" w:rsidRDefault="006446A1" w:rsidP="002472F8">
      <w:pPr>
        <w:rPr>
          <w:lang w:val="en"/>
        </w:rPr>
      </w:pPr>
    </w:p>
    <w:p w14:paraId="7B3D0FA2" w14:textId="77777777" w:rsidR="002472F8" w:rsidRPr="002472F8" w:rsidRDefault="002472F8" w:rsidP="006446A1">
      <w:pPr>
        <w:pStyle w:val="SC-Source"/>
      </w:pPr>
      <w:r w:rsidRPr="002472F8">
        <w:t xml:space="preserve">inputs:Price(close),Supertrend_Len( 22), Supertrend_Multiplier( 20); </w:t>
      </w:r>
    </w:p>
    <w:p w14:paraId="708DC31E" w14:textId="77777777" w:rsidR="002472F8" w:rsidRPr="002472F8" w:rsidRDefault="002472F8" w:rsidP="006446A1">
      <w:pPr>
        <w:pStyle w:val="SC-Source"/>
      </w:pPr>
      <w:r w:rsidRPr="002472F8">
        <w:t>variables:</w:t>
      </w:r>
      <w:r w:rsidRPr="002472F8">
        <w:tab/>
        <w:t>Volty( 0 ),</w:t>
      </w:r>
      <w:r w:rsidRPr="002472F8">
        <w:tab/>
        <w:t>Supertrend_( 0 );</w:t>
      </w:r>
    </w:p>
    <w:p w14:paraId="09834D1D" w14:textId="77777777" w:rsidR="002472F8" w:rsidRPr="002472F8" w:rsidRDefault="002472F8" w:rsidP="006446A1">
      <w:pPr>
        <w:pStyle w:val="SC-Source"/>
      </w:pPr>
      <w:r w:rsidRPr="002472F8">
        <w:tab/>
      </w:r>
    </w:p>
    <w:p w14:paraId="0D3204B7" w14:textId="77777777" w:rsidR="002472F8" w:rsidRPr="002472F8" w:rsidRDefault="002472F8" w:rsidP="006446A1">
      <w:pPr>
        <w:pStyle w:val="SC-Source"/>
      </w:pPr>
      <w:r w:rsidRPr="002472F8">
        <w:t>Volty = Supertrend_Multiplier * AvgTrueRange( Supertrend_Len )[1];</w:t>
      </w:r>
    </w:p>
    <w:p w14:paraId="52EB9647" w14:textId="77777777" w:rsidR="002472F8" w:rsidRPr="002472F8" w:rsidRDefault="002472F8" w:rsidP="006446A1">
      <w:pPr>
        <w:pStyle w:val="SC-Source"/>
      </w:pPr>
    </w:p>
    <w:p w14:paraId="32F10BAB" w14:textId="77777777" w:rsidR="002472F8" w:rsidRPr="002472F8" w:rsidRDefault="002472F8" w:rsidP="006446A1">
      <w:pPr>
        <w:pStyle w:val="SC-Source"/>
      </w:pPr>
      <w:r w:rsidRPr="002472F8">
        <w:t>if Price &gt; Supertrend_[1] and Price[1] &gt; Supertrend_[2] then</w:t>
      </w:r>
    </w:p>
    <w:p w14:paraId="64596BD9" w14:textId="77777777" w:rsidR="002472F8" w:rsidRPr="002472F8" w:rsidRDefault="002472F8" w:rsidP="006446A1">
      <w:pPr>
        <w:pStyle w:val="SC-Source"/>
      </w:pPr>
      <w:r w:rsidRPr="002472F8">
        <w:tab/>
        <w:t>Supertrend_ = MaxList( Supertrend_[1], Price - Volty )</w:t>
      </w:r>
    </w:p>
    <w:p w14:paraId="558B3DAC" w14:textId="77777777" w:rsidR="002472F8" w:rsidRPr="002472F8" w:rsidRDefault="002472F8" w:rsidP="006446A1">
      <w:pPr>
        <w:pStyle w:val="SC-Source"/>
      </w:pPr>
      <w:r w:rsidRPr="002472F8">
        <w:t>else if Price &lt; Supertrend_[1] and Price[1] &lt; Supertrend_[2]</w:t>
      </w:r>
    </w:p>
    <w:p w14:paraId="59C9C128" w14:textId="77777777" w:rsidR="002472F8" w:rsidRPr="002472F8" w:rsidRDefault="002472F8" w:rsidP="006446A1">
      <w:pPr>
        <w:pStyle w:val="SC-Source"/>
      </w:pPr>
      <w:r w:rsidRPr="002472F8">
        <w:t>then</w:t>
      </w:r>
    </w:p>
    <w:p w14:paraId="2C03F4EC" w14:textId="77777777" w:rsidR="002472F8" w:rsidRPr="002472F8" w:rsidRDefault="002472F8" w:rsidP="006446A1">
      <w:pPr>
        <w:pStyle w:val="SC-Source"/>
      </w:pPr>
      <w:r w:rsidRPr="002472F8">
        <w:tab/>
        <w:t>Supertrend_ = MinList( Supertrend_[1], Price + Volty )</w:t>
      </w:r>
    </w:p>
    <w:p w14:paraId="2ED7CFF6" w14:textId="77777777" w:rsidR="002472F8" w:rsidRPr="002472F8" w:rsidRDefault="002472F8" w:rsidP="006446A1">
      <w:pPr>
        <w:pStyle w:val="SC-Source"/>
      </w:pPr>
      <w:r w:rsidRPr="002472F8">
        <w:t xml:space="preserve">else if Price &gt; Supertrend_[1] then  </w:t>
      </w:r>
    </w:p>
    <w:p w14:paraId="2851DC1F" w14:textId="77777777" w:rsidR="002472F8" w:rsidRPr="002472F8" w:rsidRDefault="002472F8" w:rsidP="006446A1">
      <w:pPr>
        <w:pStyle w:val="SC-Source"/>
      </w:pPr>
      <w:r w:rsidRPr="002472F8">
        <w:tab/>
        <w:t xml:space="preserve">Supertrend_ = Price - Volty </w:t>
      </w:r>
    </w:p>
    <w:p w14:paraId="67765D3D" w14:textId="77777777" w:rsidR="002472F8" w:rsidRPr="002472F8" w:rsidRDefault="002472F8" w:rsidP="006446A1">
      <w:pPr>
        <w:pStyle w:val="SC-Source"/>
      </w:pPr>
      <w:r w:rsidRPr="002472F8">
        <w:t xml:space="preserve">else </w:t>
      </w:r>
    </w:p>
    <w:p w14:paraId="42E3CE0B" w14:textId="77777777" w:rsidR="002472F8" w:rsidRPr="002472F8" w:rsidRDefault="002472F8" w:rsidP="006446A1">
      <w:pPr>
        <w:pStyle w:val="SC-Source"/>
      </w:pPr>
      <w:r w:rsidRPr="002472F8">
        <w:tab/>
        <w:t>Supertrend_ = Price + Volty ;</w:t>
      </w:r>
    </w:p>
    <w:p w14:paraId="38645084" w14:textId="77777777" w:rsidR="002472F8" w:rsidRPr="002472F8" w:rsidRDefault="002472F8" w:rsidP="006446A1">
      <w:pPr>
        <w:pStyle w:val="SC-Source"/>
      </w:pPr>
      <w:r w:rsidRPr="002472F8">
        <w:tab/>
      </w:r>
    </w:p>
    <w:p w14:paraId="03F6174B" w14:textId="7B71AD98" w:rsidR="002472F8" w:rsidRDefault="002472F8" w:rsidP="006446A1">
      <w:pPr>
        <w:pStyle w:val="SC-Source"/>
      </w:pPr>
      <w:r w:rsidRPr="002472F8">
        <w:t>plot1(Supertrend_,"Supetrend",green);if close &gt; Supertrend_ then setplotcolor(1,red);</w:t>
      </w:r>
    </w:p>
    <w:p w14:paraId="7229E6D8" w14:textId="772818C7" w:rsidR="002472F8" w:rsidRDefault="002472F8" w:rsidP="002472F8">
      <w:pPr>
        <w:rPr>
          <w:lang w:val="en"/>
        </w:rPr>
      </w:pPr>
    </w:p>
    <w:p w14:paraId="584B7CDB" w14:textId="549294C7" w:rsidR="006446A1" w:rsidRDefault="006446A1" w:rsidP="002472F8">
      <w:pPr>
        <w:rPr>
          <w:lang w:val="en"/>
        </w:rPr>
      </w:pPr>
      <w:r>
        <w:rPr>
          <w:lang w:val="en"/>
        </w:rPr>
        <w:t>In Figure 6.</w:t>
      </w:r>
      <w:r w:rsidR="005F206F">
        <w:rPr>
          <w:lang w:val="en"/>
        </w:rPr>
        <w:t>3</w:t>
      </w:r>
      <w:r>
        <w:rPr>
          <w:lang w:val="en"/>
        </w:rPr>
        <w:t xml:space="preserve"> you can see the Supertrend indicator applied to a chart.</w:t>
      </w:r>
    </w:p>
    <w:p w14:paraId="629410DE" w14:textId="6557FCF2" w:rsidR="002472F8" w:rsidRDefault="002472F8" w:rsidP="002472F8">
      <w:pPr>
        <w:rPr>
          <w:lang w:val="en"/>
        </w:rPr>
      </w:pPr>
    </w:p>
    <w:p w14:paraId="7B8FCA1E" w14:textId="14F3ACA9" w:rsidR="002472F8" w:rsidRDefault="006446A1" w:rsidP="002472F8">
      <w:pPr>
        <w:rPr>
          <w:lang w:val="en"/>
        </w:rPr>
      </w:pPr>
      <w:r>
        <w:rPr>
          <w:noProof/>
        </w:rPr>
        <w:lastRenderedPageBreak/>
        <w:drawing>
          <wp:inline distT="0" distB="0" distL="0" distR="0" wp14:anchorId="6333815F" wp14:editId="05D90C61">
            <wp:extent cx="6120130" cy="3217545"/>
            <wp:effectExtent l="0" t="0" r="0" b="190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3217545"/>
                    </a:xfrm>
                    <a:prstGeom prst="rect">
                      <a:avLst/>
                    </a:prstGeom>
                  </pic:spPr>
                </pic:pic>
              </a:graphicData>
            </a:graphic>
          </wp:inline>
        </w:drawing>
      </w:r>
    </w:p>
    <w:p w14:paraId="6CC60353" w14:textId="037A6BB6" w:rsidR="002472F8" w:rsidRDefault="002472F8" w:rsidP="002472F8">
      <w:pPr>
        <w:rPr>
          <w:lang w:val="en"/>
        </w:rPr>
      </w:pPr>
    </w:p>
    <w:p w14:paraId="5DE75683" w14:textId="439F6280" w:rsidR="002472F8" w:rsidRDefault="002472F8" w:rsidP="006446A1">
      <w:pPr>
        <w:pStyle w:val="IMG-Caption"/>
      </w:pPr>
      <w:r>
        <w:t>Figure 6.</w:t>
      </w:r>
      <w:r w:rsidR="005F206F">
        <w:t>3</w:t>
      </w:r>
      <w:r>
        <w:t xml:space="preserve">    Supertrend Indicator</w:t>
      </w:r>
    </w:p>
    <w:p w14:paraId="1557A88F" w14:textId="18F76D9D" w:rsidR="002472F8" w:rsidRDefault="002472F8" w:rsidP="002472F8">
      <w:pPr>
        <w:rPr>
          <w:lang w:val="en"/>
        </w:rPr>
      </w:pPr>
    </w:p>
    <w:p w14:paraId="296A8473" w14:textId="16626CB0" w:rsidR="006446A1" w:rsidRDefault="006446A1" w:rsidP="002472F8">
      <w:pPr>
        <w:rPr>
          <w:lang w:val="en"/>
        </w:rPr>
      </w:pPr>
      <w:r>
        <w:rPr>
          <w:lang w:val="en"/>
        </w:rPr>
        <w:t>In Figure 6.</w:t>
      </w:r>
      <w:r w:rsidR="005F206F">
        <w:rPr>
          <w:lang w:val="en"/>
        </w:rPr>
        <w:t>3</w:t>
      </w:r>
      <w:r>
        <w:rPr>
          <w:lang w:val="en"/>
        </w:rPr>
        <w:t xml:space="preserve"> you can see that when the Supertrend indicator is below the price, it colors green, indicating a bullish trend. Conversely, when the Supertrend indicator is above the price, it colors red, indicating a bearish trend,</w:t>
      </w:r>
    </w:p>
    <w:p w14:paraId="0D3AC71F" w14:textId="0365B0C4" w:rsidR="006446A1" w:rsidRDefault="006446A1" w:rsidP="002472F8">
      <w:pPr>
        <w:rPr>
          <w:lang w:val="en"/>
        </w:rPr>
      </w:pPr>
    </w:p>
    <w:p w14:paraId="4F63CFD7" w14:textId="57B25020" w:rsidR="00004149" w:rsidRPr="00004149" w:rsidRDefault="00004149" w:rsidP="00A11929">
      <w:pPr>
        <w:rPr>
          <w:b/>
          <w:bCs/>
          <w:lang w:val="en"/>
        </w:rPr>
      </w:pPr>
      <w:r w:rsidRPr="00004149">
        <w:rPr>
          <w:b/>
          <w:bCs/>
          <w:lang w:val="en"/>
        </w:rPr>
        <w:t>ADX</w:t>
      </w:r>
    </w:p>
    <w:p w14:paraId="6131CA1F" w14:textId="75681353" w:rsidR="006446A1" w:rsidRPr="006446A1" w:rsidRDefault="006446A1" w:rsidP="006446A1">
      <w:pPr>
        <w:rPr>
          <w:lang w:val="en"/>
        </w:rPr>
      </w:pPr>
      <w:r w:rsidRPr="006446A1">
        <w:rPr>
          <w:lang w:val="en"/>
        </w:rPr>
        <w:t>Another useful indicator the detect a tre</w:t>
      </w:r>
      <w:r>
        <w:rPr>
          <w:lang w:val="en"/>
        </w:rPr>
        <w:t>n</w:t>
      </w:r>
      <w:r w:rsidRPr="006446A1">
        <w:rPr>
          <w:lang w:val="en"/>
        </w:rPr>
        <w:t xml:space="preserve">d is ADX. ADX stands for Average Directional Index. It's a technical indicator used to measure the strength of a trend in a financial instrument. </w:t>
      </w:r>
      <w:r w:rsidR="00EE7352">
        <w:rPr>
          <w:lang w:val="en"/>
        </w:rPr>
        <w:t>ADX has been d</w:t>
      </w:r>
      <w:r w:rsidRPr="006446A1">
        <w:rPr>
          <w:lang w:val="en"/>
        </w:rPr>
        <w:t>eveloped by J. Welles Wilder</w:t>
      </w:r>
      <w:r w:rsidR="00EE7352">
        <w:rPr>
          <w:lang w:val="en"/>
        </w:rPr>
        <w:t xml:space="preserve"> in </w:t>
      </w:r>
      <w:r w:rsidR="004F6FA9">
        <w:rPr>
          <w:lang w:val="en"/>
        </w:rPr>
        <w:t>the late 1970s.</w:t>
      </w:r>
    </w:p>
    <w:p w14:paraId="0BD2D4A4" w14:textId="22769E5B" w:rsidR="006446A1" w:rsidRPr="006446A1" w:rsidRDefault="00290C05" w:rsidP="006446A1">
      <w:pPr>
        <w:rPr>
          <w:lang w:val="en"/>
        </w:rPr>
      </w:pPr>
      <w:r>
        <w:rPr>
          <w:lang w:val="en"/>
        </w:rPr>
        <w:t>ADX can be interpretated as follows:</w:t>
      </w:r>
    </w:p>
    <w:p w14:paraId="32343D1E" w14:textId="33F15423" w:rsidR="006446A1" w:rsidRPr="00EE7352" w:rsidRDefault="006446A1" w:rsidP="004D3A9D">
      <w:pPr>
        <w:pStyle w:val="Paragrafoelenco"/>
        <w:numPr>
          <w:ilvl w:val="0"/>
          <w:numId w:val="12"/>
        </w:numPr>
        <w:rPr>
          <w:lang w:val="en"/>
        </w:rPr>
      </w:pPr>
      <w:r w:rsidRPr="00EE7352">
        <w:rPr>
          <w:lang w:val="en"/>
        </w:rPr>
        <w:t xml:space="preserve">ADX values below </w:t>
      </w:r>
      <w:r w:rsidR="00592F89">
        <w:rPr>
          <w:lang w:val="en"/>
        </w:rPr>
        <w:t xml:space="preserve">a low trigger </w:t>
      </w:r>
      <w:r w:rsidRPr="00EE7352">
        <w:rPr>
          <w:lang w:val="en"/>
        </w:rPr>
        <w:t>suggest</w:t>
      </w:r>
      <w:r w:rsidR="00592F89">
        <w:rPr>
          <w:lang w:val="en"/>
        </w:rPr>
        <w:t xml:space="preserve">s </w:t>
      </w:r>
      <w:r w:rsidRPr="00EE7352">
        <w:rPr>
          <w:lang w:val="en"/>
        </w:rPr>
        <w:t>a weak or non-existent trend.</w:t>
      </w:r>
    </w:p>
    <w:p w14:paraId="0295E135" w14:textId="3E4FBE7F" w:rsidR="006446A1" w:rsidRDefault="006446A1" w:rsidP="004D3A9D">
      <w:pPr>
        <w:pStyle w:val="Paragrafoelenco"/>
        <w:numPr>
          <w:ilvl w:val="0"/>
          <w:numId w:val="12"/>
        </w:numPr>
        <w:rPr>
          <w:lang w:val="en"/>
        </w:rPr>
      </w:pPr>
      <w:r w:rsidRPr="00EE7352">
        <w:rPr>
          <w:lang w:val="en"/>
        </w:rPr>
        <w:t xml:space="preserve">ADX values above </w:t>
      </w:r>
      <w:r w:rsidR="00592F89">
        <w:rPr>
          <w:lang w:val="en"/>
        </w:rPr>
        <w:t xml:space="preserve">a high trigger </w:t>
      </w:r>
      <w:r w:rsidRPr="00EE7352">
        <w:rPr>
          <w:lang w:val="en"/>
        </w:rPr>
        <w:t>suggest</w:t>
      </w:r>
      <w:r w:rsidR="00592F89">
        <w:rPr>
          <w:lang w:val="en"/>
        </w:rPr>
        <w:t>s</w:t>
      </w:r>
      <w:r w:rsidRPr="00EE7352">
        <w:rPr>
          <w:lang w:val="en"/>
        </w:rPr>
        <w:t xml:space="preserve"> a strong trend.</w:t>
      </w:r>
    </w:p>
    <w:p w14:paraId="0C33C56E" w14:textId="41A1E834" w:rsidR="00290C05" w:rsidRDefault="00290C05" w:rsidP="00290C05">
      <w:pPr>
        <w:rPr>
          <w:lang w:val="en"/>
        </w:rPr>
      </w:pPr>
    </w:p>
    <w:p w14:paraId="7B55DA98" w14:textId="3A222CC3" w:rsidR="00290C05" w:rsidRDefault="00290C05" w:rsidP="00290C05">
      <w:pPr>
        <w:rPr>
          <w:lang w:val="en"/>
        </w:rPr>
      </w:pPr>
      <w:r>
        <w:rPr>
          <w:lang w:val="en"/>
        </w:rPr>
        <w:t xml:space="preserve">As you see </w:t>
      </w:r>
      <w:r w:rsidRPr="0000489C">
        <w:rPr>
          <w:rStyle w:val="SC-Highlight"/>
        </w:rPr>
        <w:t>ADX</w:t>
      </w:r>
      <w:r>
        <w:rPr>
          <w:lang w:val="en"/>
        </w:rPr>
        <w:t xml:space="preserve"> provides a trend strength evaluation, but it tells nothing about direction. To detect trend direction</w:t>
      </w:r>
      <w:r w:rsidR="0000489C">
        <w:rPr>
          <w:lang w:val="en"/>
        </w:rPr>
        <w:t>s</w:t>
      </w:r>
      <w:r>
        <w:rPr>
          <w:lang w:val="en"/>
        </w:rPr>
        <w:t xml:space="preserve"> we</w:t>
      </w:r>
      <w:r w:rsidR="0000489C">
        <w:rPr>
          <w:lang w:val="en"/>
        </w:rPr>
        <w:t xml:space="preserve"> need use some</w:t>
      </w:r>
      <w:r w:rsidR="00592F89">
        <w:rPr>
          <w:lang w:val="en"/>
        </w:rPr>
        <w:t xml:space="preserve"> additional information.</w:t>
      </w:r>
      <w:r w:rsidR="0000489C">
        <w:rPr>
          <w:lang w:val="en"/>
        </w:rPr>
        <w:t xml:space="preserve"> ADX is generally </w:t>
      </w:r>
      <w:r w:rsidR="00592F89">
        <w:rPr>
          <w:lang w:val="en"/>
        </w:rPr>
        <w:t>used</w:t>
      </w:r>
      <w:r w:rsidR="0000489C">
        <w:rPr>
          <w:lang w:val="en"/>
        </w:rPr>
        <w:t xml:space="preserve"> paired with </w:t>
      </w:r>
      <w:r>
        <w:rPr>
          <w:lang w:val="en"/>
        </w:rPr>
        <w:t xml:space="preserve"> </w:t>
      </w:r>
      <w:r w:rsidRPr="0000489C">
        <w:rPr>
          <w:rStyle w:val="SC-Highlight"/>
        </w:rPr>
        <w:t>+DI</w:t>
      </w:r>
      <w:r>
        <w:rPr>
          <w:lang w:val="en"/>
        </w:rPr>
        <w:t xml:space="preserve"> </w:t>
      </w:r>
      <w:r w:rsidR="0000489C">
        <w:rPr>
          <w:lang w:val="en"/>
        </w:rPr>
        <w:t xml:space="preserve">(Positive Directional Indicator) and </w:t>
      </w:r>
      <w:r w:rsidRPr="0000489C">
        <w:rPr>
          <w:rStyle w:val="SC-Highlight"/>
        </w:rPr>
        <w:t>-DI</w:t>
      </w:r>
      <w:r w:rsidR="0000489C">
        <w:rPr>
          <w:lang w:val="en"/>
        </w:rPr>
        <w:t xml:space="preserve"> (Negative Directional Indicator) .</w:t>
      </w:r>
    </w:p>
    <w:p w14:paraId="4CCBF5D1" w14:textId="0CDAC7F6" w:rsidR="0000489C" w:rsidRPr="0000489C" w:rsidRDefault="0000489C" w:rsidP="0000489C">
      <w:pPr>
        <w:rPr>
          <w:lang w:val="en"/>
        </w:rPr>
      </w:pPr>
      <w:r w:rsidRPr="0000489C">
        <w:rPr>
          <w:lang w:val="en"/>
        </w:rPr>
        <w:t>Here's a breakdown</w:t>
      </w:r>
      <w:r w:rsidR="00592F89">
        <w:rPr>
          <w:lang w:val="en"/>
        </w:rPr>
        <w:t xml:space="preserve"> of such indicators</w:t>
      </w:r>
      <w:r w:rsidRPr="0000489C">
        <w:rPr>
          <w:lang w:val="en"/>
        </w:rPr>
        <w:t>:</w:t>
      </w:r>
    </w:p>
    <w:p w14:paraId="328DF908" w14:textId="18DD7DA3" w:rsidR="0000489C" w:rsidRPr="0000489C" w:rsidRDefault="0000489C" w:rsidP="0000489C">
      <w:pPr>
        <w:pStyle w:val="Paragrafoelenco"/>
        <w:numPr>
          <w:ilvl w:val="0"/>
          <w:numId w:val="13"/>
        </w:numPr>
        <w:rPr>
          <w:lang w:val="en"/>
        </w:rPr>
      </w:pPr>
      <w:r w:rsidRPr="0000489C">
        <w:rPr>
          <w:lang w:val="en"/>
        </w:rPr>
        <w:t>+DI (Positive Directional Indicator</w:t>
      </w:r>
      <w:r>
        <w:rPr>
          <w:lang w:val="en"/>
        </w:rPr>
        <w:t>)</w:t>
      </w:r>
      <w:r w:rsidRPr="0000489C">
        <w:rPr>
          <w:lang w:val="en"/>
        </w:rPr>
        <w:t xml:space="preserve"> measures the strength of the upward movement in price. It's derived from comparing </w:t>
      </w:r>
      <w:r>
        <w:rPr>
          <w:lang w:val="en"/>
        </w:rPr>
        <w:t>Highs</w:t>
      </w:r>
      <w:r w:rsidRPr="0000489C">
        <w:rPr>
          <w:lang w:val="en"/>
        </w:rPr>
        <w:t>.</w:t>
      </w:r>
    </w:p>
    <w:p w14:paraId="167DB9C0" w14:textId="4BA0DB85" w:rsidR="0000489C" w:rsidRDefault="0000489C" w:rsidP="0000489C">
      <w:pPr>
        <w:pStyle w:val="Paragrafoelenco"/>
        <w:numPr>
          <w:ilvl w:val="0"/>
          <w:numId w:val="13"/>
        </w:numPr>
        <w:rPr>
          <w:lang w:val="en"/>
        </w:rPr>
      </w:pPr>
      <w:r w:rsidRPr="0000489C">
        <w:rPr>
          <w:lang w:val="en"/>
        </w:rPr>
        <w:t xml:space="preserve">-DI (Negative Directional Indicator): Conversely, the -DI line measures the strength of the downward movement in price. It's derived from comparing </w:t>
      </w:r>
      <w:r>
        <w:rPr>
          <w:lang w:val="en"/>
        </w:rPr>
        <w:t>Lows</w:t>
      </w:r>
    </w:p>
    <w:p w14:paraId="22AB5802" w14:textId="004DA5A9" w:rsidR="0000489C" w:rsidRDefault="0000489C" w:rsidP="00290C05">
      <w:pPr>
        <w:rPr>
          <w:lang w:val="en"/>
        </w:rPr>
      </w:pPr>
    </w:p>
    <w:p w14:paraId="63D759F6" w14:textId="77777777" w:rsidR="004B79AC" w:rsidRDefault="004B79AC" w:rsidP="00290C05">
      <w:pPr>
        <w:rPr>
          <w:lang w:val="en"/>
        </w:rPr>
      </w:pPr>
      <w:r>
        <w:rPr>
          <w:lang w:val="en"/>
        </w:rPr>
        <w:t>We can write the ADX indicator as follows:</w:t>
      </w:r>
    </w:p>
    <w:p w14:paraId="26289DC6" w14:textId="77777777" w:rsidR="00F74EA4" w:rsidRPr="00F74EA4" w:rsidRDefault="00F74EA4" w:rsidP="00F74EA4">
      <w:pPr>
        <w:pStyle w:val="SC-Source"/>
      </w:pPr>
      <w:r w:rsidRPr="00F74EA4">
        <w:t>inputs: ADXLength( 14 ),TriggerLevel(40) ;</w:t>
      </w:r>
    </w:p>
    <w:p w14:paraId="7F398E64" w14:textId="77777777" w:rsidR="00F74EA4" w:rsidRPr="00F74EA4" w:rsidRDefault="00F74EA4" w:rsidP="00F74EA4">
      <w:pPr>
        <w:pStyle w:val="SC-Source"/>
      </w:pPr>
      <w:r w:rsidRPr="00F74EA4">
        <w:t>variables:</w:t>
      </w:r>
      <w:r w:rsidRPr="00F74EA4">
        <w:tab/>
        <w:t>double ADXValue( 0 );</w:t>
      </w:r>
    </w:p>
    <w:p w14:paraId="5E188DE2" w14:textId="77777777" w:rsidR="00F74EA4" w:rsidRPr="00F74EA4" w:rsidRDefault="00F74EA4" w:rsidP="00F74EA4">
      <w:pPr>
        <w:pStyle w:val="SC-Source"/>
      </w:pPr>
      <w:r w:rsidRPr="00F74EA4">
        <w:t xml:space="preserve">ADXValue = </w:t>
      </w:r>
      <w:r w:rsidRPr="00F74EA4">
        <w:rPr>
          <w:rStyle w:val="SC-Highlight"/>
        </w:rPr>
        <w:t>ADX</w:t>
      </w:r>
      <w:r w:rsidRPr="00F74EA4">
        <w:t>( ADXLength );</w:t>
      </w:r>
    </w:p>
    <w:p w14:paraId="6F08052B" w14:textId="77777777" w:rsidR="00F74EA4" w:rsidRPr="00F74EA4" w:rsidRDefault="00F74EA4" w:rsidP="00F74EA4">
      <w:pPr>
        <w:pStyle w:val="SC-Source"/>
      </w:pPr>
      <w:r w:rsidRPr="00F74EA4">
        <w:t>Plot1( ADXValue,   "ADX" ,red);</w:t>
      </w:r>
    </w:p>
    <w:p w14:paraId="21BB3C4F" w14:textId="77777777" w:rsidR="00F74EA4" w:rsidRPr="00F74EA4" w:rsidRDefault="00F74EA4" w:rsidP="00F74EA4">
      <w:pPr>
        <w:pStyle w:val="SC-Source"/>
      </w:pPr>
      <w:r w:rsidRPr="00F74EA4">
        <w:t>if ADXValue&gt;TriggerLevel then setplotcolor(1,blue);</w:t>
      </w:r>
    </w:p>
    <w:p w14:paraId="28345B1B" w14:textId="27055594" w:rsidR="004B79AC" w:rsidRDefault="00F74EA4" w:rsidP="00F74EA4">
      <w:pPr>
        <w:pStyle w:val="SC-Source"/>
      </w:pPr>
      <w:r w:rsidRPr="00F74EA4">
        <w:t>Plot2( TriggerLevel, !( "TrigLevel" ) );</w:t>
      </w:r>
    </w:p>
    <w:p w14:paraId="2DD6F4A8" w14:textId="4CB8E494" w:rsidR="004B79AC" w:rsidRDefault="00F74EA4" w:rsidP="00290C05">
      <w:pPr>
        <w:rPr>
          <w:lang w:val="en"/>
        </w:rPr>
      </w:pPr>
      <w:r>
        <w:rPr>
          <w:lang w:val="en"/>
        </w:rPr>
        <w:t xml:space="preserve">Where </w:t>
      </w:r>
      <w:r w:rsidRPr="00F74EA4">
        <w:rPr>
          <w:rStyle w:val="P-Code"/>
        </w:rPr>
        <w:t>ADX</w:t>
      </w:r>
      <w:r>
        <w:rPr>
          <w:lang w:val="en"/>
        </w:rPr>
        <w:t xml:space="preserve"> is the Tradestation built-in function which requires only a length as input</w:t>
      </w:r>
    </w:p>
    <w:p w14:paraId="583C4526" w14:textId="77777777" w:rsidR="004B79AC" w:rsidRDefault="004B79AC" w:rsidP="00290C05">
      <w:pPr>
        <w:rPr>
          <w:lang w:val="en"/>
        </w:rPr>
      </w:pPr>
    </w:p>
    <w:p w14:paraId="49476B70" w14:textId="01D25F01" w:rsidR="004B79AC" w:rsidRDefault="004B79AC" w:rsidP="00290C05">
      <w:pPr>
        <w:rPr>
          <w:lang w:val="en"/>
        </w:rPr>
      </w:pPr>
      <w:r>
        <w:rPr>
          <w:lang w:val="en"/>
        </w:rPr>
        <w:t>We can write the +DI -DI indicator as follows:</w:t>
      </w:r>
    </w:p>
    <w:p w14:paraId="0BFBEBB1" w14:textId="77777777" w:rsidR="00F74EA4" w:rsidRPr="00F74EA4" w:rsidRDefault="00F74EA4" w:rsidP="00F74EA4">
      <w:pPr>
        <w:rPr>
          <w:lang w:val="en"/>
        </w:rPr>
      </w:pPr>
    </w:p>
    <w:p w14:paraId="5A8D9B19" w14:textId="77777777" w:rsidR="00F74EA4" w:rsidRPr="00F74EA4" w:rsidRDefault="00F74EA4" w:rsidP="00F74EA4">
      <w:pPr>
        <w:pStyle w:val="SC-Source"/>
      </w:pPr>
      <w:r w:rsidRPr="00F74EA4">
        <w:t>inputs:</w:t>
      </w:r>
      <w:r w:rsidRPr="00F74EA4">
        <w:tab/>
        <w:t xml:space="preserve">Length( 14 ) ; </w:t>
      </w:r>
    </w:p>
    <w:p w14:paraId="6AAEE88A" w14:textId="579A1F62" w:rsidR="00F74EA4" w:rsidRPr="00F74EA4" w:rsidRDefault="00F74EA4" w:rsidP="00F74EA4">
      <w:pPr>
        <w:pStyle w:val="SC-Source"/>
      </w:pPr>
      <w:r w:rsidRPr="00F74EA4">
        <w:t>variables:</w:t>
      </w:r>
      <w:r w:rsidRPr="00F74EA4">
        <w:tab/>
        <w:t xml:space="preserve">oDMIPlus( 0 ), </w:t>
      </w:r>
      <w:r w:rsidRPr="00F74EA4">
        <w:tab/>
        <w:t xml:space="preserve">oDMIMinus( 0 ), </w:t>
      </w:r>
      <w:r w:rsidRPr="00F74EA4">
        <w:tab/>
        <w:t xml:space="preserve">oDMI( 0 ), </w:t>
      </w:r>
      <w:r w:rsidRPr="00F74EA4">
        <w:tab/>
        <w:t xml:space="preserve">oADX( 0 ), </w:t>
      </w:r>
    </w:p>
    <w:p w14:paraId="71B4FF33" w14:textId="4EB2DD60" w:rsidR="00F74EA4" w:rsidRPr="00F74EA4" w:rsidRDefault="00F74EA4" w:rsidP="00F74EA4">
      <w:pPr>
        <w:pStyle w:val="SC-Source"/>
      </w:pPr>
      <w:r w:rsidRPr="00F74EA4">
        <w:tab/>
        <w:t xml:space="preserve">oADXR( 0 ), </w:t>
      </w:r>
      <w:r w:rsidRPr="00F74EA4">
        <w:tab/>
        <w:t>oVolty( 0 ) ;</w:t>
      </w:r>
    </w:p>
    <w:p w14:paraId="25BC782B" w14:textId="77777777" w:rsidR="00F74EA4" w:rsidRPr="00F74EA4" w:rsidRDefault="00F74EA4" w:rsidP="00F74EA4">
      <w:pPr>
        <w:pStyle w:val="SC-Source"/>
      </w:pPr>
      <w:r w:rsidRPr="00F74EA4">
        <w:t xml:space="preserve">Value1 = </w:t>
      </w:r>
      <w:r w:rsidRPr="00F74EA4">
        <w:rPr>
          <w:rStyle w:val="SC-Highlight"/>
        </w:rPr>
        <w:t>DirMovement</w:t>
      </w:r>
      <w:r w:rsidRPr="00F74EA4">
        <w:t xml:space="preserve">( H, L, C, Length, oDMIPlus, oDMIMinus, oDMI, oADX, oADXR, </w:t>
      </w:r>
    </w:p>
    <w:p w14:paraId="4A5AD898" w14:textId="77777777" w:rsidR="00F74EA4" w:rsidRPr="00F74EA4" w:rsidRDefault="00F74EA4" w:rsidP="00F74EA4">
      <w:pPr>
        <w:pStyle w:val="SC-Source"/>
      </w:pPr>
      <w:r w:rsidRPr="00F74EA4">
        <w:t xml:space="preserve"> oVolty ) ;</w:t>
      </w:r>
    </w:p>
    <w:p w14:paraId="5E474860" w14:textId="5A16BF3F" w:rsidR="00F74EA4" w:rsidRPr="00F74EA4" w:rsidRDefault="00F74EA4" w:rsidP="00F74EA4">
      <w:pPr>
        <w:pStyle w:val="SC-Source"/>
      </w:pPr>
      <w:r w:rsidRPr="00F74EA4">
        <w:t>plot1(</w:t>
      </w:r>
      <w:r w:rsidRPr="00F74EA4">
        <w:rPr>
          <w:rStyle w:val="SC-Highlight"/>
        </w:rPr>
        <w:t>odMIPlus</w:t>
      </w:r>
      <w:r w:rsidRPr="00F74EA4">
        <w:t>,"</w:t>
      </w:r>
      <w:r w:rsidR="00734494">
        <w:t>+</w:t>
      </w:r>
      <w:r w:rsidRPr="00F74EA4">
        <w:t>DI",green);</w:t>
      </w:r>
    </w:p>
    <w:p w14:paraId="74FCD2F3" w14:textId="49E00173" w:rsidR="004B79AC" w:rsidRDefault="00F74EA4" w:rsidP="00F74EA4">
      <w:pPr>
        <w:pStyle w:val="SC-Source"/>
      </w:pPr>
      <w:r w:rsidRPr="00F74EA4">
        <w:t>plot2(</w:t>
      </w:r>
      <w:r w:rsidRPr="00F74EA4">
        <w:rPr>
          <w:rStyle w:val="SC-Highlight"/>
        </w:rPr>
        <w:t>odMIMinus</w:t>
      </w:r>
      <w:r w:rsidRPr="00F74EA4">
        <w:t>,"</w:t>
      </w:r>
      <w:r w:rsidR="00734494">
        <w:t>-</w:t>
      </w:r>
      <w:r w:rsidRPr="00F74EA4">
        <w:t>DI",red);</w:t>
      </w:r>
    </w:p>
    <w:p w14:paraId="3DD8E3DD" w14:textId="53F18EB7" w:rsidR="004B79AC" w:rsidRDefault="004B79AC" w:rsidP="00290C05">
      <w:pPr>
        <w:rPr>
          <w:lang w:val="en"/>
        </w:rPr>
      </w:pPr>
      <w:r>
        <w:rPr>
          <w:lang w:val="en"/>
        </w:rPr>
        <w:t xml:space="preserve"> </w:t>
      </w:r>
    </w:p>
    <w:p w14:paraId="14408AA2" w14:textId="12AB29EA" w:rsidR="004B79AC" w:rsidRDefault="00F74EA4" w:rsidP="00290C05">
      <w:pPr>
        <w:rPr>
          <w:lang w:val="en"/>
        </w:rPr>
      </w:pPr>
      <w:r>
        <w:rPr>
          <w:lang w:val="en"/>
        </w:rPr>
        <w:t xml:space="preserve">Where </w:t>
      </w:r>
      <w:r w:rsidRPr="00F74EA4">
        <w:rPr>
          <w:rStyle w:val="P-Code"/>
        </w:rPr>
        <w:t>DirMovement</w:t>
      </w:r>
      <w:r w:rsidR="00734494">
        <w:rPr>
          <w:rStyle w:val="P-Code"/>
        </w:rPr>
        <w:t xml:space="preserve"> </w:t>
      </w:r>
      <w:r>
        <w:rPr>
          <w:lang w:val="en"/>
        </w:rPr>
        <w:t xml:space="preserve">is the Tradestation built-in function which </w:t>
      </w:r>
      <w:r w:rsidR="00734494">
        <w:rPr>
          <w:lang w:val="en"/>
        </w:rPr>
        <w:t>requires</w:t>
      </w:r>
      <w:r>
        <w:rPr>
          <w:lang w:val="en"/>
        </w:rPr>
        <w:t xml:space="preserve"> 1 length as inputs and provides </w:t>
      </w:r>
      <w:r w:rsidR="00734494">
        <w:rPr>
          <w:lang w:val="en"/>
        </w:rPr>
        <w:t xml:space="preserve">both </w:t>
      </w:r>
      <w:r w:rsidRPr="00F74EA4">
        <w:rPr>
          <w:rStyle w:val="P-Code"/>
        </w:rPr>
        <w:t>odMIPlus</w:t>
      </w:r>
      <w:r w:rsidRPr="00734494">
        <w:rPr>
          <w:lang w:val="en"/>
        </w:rPr>
        <w:t xml:space="preserve"> </w:t>
      </w:r>
      <w:r w:rsidR="00734494" w:rsidRPr="00734494">
        <w:rPr>
          <w:lang w:val="en"/>
        </w:rPr>
        <w:t xml:space="preserve">(the </w:t>
      </w:r>
      <w:r w:rsidR="00734494">
        <w:rPr>
          <w:lang w:val="en"/>
        </w:rPr>
        <w:t>+</w:t>
      </w:r>
      <w:r w:rsidR="00734494" w:rsidRPr="00734494">
        <w:rPr>
          <w:lang w:val="en"/>
        </w:rPr>
        <w:t>DI)</w:t>
      </w:r>
      <w:r w:rsidR="00734494">
        <w:rPr>
          <w:lang w:val="en"/>
        </w:rPr>
        <w:t xml:space="preserve">  and </w:t>
      </w:r>
      <w:r w:rsidR="00734494" w:rsidRPr="00734494">
        <w:rPr>
          <w:rStyle w:val="P-Code"/>
        </w:rPr>
        <w:t>odMIMinus</w:t>
      </w:r>
      <w:r w:rsidR="00734494">
        <w:rPr>
          <w:rStyle w:val="P-Code"/>
        </w:rPr>
        <w:t xml:space="preserve"> </w:t>
      </w:r>
      <w:r w:rsidR="00734494" w:rsidRPr="00734494">
        <w:rPr>
          <w:lang w:val="en"/>
        </w:rPr>
        <w:t xml:space="preserve"> (the </w:t>
      </w:r>
      <w:r w:rsidR="00734494">
        <w:rPr>
          <w:lang w:val="en"/>
        </w:rPr>
        <w:t>-</w:t>
      </w:r>
      <w:r w:rsidR="00734494" w:rsidRPr="00734494">
        <w:rPr>
          <w:lang w:val="en"/>
        </w:rPr>
        <w:t>DI)</w:t>
      </w:r>
      <w:r w:rsidR="00734494">
        <w:rPr>
          <w:lang w:val="en"/>
        </w:rPr>
        <w:t xml:space="preserve">  </w:t>
      </w:r>
    </w:p>
    <w:p w14:paraId="4B73C26F" w14:textId="77777777" w:rsidR="00734494" w:rsidRPr="00290C05" w:rsidRDefault="00734494" w:rsidP="00290C05">
      <w:pPr>
        <w:rPr>
          <w:lang w:val="en"/>
        </w:rPr>
      </w:pPr>
    </w:p>
    <w:p w14:paraId="296BDC11" w14:textId="07848058" w:rsidR="006446A1" w:rsidRPr="004D3A9D" w:rsidRDefault="003F0E62" w:rsidP="00A11929">
      <w:pPr>
        <w:rPr>
          <w:lang w:val="en"/>
        </w:rPr>
      </w:pPr>
      <w:r w:rsidRPr="004D3A9D">
        <w:rPr>
          <w:lang w:val="en"/>
        </w:rPr>
        <w:t>In Figure 6.</w:t>
      </w:r>
      <w:r w:rsidR="005F206F">
        <w:rPr>
          <w:lang w:val="en"/>
        </w:rPr>
        <w:t xml:space="preserve">4 </w:t>
      </w:r>
      <w:r w:rsidRPr="004D3A9D">
        <w:rPr>
          <w:lang w:val="en"/>
        </w:rPr>
        <w:t xml:space="preserve">you can see the Adx indicator </w:t>
      </w:r>
      <w:r w:rsidR="005F206F">
        <w:rPr>
          <w:lang w:val="en"/>
        </w:rPr>
        <w:t>applied to a chart</w:t>
      </w:r>
    </w:p>
    <w:p w14:paraId="006FDCF6" w14:textId="605049B3" w:rsidR="006446A1" w:rsidRDefault="003F0E62" w:rsidP="00A11929">
      <w:pPr>
        <w:rPr>
          <w:b/>
          <w:bCs/>
          <w:sz w:val="28"/>
          <w:szCs w:val="28"/>
          <w:lang w:val="en"/>
        </w:rPr>
      </w:pPr>
      <w:r>
        <w:rPr>
          <w:noProof/>
        </w:rPr>
        <w:lastRenderedPageBreak/>
        <w:drawing>
          <wp:inline distT="0" distB="0" distL="0" distR="0" wp14:anchorId="1D8FE4DF" wp14:editId="024D089E">
            <wp:extent cx="6120130" cy="32626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262630"/>
                    </a:xfrm>
                    <a:prstGeom prst="rect">
                      <a:avLst/>
                    </a:prstGeom>
                  </pic:spPr>
                </pic:pic>
              </a:graphicData>
            </a:graphic>
          </wp:inline>
        </w:drawing>
      </w:r>
    </w:p>
    <w:p w14:paraId="032840A0" w14:textId="189EAA9A" w:rsidR="003F0E62" w:rsidRDefault="003F0E62" w:rsidP="003F0E62">
      <w:pPr>
        <w:pStyle w:val="IMG-Caption"/>
      </w:pPr>
      <w:r>
        <w:t>Figure 6.</w:t>
      </w:r>
      <w:r w:rsidR="005F206F">
        <w:t>4</w:t>
      </w:r>
      <w:r>
        <w:t xml:space="preserve"> ADX </w:t>
      </w:r>
    </w:p>
    <w:p w14:paraId="0F9AFE5E" w14:textId="1C33B2E8" w:rsidR="00EE7352" w:rsidRDefault="004F6FA9" w:rsidP="00A11929">
      <w:pPr>
        <w:rPr>
          <w:b/>
          <w:bCs/>
          <w:sz w:val="28"/>
          <w:szCs w:val="28"/>
          <w:lang w:val="en"/>
        </w:rPr>
      </w:pPr>
      <w:r w:rsidRPr="004F6FA9">
        <w:rPr>
          <w:lang w:val="en"/>
        </w:rPr>
        <w:t>In subchart 1 of Figure 6</w:t>
      </w:r>
      <w:r w:rsidR="005F206F">
        <w:rPr>
          <w:lang w:val="en"/>
        </w:rPr>
        <w:t>.4</w:t>
      </w:r>
      <w:r w:rsidRPr="004F6FA9">
        <w:rPr>
          <w:lang w:val="en"/>
        </w:rPr>
        <w:t xml:space="preserve"> the Average Directional Index (ADX) appears as a histogram, with a threshold set at 30. In subchart 2, two lines are visible: the Positive Directional Indicator (+DI) line, depicted in green, and the Negative Directional Indicator (-DI) line, shown in red. As the ADX surpasses 30, its color changes, indicating the presence of a trend. To determine the direction of this trend, observe the relationship between the +DI and -DI lines. When the +DI line is positioned above the -DI line, it signifies a bullish trend. Conversely, if the -DI line is above the +DI line, it indicates a bearish trend (as depicted in the rectangle)</w:t>
      </w:r>
      <w:r>
        <w:rPr>
          <w:lang w:val="en"/>
        </w:rPr>
        <w:t>.</w:t>
      </w:r>
    </w:p>
    <w:p w14:paraId="38A341A9" w14:textId="77777777" w:rsidR="00A75D17" w:rsidRDefault="00A75D17" w:rsidP="00A11929">
      <w:pPr>
        <w:rPr>
          <w:b/>
          <w:bCs/>
          <w:sz w:val="28"/>
          <w:szCs w:val="28"/>
          <w:lang w:val="en"/>
        </w:rPr>
      </w:pPr>
    </w:p>
    <w:p w14:paraId="0AED102D" w14:textId="2A2ECF14" w:rsidR="00A11929" w:rsidRDefault="00EE7352" w:rsidP="00A11929">
      <w:pPr>
        <w:rPr>
          <w:b/>
          <w:bCs/>
          <w:sz w:val="28"/>
          <w:szCs w:val="28"/>
          <w:lang w:val="en"/>
        </w:rPr>
      </w:pPr>
      <w:r>
        <w:rPr>
          <w:b/>
          <w:bCs/>
          <w:sz w:val="28"/>
          <w:szCs w:val="28"/>
          <w:lang w:val="en"/>
        </w:rPr>
        <w:t>Pullbacks</w:t>
      </w:r>
    </w:p>
    <w:p w14:paraId="46E36FAC" w14:textId="09E5E0AB" w:rsidR="00004149" w:rsidRDefault="00A11929" w:rsidP="00A11929">
      <w:pPr>
        <w:rPr>
          <w:lang w:val="en"/>
        </w:rPr>
      </w:pPr>
      <w:r>
        <w:rPr>
          <w:lang w:val="en"/>
        </w:rPr>
        <w:t xml:space="preserve">In order to catch </w:t>
      </w:r>
      <w:r w:rsidR="00EE7352">
        <w:rPr>
          <w:lang w:val="en"/>
        </w:rPr>
        <w:t xml:space="preserve">pullbacks </w:t>
      </w:r>
      <w:r w:rsidR="00004149">
        <w:rPr>
          <w:lang w:val="en"/>
        </w:rPr>
        <w:t xml:space="preserve">we can use several oscillators: let’s delve into </w:t>
      </w:r>
      <w:r>
        <w:rPr>
          <w:lang w:val="en"/>
        </w:rPr>
        <w:t xml:space="preserve"> </w:t>
      </w:r>
      <w:r w:rsidR="00004149">
        <w:rPr>
          <w:lang w:val="en"/>
        </w:rPr>
        <w:t>a couple of them :</w:t>
      </w:r>
    </w:p>
    <w:p w14:paraId="19C64209" w14:textId="681FF109" w:rsidR="00004149" w:rsidRPr="00004149" w:rsidRDefault="007611E7" w:rsidP="004D3A9D">
      <w:pPr>
        <w:pStyle w:val="Paragrafoelenco"/>
        <w:numPr>
          <w:ilvl w:val="0"/>
          <w:numId w:val="9"/>
        </w:numPr>
        <w:rPr>
          <w:b/>
          <w:bCs/>
          <w:lang w:val="en"/>
        </w:rPr>
      </w:pPr>
      <w:r>
        <w:rPr>
          <w:b/>
          <w:bCs/>
          <w:lang w:val="en"/>
        </w:rPr>
        <w:t>RSI</w:t>
      </w:r>
    </w:p>
    <w:p w14:paraId="345F9C54" w14:textId="0C32CC2A" w:rsidR="00004149" w:rsidRPr="00004149" w:rsidRDefault="00004149" w:rsidP="004D3A9D">
      <w:pPr>
        <w:pStyle w:val="Paragrafoelenco"/>
        <w:numPr>
          <w:ilvl w:val="0"/>
          <w:numId w:val="9"/>
        </w:numPr>
        <w:rPr>
          <w:b/>
          <w:bCs/>
          <w:lang w:val="en"/>
        </w:rPr>
      </w:pPr>
      <w:r w:rsidRPr="00004149">
        <w:rPr>
          <w:b/>
          <w:bCs/>
          <w:lang w:val="en"/>
        </w:rPr>
        <w:t>Stoc</w:t>
      </w:r>
      <w:r>
        <w:rPr>
          <w:b/>
          <w:bCs/>
          <w:lang w:val="en"/>
        </w:rPr>
        <w:t>h</w:t>
      </w:r>
      <w:r w:rsidRPr="00004149">
        <w:rPr>
          <w:b/>
          <w:bCs/>
          <w:lang w:val="en"/>
        </w:rPr>
        <w:t>astic</w:t>
      </w:r>
    </w:p>
    <w:p w14:paraId="53FED7AD" w14:textId="77777777" w:rsidR="00004149" w:rsidRDefault="00004149" w:rsidP="00A11929">
      <w:pPr>
        <w:rPr>
          <w:lang w:val="en"/>
        </w:rPr>
      </w:pPr>
    </w:p>
    <w:p w14:paraId="10B1D406" w14:textId="334ABBA0" w:rsidR="00A11929" w:rsidRPr="00004149" w:rsidRDefault="007611E7" w:rsidP="00A11929">
      <w:pPr>
        <w:rPr>
          <w:b/>
          <w:bCs/>
          <w:lang w:val="en"/>
        </w:rPr>
      </w:pPr>
      <w:r>
        <w:rPr>
          <w:b/>
          <w:bCs/>
          <w:lang w:val="en"/>
        </w:rPr>
        <w:t>RSI</w:t>
      </w:r>
    </w:p>
    <w:p w14:paraId="08BABEF2" w14:textId="447C2A33" w:rsidR="00A11929" w:rsidRDefault="007611E7" w:rsidP="00703BAC">
      <w:r>
        <w:t>RSI</w:t>
      </w:r>
      <w:r w:rsidR="00A11929" w:rsidRPr="00A11929">
        <w:t xml:space="preserve"> stands for Relative Strength Index. It's a popular technical analysis tool used by traders to measure the magnitude of recent price changes to evaluate overbought or oversold conditions in an asset. </w:t>
      </w:r>
      <w:r>
        <w:t>RSI</w:t>
      </w:r>
      <w:r w:rsidR="00A11929" w:rsidRPr="00A11929">
        <w:t xml:space="preserve"> is calculated using a formula that compares the average gains and losses over a specified time period, typically 14 days. The result is a value that ranges from 0 to 100. Traditionally, an </w:t>
      </w:r>
      <w:r>
        <w:t>RSI</w:t>
      </w:r>
      <w:r w:rsidR="00A11929" w:rsidRPr="00A11929">
        <w:t xml:space="preserve"> above 70 indicates that an asset is overbought and may be due for a correction, while an </w:t>
      </w:r>
      <w:r>
        <w:t>RSI</w:t>
      </w:r>
      <w:r w:rsidR="00A11929" w:rsidRPr="00A11929">
        <w:t xml:space="preserve"> below 30 indicates that it is oversold and may be due for a bounce back.</w:t>
      </w:r>
    </w:p>
    <w:p w14:paraId="37F88BD2" w14:textId="44607511" w:rsidR="004A3F70" w:rsidRDefault="00413DD2" w:rsidP="00703BAC">
      <w:r w:rsidRPr="00413DD2">
        <w:t xml:space="preserve">TradeStation </w:t>
      </w:r>
      <w:r>
        <w:t xml:space="preserve">provides a built-in function </w:t>
      </w:r>
      <w:r w:rsidRPr="00413DD2">
        <w:t xml:space="preserve">to calculate </w:t>
      </w:r>
      <w:r w:rsidR="007611E7">
        <w:t>RSI</w:t>
      </w:r>
      <w:r w:rsidR="004A3F70">
        <w:t>, here is the indicator’s script:</w:t>
      </w:r>
    </w:p>
    <w:p w14:paraId="72589DB6" w14:textId="77777777" w:rsidR="004A3F70" w:rsidRDefault="004A3F70" w:rsidP="004A3F70"/>
    <w:p w14:paraId="4CA73F6F" w14:textId="77777777" w:rsidR="004A3F70" w:rsidRDefault="004A3F70" w:rsidP="004A3F70">
      <w:pPr>
        <w:pStyle w:val="SC-Source"/>
      </w:pPr>
      <w:r>
        <w:t>inputs:</w:t>
      </w:r>
    </w:p>
    <w:p w14:paraId="473969F4" w14:textId="77777777" w:rsidR="004A3F70" w:rsidRDefault="004A3F70" w:rsidP="004A3F70">
      <w:pPr>
        <w:pStyle w:val="SC-Source"/>
      </w:pPr>
      <w:r>
        <w:lastRenderedPageBreak/>
        <w:tab/>
        <w:t>Price( Close ),</w:t>
      </w:r>
      <w:r>
        <w:tab/>
        <w:t>Length( 14 ) ,</w:t>
      </w:r>
      <w:r>
        <w:tab/>
        <w:t>OverSold( 30 ) ,</w:t>
      </w:r>
      <w:r>
        <w:tab/>
        <w:t>OverBought( 70 ) ,OverSColor( Cyan ) ,OverBColor( Red )  ;</w:t>
      </w:r>
    </w:p>
    <w:p w14:paraId="00A28D50" w14:textId="77777777" w:rsidR="004A3F70" w:rsidRDefault="004A3F70" w:rsidP="004A3F70">
      <w:pPr>
        <w:pStyle w:val="SC-Source"/>
      </w:pPr>
      <w:r>
        <w:t xml:space="preserve">variables:  </w:t>
      </w:r>
    </w:p>
    <w:p w14:paraId="7713D71A" w14:textId="6C44DAD6" w:rsidR="004A3F70" w:rsidRDefault="004A3F70" w:rsidP="004A3F70">
      <w:pPr>
        <w:pStyle w:val="SC-Source"/>
      </w:pPr>
      <w:r>
        <w:tab/>
      </w:r>
      <w:r w:rsidR="007611E7">
        <w:t>RSI</w:t>
      </w:r>
      <w:r>
        <w:t>Value( 0 ) ;</w:t>
      </w:r>
    </w:p>
    <w:p w14:paraId="002E16AA" w14:textId="1604E8F8" w:rsidR="004A3F70" w:rsidRDefault="007611E7" w:rsidP="004A3F70">
      <w:pPr>
        <w:pStyle w:val="SC-Source"/>
      </w:pPr>
      <w:r>
        <w:t>RSI</w:t>
      </w:r>
      <w:r w:rsidR="004A3F70">
        <w:t xml:space="preserve">Value = </w:t>
      </w:r>
      <w:r>
        <w:rPr>
          <w:rStyle w:val="SC-Highlight"/>
        </w:rPr>
        <w:t>RSI</w:t>
      </w:r>
      <w:r w:rsidR="004A3F70">
        <w:t>( Price, Length ) ;</w:t>
      </w:r>
    </w:p>
    <w:p w14:paraId="38993CC1" w14:textId="732A09F0" w:rsidR="004A3F70" w:rsidRDefault="004A3F70" w:rsidP="004A3F70">
      <w:pPr>
        <w:pStyle w:val="SC-Source"/>
      </w:pPr>
      <w:r>
        <w:t xml:space="preserve">Plot1( </w:t>
      </w:r>
      <w:r w:rsidR="007611E7">
        <w:t>RSI</w:t>
      </w:r>
      <w:r>
        <w:t>Value, !( "</w:t>
      </w:r>
      <w:r w:rsidR="007611E7">
        <w:t>RSI</w:t>
      </w:r>
      <w:r>
        <w:t>" ) ) ;</w:t>
      </w:r>
    </w:p>
    <w:p w14:paraId="69BC8460" w14:textId="77777777" w:rsidR="004A3F70" w:rsidRDefault="004A3F70" w:rsidP="004A3F70">
      <w:pPr>
        <w:pStyle w:val="SC-Source"/>
      </w:pPr>
      <w:r>
        <w:t>Plot2( OverBought, !( "OverBot" ) ) ;</w:t>
      </w:r>
    </w:p>
    <w:p w14:paraId="002F53B6" w14:textId="77777777" w:rsidR="004A3F70" w:rsidRDefault="004A3F70" w:rsidP="004A3F70">
      <w:pPr>
        <w:pStyle w:val="SC-Source"/>
      </w:pPr>
      <w:r>
        <w:t>Plot3( OverSold, !( "OverSld" ) ) ;</w:t>
      </w:r>
    </w:p>
    <w:p w14:paraId="67D5127F" w14:textId="77777777" w:rsidR="004A3F70" w:rsidRDefault="004A3F70" w:rsidP="004A3F70">
      <w:pPr>
        <w:pStyle w:val="SC-Source"/>
      </w:pPr>
      <w:r>
        <w:t>{ color criteria }</w:t>
      </w:r>
    </w:p>
    <w:p w14:paraId="74338440" w14:textId="6AEB08DF" w:rsidR="004A3F70" w:rsidRDefault="004A3F70" w:rsidP="004A3F70">
      <w:pPr>
        <w:pStyle w:val="SC-Source"/>
      </w:pPr>
      <w:r>
        <w:t xml:space="preserve">if </w:t>
      </w:r>
      <w:r w:rsidR="007611E7">
        <w:t>RSI</w:t>
      </w:r>
      <w:r>
        <w:t xml:space="preserve">Value &gt; OverBought then </w:t>
      </w:r>
    </w:p>
    <w:p w14:paraId="77657D96" w14:textId="77777777" w:rsidR="004A3F70" w:rsidRDefault="004A3F70" w:rsidP="004A3F70">
      <w:pPr>
        <w:pStyle w:val="SC-Source"/>
      </w:pPr>
      <w:r>
        <w:tab/>
        <w:t xml:space="preserve">SetPlotColor( 1, OverBColor ) </w:t>
      </w:r>
    </w:p>
    <w:p w14:paraId="0B8FEAE4" w14:textId="4A7C8262" w:rsidR="004A3F70" w:rsidRDefault="004A3F70" w:rsidP="004A3F70">
      <w:pPr>
        <w:pStyle w:val="SC-Source"/>
      </w:pPr>
      <w:r>
        <w:t xml:space="preserve">else if </w:t>
      </w:r>
      <w:r w:rsidR="007611E7">
        <w:t>RSI</w:t>
      </w:r>
      <w:r>
        <w:t xml:space="preserve">Value &lt; OverSold then </w:t>
      </w:r>
    </w:p>
    <w:p w14:paraId="32CE3FAA" w14:textId="2B32E8FF" w:rsidR="004A3F70" w:rsidRDefault="004A3F70" w:rsidP="004A3F70">
      <w:pPr>
        <w:pStyle w:val="SC-Source"/>
      </w:pPr>
      <w:r>
        <w:tab/>
        <w:t>SetPlotColor( 1, OverSColor ) ;</w:t>
      </w:r>
    </w:p>
    <w:p w14:paraId="4EA9C1B9" w14:textId="735E131F" w:rsidR="004A3F70" w:rsidRDefault="004A3F70" w:rsidP="00703BAC">
      <w:r>
        <w:t xml:space="preserve">Where the </w:t>
      </w:r>
      <w:r w:rsidR="007611E7">
        <w:rPr>
          <w:rStyle w:val="P-Code"/>
        </w:rPr>
        <w:t>RSI</w:t>
      </w:r>
      <w:r>
        <w:t xml:space="preserve"> command call the in-built Tradestation function</w:t>
      </w:r>
    </w:p>
    <w:p w14:paraId="42BBE1DD" w14:textId="2D2ACC2D" w:rsidR="00413DD2" w:rsidRDefault="004A3F70" w:rsidP="00703BAC">
      <w:r>
        <w:t xml:space="preserve">In order </w:t>
      </w:r>
      <w:r w:rsidR="00194B14">
        <w:t xml:space="preserve">to identify a </w:t>
      </w:r>
      <w:r>
        <w:t>pullback-up</w:t>
      </w:r>
      <w:r w:rsidR="00194B14">
        <w:t xml:space="preserve"> </w:t>
      </w:r>
      <w:r w:rsidR="00413DD2">
        <w:t>we can write the condition:</w:t>
      </w:r>
    </w:p>
    <w:p w14:paraId="27C3E570" w14:textId="4D6EB703" w:rsidR="00413DD2" w:rsidRDefault="00413DD2" w:rsidP="00413DD2">
      <w:pPr>
        <w:pStyle w:val="SC-Source"/>
      </w:pPr>
      <w:r>
        <w:t xml:space="preserve">if </w:t>
      </w:r>
      <w:r w:rsidR="007611E7">
        <w:rPr>
          <w:b/>
        </w:rPr>
        <w:t>RSI</w:t>
      </w:r>
      <w:r>
        <w:t>(</w:t>
      </w:r>
      <w:r w:rsidRPr="008D1BA1">
        <w:rPr>
          <w:rStyle w:val="SC-Highlight"/>
        </w:rPr>
        <w:t>close</w:t>
      </w:r>
      <w:r>
        <w:t xml:space="preserve">, </w:t>
      </w:r>
      <w:r w:rsidR="007611E7">
        <w:rPr>
          <w:rStyle w:val="SC-Highlight"/>
        </w:rPr>
        <w:t>RSI</w:t>
      </w:r>
      <w:r w:rsidRPr="00413DD2">
        <w:rPr>
          <w:rStyle w:val="SC-Highlight"/>
        </w:rPr>
        <w:t>Len</w:t>
      </w:r>
      <w:r>
        <w:t xml:space="preserve">) &lt; </w:t>
      </w:r>
      <w:r w:rsidRPr="00413DD2">
        <w:rPr>
          <w:rStyle w:val="SC-Highlight"/>
        </w:rPr>
        <w:t>oversold</w:t>
      </w:r>
    </w:p>
    <w:p w14:paraId="65D105CF" w14:textId="3990EFF2" w:rsidR="00194B14" w:rsidRDefault="004A3F70" w:rsidP="00703BAC">
      <w:pPr>
        <w:rPr>
          <w:bCs/>
        </w:rPr>
      </w:pPr>
      <w:r>
        <w:rPr>
          <w:bCs/>
        </w:rPr>
        <w:t>conversely, in order to i</w:t>
      </w:r>
      <w:r w:rsidR="00194B14">
        <w:rPr>
          <w:bCs/>
        </w:rPr>
        <w:t>dent</w:t>
      </w:r>
      <w:r>
        <w:rPr>
          <w:bCs/>
        </w:rPr>
        <w:t>i</w:t>
      </w:r>
      <w:r w:rsidR="00194B14">
        <w:rPr>
          <w:bCs/>
        </w:rPr>
        <w:t xml:space="preserve">fy a </w:t>
      </w:r>
      <w:r>
        <w:rPr>
          <w:bCs/>
        </w:rPr>
        <w:t>pullback down</w:t>
      </w:r>
      <w:r w:rsidR="00194B14">
        <w:rPr>
          <w:bCs/>
        </w:rPr>
        <w:t xml:space="preserve"> we can write</w:t>
      </w:r>
      <w:r>
        <w:rPr>
          <w:bCs/>
        </w:rPr>
        <w:t>:</w:t>
      </w:r>
    </w:p>
    <w:p w14:paraId="102521C9" w14:textId="429F2860" w:rsidR="00194B14" w:rsidRDefault="00194B14" w:rsidP="00194B14">
      <w:pPr>
        <w:pStyle w:val="SC-Source"/>
      </w:pPr>
      <w:r>
        <w:t xml:space="preserve">if </w:t>
      </w:r>
      <w:r w:rsidR="007611E7">
        <w:rPr>
          <w:b/>
        </w:rPr>
        <w:t>RSI</w:t>
      </w:r>
      <w:r>
        <w:t>(</w:t>
      </w:r>
      <w:r w:rsidRPr="008D1BA1">
        <w:rPr>
          <w:rStyle w:val="SC-Highlight"/>
        </w:rPr>
        <w:t>close</w:t>
      </w:r>
      <w:r>
        <w:t xml:space="preserve">, </w:t>
      </w:r>
      <w:r w:rsidR="007611E7">
        <w:rPr>
          <w:rStyle w:val="SC-Highlight"/>
        </w:rPr>
        <w:t>RSI</w:t>
      </w:r>
      <w:r w:rsidRPr="00413DD2">
        <w:rPr>
          <w:rStyle w:val="SC-Highlight"/>
        </w:rPr>
        <w:t>Len</w:t>
      </w:r>
      <w:r>
        <w:t xml:space="preserve">) &gt; </w:t>
      </w:r>
      <w:r w:rsidRPr="00413DD2">
        <w:rPr>
          <w:rStyle w:val="SC-Highlight"/>
        </w:rPr>
        <w:t>over</w:t>
      </w:r>
      <w:r>
        <w:rPr>
          <w:rStyle w:val="SC-Highlight"/>
        </w:rPr>
        <w:t>bought</w:t>
      </w:r>
    </w:p>
    <w:p w14:paraId="1430A30C" w14:textId="77777777" w:rsidR="00366855" w:rsidRDefault="00366855" w:rsidP="00703BAC">
      <w:pPr>
        <w:rPr>
          <w:bCs/>
        </w:rPr>
      </w:pPr>
    </w:p>
    <w:p w14:paraId="466EBAFE" w14:textId="76046DE9" w:rsidR="00413DD2" w:rsidRDefault="00413DD2" w:rsidP="00703BAC">
      <w:pPr>
        <w:rPr>
          <w:bCs/>
        </w:rPr>
      </w:pPr>
      <w:r w:rsidRPr="008D1BA1">
        <w:rPr>
          <w:bCs/>
        </w:rPr>
        <w:t xml:space="preserve">where </w:t>
      </w:r>
      <w:r w:rsidR="008D1BA1" w:rsidRPr="008D1BA1">
        <w:rPr>
          <w:rStyle w:val="P-Code"/>
        </w:rPr>
        <w:t>close</w:t>
      </w:r>
      <w:r w:rsidR="008D1BA1">
        <w:rPr>
          <w:bCs/>
        </w:rPr>
        <w:t xml:space="preserve"> and </w:t>
      </w:r>
      <w:r w:rsidR="007611E7">
        <w:rPr>
          <w:rStyle w:val="P-Code"/>
        </w:rPr>
        <w:t>RSI</w:t>
      </w:r>
      <w:r w:rsidR="008D1BA1" w:rsidRPr="008D1BA1">
        <w:rPr>
          <w:rStyle w:val="P-Code"/>
        </w:rPr>
        <w:t>Len</w:t>
      </w:r>
      <w:r w:rsidR="008D1BA1">
        <w:rPr>
          <w:bCs/>
        </w:rPr>
        <w:t xml:space="preserve"> are the 2 inputs required by the function and </w:t>
      </w:r>
      <w:r w:rsidR="008D1BA1" w:rsidRPr="008D1BA1">
        <w:rPr>
          <w:rStyle w:val="P-Code"/>
        </w:rPr>
        <w:t>oversold</w:t>
      </w:r>
      <w:r w:rsidR="008D1BA1">
        <w:rPr>
          <w:bCs/>
        </w:rPr>
        <w:t xml:space="preserve"> </w:t>
      </w:r>
      <w:r w:rsidR="00194B14">
        <w:rPr>
          <w:bCs/>
        </w:rPr>
        <w:t xml:space="preserve">and </w:t>
      </w:r>
      <w:r w:rsidR="00194B14" w:rsidRPr="004A3F70">
        <w:rPr>
          <w:rStyle w:val="P-Code"/>
        </w:rPr>
        <w:t>overbought</w:t>
      </w:r>
      <w:r w:rsidR="00194B14">
        <w:rPr>
          <w:bCs/>
        </w:rPr>
        <w:t xml:space="preserve"> are </w:t>
      </w:r>
      <w:r w:rsidR="008D1BA1">
        <w:rPr>
          <w:bCs/>
        </w:rPr>
        <w:t>the trigger</w:t>
      </w:r>
      <w:r w:rsidR="00194B14">
        <w:rPr>
          <w:bCs/>
        </w:rPr>
        <w:t>s</w:t>
      </w:r>
      <w:r w:rsidR="008D1BA1">
        <w:rPr>
          <w:bCs/>
        </w:rPr>
        <w:t xml:space="preserve"> to activate the </w:t>
      </w:r>
      <w:r w:rsidR="00592F89">
        <w:rPr>
          <w:bCs/>
        </w:rPr>
        <w:t xml:space="preserve">entry </w:t>
      </w:r>
      <w:r w:rsidR="008D1BA1">
        <w:rPr>
          <w:bCs/>
        </w:rPr>
        <w:t>condition</w:t>
      </w:r>
      <w:r w:rsidR="004A3F70">
        <w:rPr>
          <w:bCs/>
        </w:rPr>
        <w:t>s</w:t>
      </w:r>
      <w:r w:rsidR="00194B14">
        <w:rPr>
          <w:bCs/>
        </w:rPr>
        <w:t>.</w:t>
      </w:r>
    </w:p>
    <w:p w14:paraId="75B542B4" w14:textId="45CCF5FE" w:rsidR="00366855" w:rsidRDefault="00366855" w:rsidP="00703BAC">
      <w:pPr>
        <w:rPr>
          <w:bCs/>
        </w:rPr>
      </w:pPr>
    </w:p>
    <w:p w14:paraId="6B97329F" w14:textId="4C09956E" w:rsidR="00366855" w:rsidRDefault="004A3F70" w:rsidP="00366855">
      <w:pPr>
        <w:pStyle w:val="SP-Editorial"/>
      </w:pPr>
      <w:r>
        <w:rPr>
          <w:lang w:val="en-US"/>
        </w:rPr>
        <w:t xml:space="preserve">NOTE: </w:t>
      </w:r>
      <w:r w:rsidR="00366855" w:rsidRPr="00592F89">
        <w:rPr>
          <w:u w:val="single"/>
        </w:rPr>
        <w:t>Oversold</w:t>
      </w:r>
      <w:r w:rsidR="00366855">
        <w:t xml:space="preserve"> </w:t>
      </w:r>
      <w:r w:rsidR="00366855" w:rsidRPr="00366855">
        <w:t xml:space="preserve">refers to a situation where market participants may have pushed </w:t>
      </w:r>
      <w:r w:rsidR="00366855">
        <w:t xml:space="preserve">the asset </w:t>
      </w:r>
      <w:r w:rsidR="00366855" w:rsidRPr="00366855">
        <w:t>price down to an excessive degree, potentially creating buying opportunities for traders looking to capitalize on a potential rebound in price</w:t>
      </w:r>
      <w:r w:rsidR="00366855">
        <w:t>.</w:t>
      </w:r>
    </w:p>
    <w:p w14:paraId="227DFE57" w14:textId="77777777" w:rsidR="00366855" w:rsidRDefault="00366855" w:rsidP="00366855">
      <w:pPr>
        <w:pStyle w:val="SP-Editorial"/>
      </w:pPr>
      <w:r w:rsidRPr="00592F89">
        <w:rPr>
          <w:u w:val="single"/>
        </w:rPr>
        <w:t>Overbought</w:t>
      </w:r>
      <w:r>
        <w:t xml:space="preserve"> </w:t>
      </w:r>
      <w:r w:rsidRPr="00366855">
        <w:t xml:space="preserve">refers to a situation where market participants may have pushed the asset price </w:t>
      </w:r>
      <w:r>
        <w:t>up</w:t>
      </w:r>
      <w:r w:rsidRPr="00366855">
        <w:t xml:space="preserve"> to an excessive degree, potentially creating </w:t>
      </w:r>
      <w:r>
        <w:t>selling</w:t>
      </w:r>
      <w:r w:rsidRPr="00366855">
        <w:t xml:space="preserve"> </w:t>
      </w:r>
      <w:r>
        <w:t>.</w:t>
      </w:r>
    </w:p>
    <w:p w14:paraId="6305DBD3" w14:textId="72CF2396" w:rsidR="00366855" w:rsidRDefault="00366855" w:rsidP="00703BAC">
      <w:pPr>
        <w:rPr>
          <w:bCs/>
        </w:rPr>
      </w:pPr>
    </w:p>
    <w:p w14:paraId="1648D460" w14:textId="2F234353" w:rsidR="00194B14" w:rsidRDefault="00194B14" w:rsidP="00703BAC">
      <w:pPr>
        <w:rPr>
          <w:bCs/>
        </w:rPr>
      </w:pPr>
      <w:r>
        <w:rPr>
          <w:bCs/>
        </w:rPr>
        <w:t>In Figure 6</w:t>
      </w:r>
      <w:r w:rsidR="00AC753C">
        <w:rPr>
          <w:bCs/>
        </w:rPr>
        <w:t>.</w:t>
      </w:r>
      <w:r w:rsidR="005F206F">
        <w:rPr>
          <w:bCs/>
        </w:rPr>
        <w:t>5</w:t>
      </w:r>
      <w:r>
        <w:rPr>
          <w:bCs/>
        </w:rPr>
        <w:t xml:space="preserve"> you can see an </w:t>
      </w:r>
      <w:r w:rsidR="007611E7">
        <w:rPr>
          <w:bCs/>
        </w:rPr>
        <w:t>RSI</w:t>
      </w:r>
      <w:r>
        <w:rPr>
          <w:bCs/>
        </w:rPr>
        <w:t xml:space="preserve"> </w:t>
      </w:r>
      <w:r w:rsidR="005F206F">
        <w:rPr>
          <w:bCs/>
        </w:rPr>
        <w:t>oscillator applied to a chat:</w:t>
      </w:r>
    </w:p>
    <w:p w14:paraId="501E6DED" w14:textId="0C6316A6" w:rsidR="00AC753C" w:rsidRPr="008D1BA1" w:rsidRDefault="00AC753C" w:rsidP="00703BAC">
      <w:pPr>
        <w:rPr>
          <w:bCs/>
        </w:rPr>
      </w:pPr>
      <w:r>
        <w:rPr>
          <w:noProof/>
        </w:rPr>
        <w:lastRenderedPageBreak/>
        <w:drawing>
          <wp:inline distT="0" distB="0" distL="0" distR="0" wp14:anchorId="50689FB7" wp14:editId="194652F3">
            <wp:extent cx="5799956" cy="360045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6243" cy="3604353"/>
                    </a:xfrm>
                    <a:prstGeom prst="rect">
                      <a:avLst/>
                    </a:prstGeom>
                  </pic:spPr>
                </pic:pic>
              </a:graphicData>
            </a:graphic>
          </wp:inline>
        </w:drawing>
      </w:r>
    </w:p>
    <w:p w14:paraId="38BB36D9" w14:textId="38263293" w:rsidR="008D1BA1" w:rsidRDefault="008D1BA1" w:rsidP="008D1BA1">
      <w:pPr>
        <w:pStyle w:val="IMG-Caption"/>
      </w:pPr>
      <w:r>
        <w:t>Figure 6.</w:t>
      </w:r>
      <w:r w:rsidR="005F206F">
        <w:t>5</w:t>
      </w:r>
      <w:r>
        <w:t xml:space="preserve"> </w:t>
      </w:r>
      <w:r w:rsidR="007611E7">
        <w:t>RSI</w:t>
      </w:r>
    </w:p>
    <w:p w14:paraId="23F3433A" w14:textId="3782C410" w:rsidR="008D1BA1" w:rsidRDefault="00AC753C" w:rsidP="00703BAC">
      <w:pPr>
        <w:rPr>
          <w:lang w:val="en"/>
        </w:rPr>
      </w:pPr>
      <w:r>
        <w:rPr>
          <w:lang w:val="en"/>
        </w:rPr>
        <w:t>In Figure 6.</w:t>
      </w:r>
      <w:r w:rsidR="005F206F">
        <w:rPr>
          <w:lang w:val="en"/>
        </w:rPr>
        <w:t>5</w:t>
      </w:r>
      <w:r>
        <w:rPr>
          <w:lang w:val="en"/>
        </w:rPr>
        <w:t xml:space="preserve"> you can see an </w:t>
      </w:r>
      <w:r w:rsidR="007611E7">
        <w:rPr>
          <w:lang w:val="en"/>
        </w:rPr>
        <w:t>RSI</w:t>
      </w:r>
      <w:r>
        <w:rPr>
          <w:lang w:val="en"/>
        </w:rPr>
        <w:t xml:space="preserve"> oscillator based on a 7 days length, oversold=30 and overbought=70. </w:t>
      </w:r>
      <w:r w:rsidR="00B17CB5">
        <w:rPr>
          <w:lang w:val="en"/>
        </w:rPr>
        <w:t xml:space="preserve"> </w:t>
      </w:r>
      <w:r w:rsidR="005F206F">
        <w:rPr>
          <w:lang w:val="en"/>
        </w:rPr>
        <w:t>A</w:t>
      </w:r>
      <w:r w:rsidR="00B17CB5">
        <w:rPr>
          <w:lang w:val="en"/>
        </w:rPr>
        <w:t>s you see the indicators color differently if it is above the overbo</w:t>
      </w:r>
      <w:r w:rsidR="005F206F">
        <w:rPr>
          <w:lang w:val="en"/>
        </w:rPr>
        <w:t>u</w:t>
      </w:r>
      <w:r w:rsidR="00B17CB5">
        <w:rPr>
          <w:lang w:val="en"/>
        </w:rPr>
        <w:t>ght level or below the oversold level.</w:t>
      </w:r>
    </w:p>
    <w:p w14:paraId="0AE7E928" w14:textId="0F07E3BD" w:rsidR="00AC753C" w:rsidRDefault="007611E7" w:rsidP="00703BAC">
      <w:pPr>
        <w:rPr>
          <w:lang w:val="en"/>
        </w:rPr>
      </w:pPr>
      <w:r>
        <w:rPr>
          <w:lang w:val="en"/>
        </w:rPr>
        <w:t>RSI</w:t>
      </w:r>
      <w:r w:rsidR="00AC753C">
        <w:rPr>
          <w:lang w:val="en"/>
        </w:rPr>
        <w:t xml:space="preserve"> is very useful to catch sharp movements in both directions and the oversold/overbought triggers help in easily determine how much profound the movement should be. For example, an oversold of 20 will require a deeper price down movement than an oversold of 50 and so on.</w:t>
      </w:r>
    </w:p>
    <w:p w14:paraId="48A3674D" w14:textId="77777777" w:rsidR="00AE01B5" w:rsidRDefault="00AE01B5" w:rsidP="00F41230">
      <w:pPr>
        <w:rPr>
          <w:b/>
          <w:bCs/>
          <w:lang w:val="en"/>
        </w:rPr>
      </w:pPr>
    </w:p>
    <w:p w14:paraId="138D20F2" w14:textId="63CCF36C" w:rsidR="009E4918" w:rsidRPr="00004149" w:rsidRDefault="00004149" w:rsidP="00F41230">
      <w:pPr>
        <w:rPr>
          <w:b/>
          <w:bCs/>
          <w:lang w:val="en"/>
        </w:rPr>
      </w:pPr>
      <w:r w:rsidRPr="00004149">
        <w:rPr>
          <w:b/>
          <w:bCs/>
          <w:lang w:val="en"/>
        </w:rPr>
        <w:t>Stochastic</w:t>
      </w:r>
    </w:p>
    <w:p w14:paraId="663E705D" w14:textId="1E5128F2" w:rsidR="00366855" w:rsidRPr="00366855" w:rsidRDefault="00366855" w:rsidP="00366855">
      <w:pPr>
        <w:rPr>
          <w:lang w:val="en"/>
        </w:rPr>
      </w:pPr>
      <w:r w:rsidRPr="00366855">
        <w:rPr>
          <w:lang w:val="en"/>
        </w:rPr>
        <w:t>Stochastic Oscillator</w:t>
      </w:r>
      <w:r>
        <w:rPr>
          <w:lang w:val="en"/>
        </w:rPr>
        <w:t xml:space="preserve"> is one of the best algorithm to </w:t>
      </w:r>
      <w:r w:rsidRPr="00366855">
        <w:rPr>
          <w:lang w:val="en"/>
        </w:rPr>
        <w:t>identify overbought or oversold conditions in a trading instrument.</w:t>
      </w:r>
      <w:r>
        <w:rPr>
          <w:lang w:val="en"/>
        </w:rPr>
        <w:t xml:space="preserve"> </w:t>
      </w:r>
      <w:r w:rsidRPr="00366855">
        <w:rPr>
          <w:lang w:val="en"/>
        </w:rPr>
        <w:t>It compares the current closing price of a security to its price range over a specific period. The Stochastic Oscillator consists of two lines: %K and %D.</w:t>
      </w:r>
    </w:p>
    <w:p w14:paraId="5D8E3F3E" w14:textId="77777777" w:rsidR="00366855" w:rsidRPr="00366855" w:rsidRDefault="00366855" w:rsidP="00366855">
      <w:pPr>
        <w:rPr>
          <w:lang w:val="en"/>
        </w:rPr>
      </w:pPr>
      <w:r w:rsidRPr="00366855">
        <w:rPr>
          <w:lang w:val="en"/>
        </w:rPr>
        <w:t>The %K line represents the current price relative to the price range over a specified period, typically 14 periods. The %D line is a moving average of the %K line, often a three-period moving average of %K.</w:t>
      </w:r>
    </w:p>
    <w:p w14:paraId="49FA4DA8" w14:textId="39B55E29" w:rsidR="00004149" w:rsidRPr="00366855" w:rsidRDefault="00366855" w:rsidP="00366855">
      <w:pPr>
        <w:rPr>
          <w:lang w:val="en"/>
        </w:rPr>
      </w:pPr>
      <w:r w:rsidRPr="00366855">
        <w:rPr>
          <w:lang w:val="en"/>
        </w:rPr>
        <w:t>Traders use the Stochastic Oscillator to identify potential reversal points in the market. When the oscillator crosses above a certain threshold (e.g., 80), it suggests that the asset may be overbought and could experience a downward correction. Conversely, when the oscillator crosses below another threshold (e.g., 20), it indicates that the asset may be oversold and could experience an upward correction.</w:t>
      </w:r>
    </w:p>
    <w:p w14:paraId="1E5EF1D3" w14:textId="77777777" w:rsidR="004B79AC" w:rsidRDefault="004B79AC" w:rsidP="00F41230"/>
    <w:p w14:paraId="4E6AFFAD" w14:textId="0351EED4" w:rsidR="004B79AC" w:rsidRDefault="004B79AC" w:rsidP="00F41230">
      <w:r>
        <w:t>We can write the Stochastic oscillator as follows:</w:t>
      </w:r>
    </w:p>
    <w:p w14:paraId="7FB6E4D0" w14:textId="77777777" w:rsidR="004A3F70" w:rsidRDefault="004A3F70" w:rsidP="004A3F70"/>
    <w:p w14:paraId="3D7440D1" w14:textId="4AFFB5A5" w:rsidR="004A3F70" w:rsidRDefault="004A3F70" w:rsidP="004A3F70">
      <w:pPr>
        <w:pStyle w:val="SC-Source"/>
      </w:pPr>
      <w:r>
        <w:t>inputs: PriceH( High ) ,</w:t>
      </w:r>
      <w:r>
        <w:tab/>
        <w:t xml:space="preserve">PriceL( Low ), </w:t>
      </w:r>
      <w:r>
        <w:tab/>
        <w:t>PriceC( Close ) ,StochLength( 14 ) ,SmoothingLength1( 3 ) ,</w:t>
      </w:r>
      <w:r>
        <w:tab/>
        <w:t>SmoothingLength2( 3 ) ,SmoothingType( 1 ) ,</w:t>
      </w:r>
      <w:r>
        <w:tab/>
        <w:t xml:space="preserve">OverSold( 20 ),Overbought(80); </w:t>
      </w:r>
    </w:p>
    <w:p w14:paraId="3E0B8892" w14:textId="57008416" w:rsidR="004A3F70" w:rsidRDefault="004A3F70" w:rsidP="004A3F70">
      <w:pPr>
        <w:pStyle w:val="SC-Source"/>
      </w:pPr>
      <w:r>
        <w:lastRenderedPageBreak/>
        <w:t>variables:</w:t>
      </w:r>
      <w:r>
        <w:tab/>
        <w:t>ReturnValue( 0 ),</w:t>
      </w:r>
      <w:r>
        <w:tab/>
        <w:t xml:space="preserve">oFastK( 0 ), </w:t>
      </w:r>
      <w:r>
        <w:tab/>
        <w:t xml:space="preserve">oFastD( 0 ), </w:t>
      </w:r>
      <w:r>
        <w:tab/>
        <w:t xml:space="preserve">oSlowK( 0 ), </w:t>
      </w:r>
      <w:r>
        <w:tab/>
        <w:t>oSlowD( 0 ) ;</w:t>
      </w:r>
    </w:p>
    <w:p w14:paraId="6BA846BF" w14:textId="028C103F" w:rsidR="004A3F70" w:rsidRDefault="004A3F70" w:rsidP="004A3F70">
      <w:pPr>
        <w:pStyle w:val="SC-Source"/>
      </w:pPr>
      <w:r w:rsidRPr="00BB4D27">
        <w:rPr>
          <w:rStyle w:val="SC-Highlight"/>
        </w:rPr>
        <w:t>ReturnValue = Stochastic( PriceH, PriceL, PriceC, StochLength, SmoothingLength1, SmoothingLength2, SmoothingType, oFastK, oFastD, oSlowK, oSlowD )</w:t>
      </w:r>
      <w:r>
        <w:t xml:space="preserve"> ;</w:t>
      </w:r>
    </w:p>
    <w:p w14:paraId="205EF192" w14:textId="77777777" w:rsidR="004A3F70" w:rsidRDefault="004A3F70" w:rsidP="004A3F70">
      <w:pPr>
        <w:pStyle w:val="SC-Source"/>
      </w:pPr>
      <w:r>
        <w:t>Plot1( oSlowK, !( "SlowK" ) ) ;</w:t>
      </w:r>
    </w:p>
    <w:p w14:paraId="75664135" w14:textId="77777777" w:rsidR="004A3F70" w:rsidRDefault="004A3F70" w:rsidP="004A3F70">
      <w:pPr>
        <w:pStyle w:val="SC-Source"/>
      </w:pPr>
      <w:r>
        <w:t>Plot2( oSlowD, !( "SlowD" ) ) ;</w:t>
      </w:r>
    </w:p>
    <w:p w14:paraId="6EE07FEB" w14:textId="77777777" w:rsidR="004A3F70" w:rsidRDefault="004A3F70" w:rsidP="004A3F70">
      <w:pPr>
        <w:pStyle w:val="SC-Source"/>
      </w:pPr>
      <w:r>
        <w:t>Plot3( OverBought, !( "OverBot" ) ) ;</w:t>
      </w:r>
    </w:p>
    <w:p w14:paraId="7943F2C2" w14:textId="35984957" w:rsidR="004B79AC" w:rsidRDefault="004A3F70" w:rsidP="004A3F70">
      <w:pPr>
        <w:pStyle w:val="SC-Source"/>
      </w:pPr>
      <w:r>
        <w:t>Plot4( OverSold, !( "OverSld" ) ) ;</w:t>
      </w:r>
    </w:p>
    <w:p w14:paraId="0CBFA609" w14:textId="3B9A2C6D" w:rsidR="004B79AC" w:rsidRDefault="00110A34" w:rsidP="00F41230">
      <w:r>
        <w:t xml:space="preserve">Where the command </w:t>
      </w:r>
      <w:r w:rsidR="00BB4D27" w:rsidRPr="00BB4D27">
        <w:rPr>
          <w:rStyle w:val="P-Code"/>
        </w:rPr>
        <w:t>ReturnValue=</w:t>
      </w:r>
      <w:r w:rsidRPr="00110A34">
        <w:rPr>
          <w:rStyle w:val="P-Code"/>
        </w:rPr>
        <w:t>Stochastic</w:t>
      </w:r>
      <w:r w:rsidR="00BB4D27">
        <w:rPr>
          <w:rStyle w:val="P-Code"/>
        </w:rPr>
        <w:t>(….)</w:t>
      </w:r>
      <w:r>
        <w:rPr>
          <w:rStyle w:val="P-Code"/>
        </w:rPr>
        <w:t xml:space="preserve"> </w:t>
      </w:r>
      <w:r>
        <w:t>calls the Tradestation in-built function.</w:t>
      </w:r>
    </w:p>
    <w:p w14:paraId="360A1E5A" w14:textId="6A0BFAC9" w:rsidR="00BB4D27" w:rsidRDefault="00BB4D27" w:rsidP="00BB4D27">
      <w:r>
        <w:t>The Stochastic function is a Multiple-Output function.</w:t>
      </w:r>
    </w:p>
    <w:p w14:paraId="42921F7D" w14:textId="77777777" w:rsidR="00BB4D27" w:rsidRDefault="00BB4D27" w:rsidP="00BB4D27"/>
    <w:p w14:paraId="02321FDA" w14:textId="77777777" w:rsidR="00BB4D27" w:rsidRDefault="00BB4D27" w:rsidP="00BB4D27">
      <w:r>
        <w:t xml:space="preserve">A multiple-output function has two types of parameters or "inputs" - input parameters </w:t>
      </w:r>
    </w:p>
    <w:p w14:paraId="57FC8DD0" w14:textId="77777777" w:rsidR="00BB4D27" w:rsidRDefault="00BB4D27" w:rsidP="00BB4D27">
      <w:r>
        <w:t xml:space="preserve">and input/output parameters.  The values of the input parameters are passed into the </w:t>
      </w:r>
    </w:p>
    <w:p w14:paraId="0ED9576F" w14:textId="77777777" w:rsidR="00BB4D27" w:rsidRDefault="00BB4D27" w:rsidP="00BB4D27">
      <w:r>
        <w:t>multiple-output function, but not modified by the function.  The values of the input/</w:t>
      </w:r>
    </w:p>
    <w:p w14:paraId="42FBF2E6" w14:textId="77777777" w:rsidR="00BB4D27" w:rsidRDefault="00BB4D27" w:rsidP="00BB4D27">
      <w:r>
        <w:t xml:space="preserve">output parameters are passed into the multiple-output function, modified by it, and </w:t>
      </w:r>
    </w:p>
    <w:p w14:paraId="24A71423" w14:textId="68A0DD24" w:rsidR="00BB4D27" w:rsidRDefault="00BB4D27" w:rsidP="00BB4D27">
      <w:r>
        <w:t>the modified values are then inherited by - or output to - the calling routine.</w:t>
      </w:r>
    </w:p>
    <w:p w14:paraId="7E508C09" w14:textId="59C3C9E5" w:rsidR="00BB4D27" w:rsidRDefault="00BB4D27" w:rsidP="00BB4D27">
      <w:r>
        <w:t>For example, look at the first lines of the Stochastic function:</w:t>
      </w:r>
    </w:p>
    <w:p w14:paraId="408AF429" w14:textId="77777777" w:rsidR="00BB4D27" w:rsidRDefault="00BB4D27" w:rsidP="00BB4D27">
      <w:pPr>
        <w:pStyle w:val="SC-Source"/>
      </w:pPr>
      <w:r>
        <w:t xml:space="preserve">inputs: </w:t>
      </w:r>
    </w:p>
    <w:p w14:paraId="2DC5A642" w14:textId="77777777" w:rsidR="00BB4D27" w:rsidRDefault="00BB4D27" w:rsidP="00BB4D27">
      <w:pPr>
        <w:pStyle w:val="SC-Source"/>
      </w:pPr>
      <w:r>
        <w:tab/>
        <w:t>PriceH</w:t>
      </w:r>
      <w:r>
        <w:tab/>
      </w:r>
      <w:r>
        <w:tab/>
        <w:t xml:space="preserve"> ( </w:t>
      </w:r>
      <w:r w:rsidRPr="00BB4D27">
        <w:rPr>
          <w:rStyle w:val="SC-Highlight"/>
        </w:rPr>
        <w:t>numericseries</w:t>
      </w:r>
      <w:r>
        <w:t xml:space="preserve"> ),  </w:t>
      </w:r>
    </w:p>
    <w:p w14:paraId="1287F1E5" w14:textId="77777777" w:rsidR="00BB4D27" w:rsidRDefault="00BB4D27" w:rsidP="00BB4D27">
      <w:pPr>
        <w:pStyle w:val="SC-Source"/>
      </w:pPr>
      <w:r>
        <w:tab/>
        <w:t>PriceL</w:t>
      </w:r>
      <w:r>
        <w:tab/>
      </w:r>
      <w:r>
        <w:tab/>
        <w:t xml:space="preserve"> ( numericseries ), </w:t>
      </w:r>
    </w:p>
    <w:p w14:paraId="04578F59" w14:textId="77777777" w:rsidR="00BB4D27" w:rsidRDefault="00BB4D27" w:rsidP="00BB4D27">
      <w:pPr>
        <w:pStyle w:val="SC-Source"/>
      </w:pPr>
      <w:r>
        <w:tab/>
        <w:t>PriceC</w:t>
      </w:r>
      <w:r>
        <w:tab/>
      </w:r>
      <w:r>
        <w:tab/>
        <w:t xml:space="preserve"> ( numericseries ), </w:t>
      </w:r>
    </w:p>
    <w:p w14:paraId="2E2302CE" w14:textId="10BF0E2D" w:rsidR="00BB4D27" w:rsidRDefault="00BB4D27" w:rsidP="00BB4D27">
      <w:pPr>
        <w:pStyle w:val="SC-Source"/>
      </w:pPr>
      <w:r>
        <w:tab/>
        <w:t xml:space="preserve">StochLength  </w:t>
      </w:r>
      <w:r>
        <w:t xml:space="preserve">    </w:t>
      </w:r>
      <w:r>
        <w:t xml:space="preserve">( numericsimple ), </w:t>
      </w:r>
    </w:p>
    <w:p w14:paraId="102F5887" w14:textId="77777777" w:rsidR="00BB4D27" w:rsidRDefault="00BB4D27" w:rsidP="00BB4D27">
      <w:pPr>
        <w:pStyle w:val="SC-Source"/>
      </w:pPr>
      <w:r>
        <w:tab/>
        <w:t>Length1</w:t>
      </w:r>
      <w:r>
        <w:tab/>
      </w:r>
      <w:r>
        <w:tab/>
        <w:t xml:space="preserve"> ( numericsimple ),</w:t>
      </w:r>
    </w:p>
    <w:p w14:paraId="0363F5A9" w14:textId="77777777" w:rsidR="00BB4D27" w:rsidRDefault="00BB4D27" w:rsidP="00BB4D27">
      <w:pPr>
        <w:pStyle w:val="SC-Source"/>
      </w:pPr>
      <w:r>
        <w:tab/>
        <w:t>Length2</w:t>
      </w:r>
      <w:r>
        <w:tab/>
      </w:r>
      <w:r>
        <w:tab/>
        <w:t xml:space="preserve"> ( numericsimple ),</w:t>
      </w:r>
    </w:p>
    <w:p w14:paraId="2CD3F3DE" w14:textId="0C50BF14" w:rsidR="00BB4D27" w:rsidRDefault="00BB4D27" w:rsidP="00BB4D27">
      <w:pPr>
        <w:pStyle w:val="SC-Source"/>
      </w:pPr>
      <w:r>
        <w:tab/>
        <w:t>SmoothingType</w:t>
      </w:r>
      <w:r>
        <w:t xml:space="preserve">    </w:t>
      </w:r>
      <w:r>
        <w:t>( numericsimple ),</w:t>
      </w:r>
    </w:p>
    <w:p w14:paraId="5A3F4A36" w14:textId="77777777" w:rsidR="00BB4D27" w:rsidRDefault="00BB4D27" w:rsidP="00BB4D27">
      <w:pPr>
        <w:pStyle w:val="SC-Source"/>
      </w:pPr>
      <w:r>
        <w:tab/>
      </w:r>
    </w:p>
    <w:p w14:paraId="490EED28" w14:textId="77777777" w:rsidR="00BB4D27" w:rsidRDefault="00BB4D27" w:rsidP="00BB4D27">
      <w:pPr>
        <w:pStyle w:val="SC-Source"/>
      </w:pPr>
      <w:r>
        <w:tab/>
        <w:t xml:space="preserve">oFastK( </w:t>
      </w:r>
      <w:r w:rsidRPr="00BB4D27">
        <w:rPr>
          <w:rStyle w:val="SC-Highlight"/>
        </w:rPr>
        <w:t>numericref</w:t>
      </w:r>
      <w:r>
        <w:t xml:space="preserve"> ), </w:t>
      </w:r>
    </w:p>
    <w:p w14:paraId="5CACF4D1" w14:textId="77777777" w:rsidR="00BB4D27" w:rsidRDefault="00BB4D27" w:rsidP="00BB4D27">
      <w:pPr>
        <w:pStyle w:val="SC-Source"/>
      </w:pPr>
      <w:r>
        <w:tab/>
        <w:t xml:space="preserve">oFastD( numericref ), </w:t>
      </w:r>
    </w:p>
    <w:p w14:paraId="7238D53B" w14:textId="77777777" w:rsidR="00BB4D27" w:rsidRDefault="00BB4D27" w:rsidP="00BB4D27">
      <w:pPr>
        <w:pStyle w:val="SC-Source"/>
      </w:pPr>
      <w:r>
        <w:tab/>
        <w:t xml:space="preserve">oSlowK( numericref ), </w:t>
      </w:r>
    </w:p>
    <w:p w14:paraId="4725349A" w14:textId="09593A70" w:rsidR="00BB4D27" w:rsidRDefault="00BB4D27" w:rsidP="00BB4D27">
      <w:pPr>
        <w:pStyle w:val="SC-Source"/>
      </w:pPr>
      <w:r>
        <w:tab/>
        <w:t>oSlowD( numericref );</w:t>
      </w:r>
    </w:p>
    <w:p w14:paraId="68E81FCE" w14:textId="57323641" w:rsidR="00BB4D27" w:rsidRDefault="00BB4D27" w:rsidP="00BB4D27">
      <w:r>
        <w:t>I this example the function requires 7 inputs (</w:t>
      </w:r>
      <w:r w:rsidRPr="00BB4D27">
        <w:rPr>
          <w:rStyle w:val="P-Code"/>
        </w:rPr>
        <w:t>numricseries</w:t>
      </w:r>
      <w:r>
        <w:t>) and provides 4 output (</w:t>
      </w:r>
      <w:r w:rsidRPr="00BB4D27">
        <w:rPr>
          <w:rStyle w:val="P-Code"/>
        </w:rPr>
        <w:t>numericref</w:t>
      </w:r>
      <w:r>
        <w:t>).</w:t>
      </w:r>
    </w:p>
    <w:p w14:paraId="6BD62D7A" w14:textId="22F97829" w:rsidR="00110A34" w:rsidRDefault="00110A34" w:rsidP="00F41230"/>
    <w:p w14:paraId="578381C1" w14:textId="6B15A02D" w:rsidR="00592F89" w:rsidRDefault="00592F89" w:rsidP="00F41230"/>
    <w:p w14:paraId="789F23E9" w14:textId="1124F3CA" w:rsidR="00366855" w:rsidRDefault="00366855" w:rsidP="00F41230">
      <w:r w:rsidRPr="00366855">
        <w:lastRenderedPageBreak/>
        <w:t>In figure 6.</w:t>
      </w:r>
      <w:r w:rsidR="005F206F">
        <w:t xml:space="preserve">6 </w:t>
      </w:r>
      <w:r w:rsidRPr="00366855">
        <w:t>you can see how the stochastic oscillator looks like</w:t>
      </w:r>
      <w:r w:rsidR="00110A34">
        <w:t xml:space="preserve"> when applied to a chart</w:t>
      </w:r>
      <w:r w:rsidRPr="00366855">
        <w:t>:</w:t>
      </w:r>
    </w:p>
    <w:p w14:paraId="4B85BE92" w14:textId="0696DDD3" w:rsidR="00366855" w:rsidRDefault="00B17CB5" w:rsidP="00F41230">
      <w:r>
        <w:rPr>
          <w:noProof/>
        </w:rPr>
        <w:drawing>
          <wp:inline distT="0" distB="0" distL="0" distR="0" wp14:anchorId="64C8943C" wp14:editId="495AB590">
            <wp:extent cx="6120130" cy="3255645"/>
            <wp:effectExtent l="0" t="0" r="0" b="190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55645"/>
                    </a:xfrm>
                    <a:prstGeom prst="rect">
                      <a:avLst/>
                    </a:prstGeom>
                  </pic:spPr>
                </pic:pic>
              </a:graphicData>
            </a:graphic>
          </wp:inline>
        </w:drawing>
      </w:r>
    </w:p>
    <w:p w14:paraId="0480170A" w14:textId="03C0D76A" w:rsidR="00366855" w:rsidRPr="00366855" w:rsidRDefault="00366855" w:rsidP="00366855">
      <w:pPr>
        <w:pStyle w:val="IMG-Caption"/>
        <w:rPr>
          <w:sz w:val="22"/>
        </w:rPr>
      </w:pPr>
      <w:r>
        <w:t>Figure 6.</w:t>
      </w:r>
      <w:r w:rsidR="005F206F">
        <w:t>6</w:t>
      </w:r>
      <w:r>
        <w:t xml:space="preserve"> Stochastic Oscillator</w:t>
      </w:r>
    </w:p>
    <w:p w14:paraId="542B6A55" w14:textId="1814BACD" w:rsidR="00366855" w:rsidRDefault="00B17CB5" w:rsidP="00F41230">
      <w:r w:rsidRPr="00B17CB5">
        <w:t>In figure 6.</w:t>
      </w:r>
      <w:r w:rsidR="005F206F">
        <w:t>6</w:t>
      </w:r>
      <w:r w:rsidRPr="00B17CB5">
        <w:t xml:space="preserve">  you can see a Stochastic oscillator showing sell opportunities when above the overbought level (ellip</w:t>
      </w:r>
      <w:r>
        <w:t>s</w:t>
      </w:r>
      <w:r w:rsidRPr="00B17CB5">
        <w:t>es) and buying opportunities when below oversold (square).</w:t>
      </w:r>
    </w:p>
    <w:p w14:paraId="5CB13A33" w14:textId="77777777" w:rsidR="00B17CB5" w:rsidRPr="00AE01B5" w:rsidRDefault="00B17CB5" w:rsidP="00F41230">
      <w:pPr>
        <w:rPr>
          <w:lang w:val="en"/>
        </w:rPr>
      </w:pPr>
    </w:p>
    <w:p w14:paraId="399A66B1" w14:textId="1DDE44E1" w:rsidR="00BA19B7" w:rsidRDefault="004367F5" w:rsidP="00F41230">
      <w:pPr>
        <w:rPr>
          <w:b/>
          <w:bCs/>
          <w:sz w:val="28"/>
          <w:szCs w:val="28"/>
        </w:rPr>
      </w:pPr>
      <w:r>
        <w:rPr>
          <w:b/>
          <w:bCs/>
          <w:sz w:val="28"/>
          <w:szCs w:val="28"/>
        </w:rPr>
        <w:t xml:space="preserve">Final </w:t>
      </w:r>
      <w:r w:rsidR="004B79AC">
        <w:rPr>
          <w:b/>
          <w:bCs/>
          <w:sz w:val="28"/>
          <w:szCs w:val="28"/>
        </w:rPr>
        <w:t>impulse</w:t>
      </w:r>
    </w:p>
    <w:p w14:paraId="47955047" w14:textId="27A62BB1" w:rsidR="00C93DBA" w:rsidRDefault="004367F5" w:rsidP="00AC753C">
      <w:r>
        <w:t xml:space="preserve">In order to catch </w:t>
      </w:r>
      <w:r w:rsidR="00AC753C">
        <w:t xml:space="preserve">the final </w:t>
      </w:r>
      <w:r w:rsidR="004B79AC">
        <w:t>impulse</w:t>
      </w:r>
      <w:r w:rsidR="00AC753C">
        <w:t xml:space="preserve"> </w:t>
      </w:r>
      <w:r w:rsidR="00110A34">
        <w:t>towards</w:t>
      </w:r>
      <w:r w:rsidR="00AC753C">
        <w:t xml:space="preserve"> the existing trend direction we can use</w:t>
      </w:r>
      <w:r w:rsidR="0082617C">
        <w:t xml:space="preserve"> a couple of different alternatives: </w:t>
      </w:r>
      <w:r w:rsidR="00AC753C">
        <w:t xml:space="preserve"> </w:t>
      </w:r>
    </w:p>
    <w:p w14:paraId="3735BA39" w14:textId="3DA80824" w:rsidR="00C93DBA" w:rsidRDefault="00C93DBA" w:rsidP="004D3A9D">
      <w:pPr>
        <w:pStyle w:val="Paragrafoelenco"/>
        <w:numPr>
          <w:ilvl w:val="0"/>
          <w:numId w:val="10"/>
        </w:numPr>
      </w:pPr>
      <w:r>
        <w:t>a close above</w:t>
      </w:r>
      <w:r w:rsidR="00454FFD">
        <w:t>/</w:t>
      </w:r>
      <w:r>
        <w:t xml:space="preserve"> below the previous one</w:t>
      </w:r>
    </w:p>
    <w:p w14:paraId="5143E3D7" w14:textId="57AB023F" w:rsidR="0082617C" w:rsidRDefault="00C93DBA" w:rsidP="004D3A9D">
      <w:pPr>
        <w:pStyle w:val="Paragrafoelenco"/>
        <w:numPr>
          <w:ilvl w:val="0"/>
          <w:numId w:val="10"/>
        </w:numPr>
      </w:pPr>
      <w:bookmarkStart w:id="0" w:name="_Hlk166002488"/>
      <w:r>
        <w:t xml:space="preserve">oversold / </w:t>
      </w:r>
      <w:r w:rsidR="00454FFD">
        <w:t>overbought</w:t>
      </w:r>
      <w:r w:rsidR="004B79AC">
        <w:t xml:space="preserve"> cross</w:t>
      </w:r>
    </w:p>
    <w:bookmarkEnd w:id="0"/>
    <w:p w14:paraId="3B4B55EA" w14:textId="77777777" w:rsidR="00C93DBA" w:rsidRDefault="00C93DBA" w:rsidP="00C93DBA">
      <w:pPr>
        <w:pStyle w:val="Paragrafoelenco"/>
      </w:pPr>
    </w:p>
    <w:p w14:paraId="24BB6E39" w14:textId="4BA90F2C" w:rsidR="00C93DBA" w:rsidRPr="00C93DBA" w:rsidRDefault="00C93DBA" w:rsidP="00AC753C">
      <w:pPr>
        <w:rPr>
          <w:b/>
          <w:bCs/>
        </w:rPr>
      </w:pPr>
      <w:r w:rsidRPr="00C93DBA">
        <w:rPr>
          <w:b/>
          <w:bCs/>
        </w:rPr>
        <w:t>A close above below the previous one</w:t>
      </w:r>
    </w:p>
    <w:p w14:paraId="3FC1EEBC" w14:textId="46A4266A" w:rsidR="0082617C" w:rsidRDefault="0082617C" w:rsidP="00AC753C">
      <w:r>
        <w:t>For example</w:t>
      </w:r>
      <w:r w:rsidR="00110A34">
        <w:t>, a basic script to detect an impulse in the long direction is</w:t>
      </w:r>
      <w:r>
        <w:t xml:space="preserve">: </w:t>
      </w:r>
    </w:p>
    <w:p w14:paraId="5F0D8E6B" w14:textId="70A6CE9D" w:rsidR="0082617C" w:rsidRDefault="0082617C" w:rsidP="0082617C">
      <w:pPr>
        <w:pStyle w:val="SC-Source"/>
      </w:pPr>
      <w:bookmarkStart w:id="1" w:name="_Hlk166001991"/>
      <w:r>
        <w:t xml:space="preserve">if close &gt; close[1] </w:t>
      </w:r>
    </w:p>
    <w:bookmarkEnd w:id="1"/>
    <w:p w14:paraId="15EF7751" w14:textId="3AC489AE" w:rsidR="0082617C" w:rsidRDefault="0082617C" w:rsidP="00AC753C">
      <w:r>
        <w:t xml:space="preserve">conversely </w:t>
      </w:r>
      <w:r w:rsidR="00110A34">
        <w:t xml:space="preserve">a script to detect an impulse in the </w:t>
      </w:r>
      <w:r>
        <w:t xml:space="preserve">short </w:t>
      </w:r>
      <w:r w:rsidR="00110A34">
        <w:t>direction is</w:t>
      </w:r>
      <w:r>
        <w:t xml:space="preserve">: </w:t>
      </w:r>
    </w:p>
    <w:p w14:paraId="165A6C55" w14:textId="77777777" w:rsidR="0082617C" w:rsidRDefault="0082617C" w:rsidP="0082617C">
      <w:pPr>
        <w:pStyle w:val="SC-Source"/>
      </w:pPr>
      <w:r>
        <w:t xml:space="preserve">if close &gt; close[1] </w:t>
      </w:r>
    </w:p>
    <w:p w14:paraId="4A560456" w14:textId="3EC1C5A0" w:rsidR="0082617C" w:rsidRDefault="00C93DBA" w:rsidP="00AC753C">
      <w:r>
        <w:t>In alternative to this basic trigger we can use the same indicator</w:t>
      </w:r>
      <w:r w:rsidR="00110A34">
        <w:t xml:space="preserve"> we used to </w:t>
      </w:r>
      <w:r>
        <w:t>detect the pullback</w:t>
      </w:r>
      <w:r w:rsidR="00110A34">
        <w:t>.</w:t>
      </w:r>
    </w:p>
    <w:p w14:paraId="6438A8E6" w14:textId="77777777" w:rsidR="00C93DBA" w:rsidRDefault="00C93DBA" w:rsidP="00AC753C">
      <w:pPr>
        <w:rPr>
          <w:b/>
          <w:bCs/>
        </w:rPr>
      </w:pPr>
    </w:p>
    <w:p w14:paraId="71FDA3E3" w14:textId="2AC75CB9" w:rsidR="0082617C" w:rsidRPr="00C93DBA" w:rsidRDefault="00C93DBA" w:rsidP="00AC753C">
      <w:pPr>
        <w:rPr>
          <w:b/>
          <w:bCs/>
        </w:rPr>
      </w:pPr>
      <w:r>
        <w:rPr>
          <w:b/>
          <w:bCs/>
        </w:rPr>
        <w:t>Oversold/Overbought</w:t>
      </w:r>
      <w:r w:rsidR="00110A34">
        <w:rPr>
          <w:b/>
          <w:bCs/>
        </w:rPr>
        <w:t xml:space="preserve"> </w:t>
      </w:r>
    </w:p>
    <w:p w14:paraId="555C62E5" w14:textId="292AC7CB" w:rsidR="00C70D1C" w:rsidRDefault="00AC753C" w:rsidP="00AC753C">
      <w:r>
        <w:t xml:space="preserve">For example, to identify an up </w:t>
      </w:r>
      <w:r w:rsidR="00110A34">
        <w:t xml:space="preserve">impulse </w:t>
      </w:r>
      <w:r>
        <w:t xml:space="preserve">after an </w:t>
      </w:r>
      <w:r w:rsidR="007611E7">
        <w:t>RSI</w:t>
      </w:r>
      <w:r>
        <w:t xml:space="preserve"> oversold we can write:</w:t>
      </w:r>
    </w:p>
    <w:p w14:paraId="0DE24CFC" w14:textId="1C45CD0F" w:rsidR="00AC753C" w:rsidRPr="00AC753C" w:rsidRDefault="00AC753C" w:rsidP="00AC753C">
      <w:pPr>
        <w:pStyle w:val="SC-Source"/>
      </w:pPr>
      <w:r w:rsidRPr="00AC753C">
        <w:t xml:space="preserve">if </w:t>
      </w:r>
      <w:r w:rsidR="007611E7">
        <w:t>RSI</w:t>
      </w:r>
      <w:r w:rsidRPr="00AC753C">
        <w:t>(</w:t>
      </w:r>
      <w:r w:rsidRPr="00AC753C">
        <w:rPr>
          <w:rStyle w:val="SC-Highlight"/>
          <w:b w:val="0"/>
          <w:shd w:val="clear" w:color="auto" w:fill="auto"/>
        </w:rPr>
        <w:t>close</w:t>
      </w:r>
      <w:r w:rsidRPr="00AC753C">
        <w:t xml:space="preserve">, </w:t>
      </w:r>
      <w:r w:rsidR="007611E7">
        <w:rPr>
          <w:rStyle w:val="SC-Highlight"/>
          <w:b w:val="0"/>
          <w:shd w:val="clear" w:color="auto" w:fill="auto"/>
        </w:rPr>
        <w:t>RSI</w:t>
      </w:r>
      <w:r w:rsidRPr="00AC753C">
        <w:rPr>
          <w:rStyle w:val="SC-Highlight"/>
          <w:b w:val="0"/>
          <w:shd w:val="clear" w:color="auto" w:fill="auto"/>
        </w:rPr>
        <w:t>Len</w:t>
      </w:r>
      <w:r w:rsidRPr="00AC753C">
        <w:t xml:space="preserve">) </w:t>
      </w:r>
      <w:r w:rsidRPr="00AC753C">
        <w:rPr>
          <w:rStyle w:val="SC-Highlight"/>
        </w:rPr>
        <w:t>cross over</w:t>
      </w:r>
      <w:r w:rsidRPr="00AC753C">
        <w:t xml:space="preserve"> </w:t>
      </w:r>
      <w:r w:rsidRPr="00AC753C">
        <w:rPr>
          <w:rStyle w:val="SC-Highlight"/>
          <w:b w:val="0"/>
          <w:shd w:val="clear" w:color="auto" w:fill="auto"/>
        </w:rPr>
        <w:t>oversold</w:t>
      </w:r>
    </w:p>
    <w:p w14:paraId="62A14AD3" w14:textId="55DF32B3" w:rsidR="00AC753C" w:rsidRDefault="00AC753C" w:rsidP="00AC753C">
      <w:r>
        <w:lastRenderedPageBreak/>
        <w:t xml:space="preserve">where the instruction </w:t>
      </w:r>
      <w:r w:rsidRPr="00E71BD4">
        <w:rPr>
          <w:rStyle w:val="P-Code"/>
        </w:rPr>
        <w:t>cross over</w:t>
      </w:r>
      <w:r>
        <w:t xml:space="preserve"> will require for the </w:t>
      </w:r>
      <w:r w:rsidR="007611E7">
        <w:t>RSI</w:t>
      </w:r>
      <w:r>
        <w:t xml:space="preserve"> to have been below the oversold level and then above in the next bar.</w:t>
      </w:r>
    </w:p>
    <w:p w14:paraId="1BA29759" w14:textId="5FD48279" w:rsidR="00AC753C" w:rsidRDefault="00AC753C" w:rsidP="008C608C">
      <w:r>
        <w:t>Conversely, to catch a</w:t>
      </w:r>
      <w:r w:rsidR="00110A34">
        <w:t xml:space="preserve"> down impulse </w:t>
      </w:r>
      <w:r w:rsidR="00E71BD4">
        <w:t xml:space="preserve">after an </w:t>
      </w:r>
      <w:r w:rsidR="007611E7">
        <w:t>RSI</w:t>
      </w:r>
      <w:r w:rsidR="00E71BD4">
        <w:t xml:space="preserve"> overbought we can write:</w:t>
      </w:r>
    </w:p>
    <w:p w14:paraId="72D9B04D" w14:textId="3D7FB95C" w:rsidR="00E71BD4" w:rsidRPr="00AC753C" w:rsidRDefault="00E71BD4" w:rsidP="00E71BD4">
      <w:pPr>
        <w:pStyle w:val="SC-Source"/>
      </w:pPr>
      <w:r w:rsidRPr="00AC753C">
        <w:t xml:space="preserve">if </w:t>
      </w:r>
      <w:r w:rsidR="007611E7">
        <w:t>RSI</w:t>
      </w:r>
      <w:r w:rsidRPr="00AC753C">
        <w:t>(</w:t>
      </w:r>
      <w:r w:rsidRPr="00AC753C">
        <w:rPr>
          <w:rStyle w:val="SC-Highlight"/>
          <w:b w:val="0"/>
          <w:shd w:val="clear" w:color="auto" w:fill="auto"/>
        </w:rPr>
        <w:t>close</w:t>
      </w:r>
      <w:r w:rsidRPr="00AC753C">
        <w:t xml:space="preserve">, </w:t>
      </w:r>
      <w:r w:rsidR="007611E7">
        <w:rPr>
          <w:rStyle w:val="SC-Highlight"/>
          <w:b w:val="0"/>
          <w:shd w:val="clear" w:color="auto" w:fill="auto"/>
        </w:rPr>
        <w:t>RSI</w:t>
      </w:r>
      <w:r w:rsidRPr="00AC753C">
        <w:rPr>
          <w:rStyle w:val="SC-Highlight"/>
          <w:b w:val="0"/>
          <w:shd w:val="clear" w:color="auto" w:fill="auto"/>
        </w:rPr>
        <w:t>Len</w:t>
      </w:r>
      <w:r w:rsidRPr="00AC753C">
        <w:t xml:space="preserve">) </w:t>
      </w:r>
      <w:r w:rsidRPr="00AC753C">
        <w:rPr>
          <w:rStyle w:val="SC-Highlight"/>
        </w:rPr>
        <w:t xml:space="preserve">cross </w:t>
      </w:r>
      <w:r>
        <w:rPr>
          <w:rStyle w:val="SC-Highlight"/>
        </w:rPr>
        <w:t>under</w:t>
      </w:r>
      <w:r w:rsidRPr="00AC753C">
        <w:t xml:space="preserve"> </w:t>
      </w:r>
      <w:r>
        <w:rPr>
          <w:rStyle w:val="SC-Highlight"/>
          <w:b w:val="0"/>
          <w:shd w:val="clear" w:color="auto" w:fill="auto"/>
        </w:rPr>
        <w:t>overbought</w:t>
      </w:r>
    </w:p>
    <w:p w14:paraId="644C13DE" w14:textId="0224276A" w:rsidR="00E71BD4" w:rsidRDefault="00E71BD4" w:rsidP="00E71BD4">
      <w:r>
        <w:t xml:space="preserve">where the instruction </w:t>
      </w:r>
      <w:r w:rsidRPr="00E71BD4">
        <w:rPr>
          <w:rStyle w:val="P-Code"/>
        </w:rPr>
        <w:t>cross under</w:t>
      </w:r>
      <w:r>
        <w:t xml:space="preserve">  will require for the </w:t>
      </w:r>
      <w:r w:rsidR="007611E7">
        <w:t>RSI</w:t>
      </w:r>
      <w:r>
        <w:t xml:space="preserve"> to have been above the overbought level and then below in the next bar.</w:t>
      </w:r>
    </w:p>
    <w:p w14:paraId="3B26401E" w14:textId="37CA2510" w:rsidR="00E71BD4" w:rsidRDefault="00E71BD4" w:rsidP="008C608C"/>
    <w:p w14:paraId="5B817860" w14:textId="787CAC6A" w:rsidR="00C93DBA" w:rsidRDefault="00110A34" w:rsidP="00C93DBA">
      <w:r>
        <w:t>Conversely, i</w:t>
      </w:r>
      <w:r w:rsidR="00C93DBA">
        <w:t>f we ch</w:t>
      </w:r>
      <w:r w:rsidR="00454FFD">
        <w:t>o</w:t>
      </w:r>
      <w:r w:rsidR="00C93DBA">
        <w:t xml:space="preserve">se the Stochastic </w:t>
      </w:r>
      <w:r>
        <w:t xml:space="preserve">oscillator we can </w:t>
      </w:r>
      <w:r w:rsidR="00C93DBA">
        <w:t xml:space="preserve">detect </w:t>
      </w:r>
      <w:r>
        <w:t>an up impulse by writing:</w:t>
      </w:r>
      <w:r w:rsidR="00454FFD">
        <w:t xml:space="preserve"> </w:t>
      </w:r>
    </w:p>
    <w:p w14:paraId="10F3E26E" w14:textId="0A76F7AD" w:rsidR="00C93DBA" w:rsidRPr="00AE01B5" w:rsidRDefault="00B17CB5" w:rsidP="00AE01B5">
      <w:pPr>
        <w:pStyle w:val="SC-Source"/>
      </w:pPr>
      <w:r w:rsidRPr="00AE01B5">
        <w:t xml:space="preserve">if </w:t>
      </w:r>
      <w:r w:rsidRPr="00AE01B5">
        <w:rPr>
          <w:rStyle w:val="SC-Highlight"/>
        </w:rPr>
        <w:t>oslowD</w:t>
      </w:r>
      <w:r w:rsidR="00AE01B5" w:rsidRPr="00AE01B5">
        <w:t xml:space="preserve"> </w:t>
      </w:r>
      <w:r w:rsidR="00C93DBA" w:rsidRPr="00AE01B5">
        <w:rPr>
          <w:rStyle w:val="SC-Highlight"/>
          <w:b w:val="0"/>
          <w:shd w:val="clear" w:color="auto" w:fill="auto"/>
        </w:rPr>
        <w:t>cross over</w:t>
      </w:r>
      <w:r w:rsidR="00C93DBA" w:rsidRPr="00AE01B5">
        <w:t xml:space="preserve"> </w:t>
      </w:r>
      <w:r w:rsidR="00C93DBA" w:rsidRPr="00AE01B5">
        <w:rPr>
          <w:rStyle w:val="SC-Highlight"/>
          <w:b w:val="0"/>
          <w:shd w:val="clear" w:color="auto" w:fill="auto"/>
        </w:rPr>
        <w:t>oversold</w:t>
      </w:r>
    </w:p>
    <w:p w14:paraId="45305D8C" w14:textId="46F0129B" w:rsidR="00C93DBA" w:rsidRDefault="00C93DBA" w:rsidP="00C93DBA">
      <w:r>
        <w:t>Conversely, to catch a</w:t>
      </w:r>
      <w:r w:rsidR="00110A34">
        <w:t xml:space="preserve"> down impulse we can </w:t>
      </w:r>
      <w:r>
        <w:t>write:</w:t>
      </w:r>
    </w:p>
    <w:p w14:paraId="6B81B047" w14:textId="5AD302B8" w:rsidR="00C93DBA" w:rsidRPr="00AE01B5" w:rsidRDefault="00AE01B5" w:rsidP="00AE01B5">
      <w:pPr>
        <w:pStyle w:val="SC-Source"/>
      </w:pPr>
      <w:r w:rsidRPr="00AE01B5">
        <w:rPr>
          <w:rStyle w:val="SC-Highlight"/>
          <w:b w:val="0"/>
          <w:shd w:val="clear" w:color="auto" w:fill="auto"/>
        </w:rPr>
        <w:t xml:space="preserve">if </w:t>
      </w:r>
      <w:r w:rsidRPr="00AE01B5">
        <w:rPr>
          <w:rStyle w:val="SC-Highlight"/>
        </w:rPr>
        <w:t>oslowD</w:t>
      </w:r>
      <w:r w:rsidRPr="00AE01B5">
        <w:rPr>
          <w:rStyle w:val="SC-Highlight"/>
          <w:b w:val="0"/>
          <w:shd w:val="clear" w:color="auto" w:fill="auto"/>
        </w:rPr>
        <w:t xml:space="preserve"> </w:t>
      </w:r>
      <w:r w:rsidR="00C93DBA" w:rsidRPr="00AE01B5">
        <w:rPr>
          <w:rStyle w:val="SC-Highlight"/>
          <w:b w:val="0"/>
          <w:shd w:val="clear" w:color="auto" w:fill="auto"/>
        </w:rPr>
        <w:t>cross under</w:t>
      </w:r>
      <w:r w:rsidR="00C93DBA" w:rsidRPr="00AE01B5">
        <w:t xml:space="preserve"> </w:t>
      </w:r>
      <w:r w:rsidR="00C93DBA" w:rsidRPr="00AE01B5">
        <w:rPr>
          <w:rStyle w:val="SC-Highlight"/>
          <w:b w:val="0"/>
          <w:shd w:val="clear" w:color="auto" w:fill="auto"/>
        </w:rPr>
        <w:t>overbought</w:t>
      </w:r>
    </w:p>
    <w:p w14:paraId="1F506165" w14:textId="05A547ED" w:rsidR="00AE01B5" w:rsidRDefault="00AE01B5" w:rsidP="00AE01B5">
      <w:r>
        <w:t xml:space="preserve">where the instruction </w:t>
      </w:r>
      <w:r>
        <w:rPr>
          <w:rStyle w:val="P-Code"/>
        </w:rPr>
        <w:t>oslowD</w:t>
      </w:r>
      <w:r>
        <w:t xml:space="preserve"> is the Stochastic value</w:t>
      </w:r>
      <w:r w:rsidR="00BB4D27">
        <w:t xml:space="preserve"> output.</w:t>
      </w:r>
    </w:p>
    <w:p w14:paraId="33B740CE" w14:textId="77777777" w:rsidR="00AE01B5" w:rsidRDefault="00AE01B5" w:rsidP="00AE01B5"/>
    <w:p w14:paraId="0647F291" w14:textId="11314C64" w:rsidR="008D3F39" w:rsidRDefault="008D3F39" w:rsidP="008C608C"/>
    <w:p w14:paraId="2DE0052B" w14:textId="77777777" w:rsidR="00244AC9" w:rsidRPr="00E71BD4" w:rsidRDefault="00244AC9" w:rsidP="008C608C"/>
    <w:p w14:paraId="265BDB89" w14:textId="78ED8871" w:rsidR="00E24FDA" w:rsidRDefault="008D3F39" w:rsidP="00B67966">
      <w:pPr>
        <w:rPr>
          <w:b/>
          <w:bCs/>
          <w:sz w:val="36"/>
          <w:szCs w:val="36"/>
        </w:rPr>
      </w:pPr>
      <w:r>
        <w:rPr>
          <w:b/>
          <w:bCs/>
          <w:sz w:val="36"/>
          <w:szCs w:val="36"/>
        </w:rPr>
        <w:t xml:space="preserve">Assembling </w:t>
      </w:r>
      <w:r w:rsidR="001004FD">
        <w:rPr>
          <w:b/>
          <w:bCs/>
          <w:sz w:val="36"/>
          <w:szCs w:val="36"/>
        </w:rPr>
        <w:t xml:space="preserve">components </w:t>
      </w:r>
      <w:r w:rsidR="00CD7E80" w:rsidRPr="0098227B">
        <w:rPr>
          <w:b/>
          <w:bCs/>
          <w:sz w:val="36"/>
          <w:szCs w:val="36"/>
        </w:rPr>
        <w:t xml:space="preserve"> </w:t>
      </w:r>
    </w:p>
    <w:p w14:paraId="284FFB50" w14:textId="243E2F6A" w:rsidR="00E15E3A" w:rsidRDefault="00AE01B5" w:rsidP="00B67966">
      <w:r>
        <w:t>We have seen so far that a</w:t>
      </w:r>
      <w:r w:rsidR="008D3F39" w:rsidRPr="008D3F39">
        <w:t xml:space="preserve"> trend pullback strategy consists of three components: a trend, a pullback, and a final movement in the direction of the trend. We have also seen that each of the three components can be written with different algorithms</w:t>
      </w:r>
      <w:r w:rsidR="001004FD">
        <w:t>: i</w:t>
      </w:r>
      <w:r w:rsidR="001004FD" w:rsidRPr="001004FD">
        <w:t>t's a bit like having building blocks to assemble together</w:t>
      </w:r>
      <w:r w:rsidR="001004FD">
        <w:t xml:space="preserve">, </w:t>
      </w:r>
      <w:r w:rsidR="00BB4D27">
        <w:t>b</w:t>
      </w:r>
      <w:r w:rsidR="001004FD">
        <w:t>earing in mind any components</w:t>
      </w:r>
      <w:r w:rsidR="00BB4D27">
        <w:t xml:space="preserve"> has its specific </w:t>
      </w:r>
      <w:r w:rsidR="001004FD">
        <w:t>purpose.</w:t>
      </w:r>
    </w:p>
    <w:p w14:paraId="15D2FD1E" w14:textId="7C88D68C" w:rsidR="00E15E3A" w:rsidRDefault="00E15E3A" w:rsidP="00B67966">
      <w:r>
        <w:t>In Table 6.</w:t>
      </w:r>
      <w:r w:rsidR="000F470A">
        <w:t>1</w:t>
      </w:r>
      <w:r>
        <w:t xml:space="preserve"> you can see </w:t>
      </w:r>
      <w:r w:rsidR="004B79AC">
        <w:t>9</w:t>
      </w:r>
      <w:r>
        <w:t xml:space="preserve"> different combinations regarding the first 2 </w:t>
      </w:r>
      <w:r w:rsidR="000F470A">
        <w:t xml:space="preserve">main </w:t>
      </w:r>
      <w:r>
        <w:t>components: trend and pullback</w:t>
      </w:r>
    </w:p>
    <w:p w14:paraId="64745E5F" w14:textId="77777777" w:rsidR="008D3F39" w:rsidRDefault="008D3F39" w:rsidP="00B67966"/>
    <w:tbl>
      <w:tblPr>
        <w:tblStyle w:val="Grigliatabella"/>
        <w:tblW w:w="0" w:type="auto"/>
        <w:tblLook w:val="04A0" w:firstRow="1" w:lastRow="0" w:firstColumn="1" w:lastColumn="0" w:noHBand="0" w:noVBand="1"/>
      </w:tblPr>
      <w:tblGrid>
        <w:gridCol w:w="2407"/>
        <w:gridCol w:w="2407"/>
        <w:gridCol w:w="2407"/>
        <w:gridCol w:w="2407"/>
      </w:tblGrid>
      <w:tr w:rsidR="008D3F39" w14:paraId="1E06B9A3" w14:textId="77777777" w:rsidTr="001B6E46">
        <w:tc>
          <w:tcPr>
            <w:tcW w:w="2407" w:type="dxa"/>
          </w:tcPr>
          <w:p w14:paraId="4A3986F3" w14:textId="3C5FCEBA" w:rsidR="008D3F39" w:rsidRDefault="008D3F39" w:rsidP="00B67966">
            <w:r w:rsidRPr="008D3F39">
              <w:rPr>
                <w:b/>
                <w:bCs/>
              </w:rPr>
              <w:t xml:space="preserve">Algorithms </w:t>
            </w:r>
            <w:r>
              <w:rPr>
                <w:b/>
                <w:bCs/>
              </w:rPr>
              <w:t>to detect</w:t>
            </w:r>
            <w:r w:rsidRPr="008D3F39">
              <w:rPr>
                <w:b/>
                <w:bCs/>
              </w:rPr>
              <w:t xml:space="preserve"> trend</w:t>
            </w:r>
            <w:r>
              <w:rPr>
                <w:b/>
                <w:bCs/>
              </w:rPr>
              <w:t>s</w:t>
            </w:r>
          </w:p>
        </w:tc>
        <w:tc>
          <w:tcPr>
            <w:tcW w:w="7221" w:type="dxa"/>
            <w:gridSpan w:val="3"/>
          </w:tcPr>
          <w:p w14:paraId="1FABD492" w14:textId="25773B49" w:rsidR="008D3F39" w:rsidRPr="008D3F39" w:rsidRDefault="008D3F39" w:rsidP="008D3F39">
            <w:pPr>
              <w:jc w:val="center"/>
              <w:rPr>
                <w:b/>
                <w:bCs/>
              </w:rPr>
            </w:pPr>
            <w:r w:rsidRPr="008D3F39">
              <w:rPr>
                <w:b/>
                <w:bCs/>
              </w:rPr>
              <w:t xml:space="preserve">Algorithms </w:t>
            </w:r>
            <w:r>
              <w:rPr>
                <w:b/>
                <w:bCs/>
              </w:rPr>
              <w:t>to detect</w:t>
            </w:r>
            <w:r w:rsidRPr="008D3F39">
              <w:rPr>
                <w:b/>
                <w:bCs/>
              </w:rPr>
              <w:t xml:space="preserve"> pullback</w:t>
            </w:r>
            <w:r>
              <w:rPr>
                <w:b/>
                <w:bCs/>
              </w:rPr>
              <w:t>s</w:t>
            </w:r>
          </w:p>
        </w:tc>
      </w:tr>
      <w:tr w:rsidR="008D3F39" w14:paraId="1C6B01C1" w14:textId="77777777" w:rsidTr="008D3F39">
        <w:tc>
          <w:tcPr>
            <w:tcW w:w="2407" w:type="dxa"/>
          </w:tcPr>
          <w:p w14:paraId="57533BAE" w14:textId="3CFFCCC7" w:rsidR="008D3F39" w:rsidRPr="008D3F39" w:rsidRDefault="008D3F39" w:rsidP="00B67966">
            <w:pPr>
              <w:rPr>
                <w:b/>
                <w:bCs/>
              </w:rPr>
            </w:pPr>
          </w:p>
        </w:tc>
        <w:tc>
          <w:tcPr>
            <w:tcW w:w="2407" w:type="dxa"/>
          </w:tcPr>
          <w:p w14:paraId="2F257467" w14:textId="06A12AB4" w:rsidR="008D3F39" w:rsidRPr="001004FD" w:rsidRDefault="008D3F39" w:rsidP="008D3F39">
            <w:pPr>
              <w:jc w:val="center"/>
              <w:rPr>
                <w:b/>
                <w:bCs/>
              </w:rPr>
            </w:pPr>
            <w:r w:rsidRPr="001004FD">
              <w:rPr>
                <w:b/>
                <w:bCs/>
              </w:rPr>
              <w:t>SMA</w:t>
            </w:r>
          </w:p>
        </w:tc>
        <w:tc>
          <w:tcPr>
            <w:tcW w:w="2407" w:type="dxa"/>
          </w:tcPr>
          <w:p w14:paraId="4AEF665D" w14:textId="2B75CE7F" w:rsidR="008D3F39" w:rsidRPr="001004FD" w:rsidRDefault="007611E7" w:rsidP="008D3F39">
            <w:pPr>
              <w:jc w:val="center"/>
              <w:rPr>
                <w:b/>
                <w:bCs/>
              </w:rPr>
            </w:pPr>
            <w:r>
              <w:rPr>
                <w:b/>
                <w:bCs/>
              </w:rPr>
              <w:t>RSI</w:t>
            </w:r>
          </w:p>
        </w:tc>
        <w:tc>
          <w:tcPr>
            <w:tcW w:w="2407" w:type="dxa"/>
          </w:tcPr>
          <w:p w14:paraId="5D36DA8C" w14:textId="4BE7E575" w:rsidR="008D3F39" w:rsidRPr="001004FD" w:rsidRDefault="008D3F39" w:rsidP="008D3F39">
            <w:pPr>
              <w:jc w:val="center"/>
              <w:rPr>
                <w:b/>
                <w:bCs/>
              </w:rPr>
            </w:pPr>
            <w:r w:rsidRPr="001004FD">
              <w:rPr>
                <w:b/>
                <w:bCs/>
              </w:rPr>
              <w:t>Stochastic</w:t>
            </w:r>
          </w:p>
        </w:tc>
      </w:tr>
      <w:tr w:rsidR="008D3F39" w14:paraId="3331B82E" w14:textId="77777777" w:rsidTr="008D3F39">
        <w:tc>
          <w:tcPr>
            <w:tcW w:w="2407" w:type="dxa"/>
          </w:tcPr>
          <w:p w14:paraId="030C5878" w14:textId="3B623543" w:rsidR="008D3F39" w:rsidRPr="001004FD" w:rsidRDefault="008D3F39" w:rsidP="00B67966">
            <w:pPr>
              <w:rPr>
                <w:b/>
                <w:bCs/>
              </w:rPr>
            </w:pPr>
            <w:r w:rsidRPr="001004FD">
              <w:rPr>
                <w:b/>
                <w:bCs/>
              </w:rPr>
              <w:t>SMA</w:t>
            </w:r>
          </w:p>
        </w:tc>
        <w:tc>
          <w:tcPr>
            <w:tcW w:w="2407" w:type="dxa"/>
          </w:tcPr>
          <w:p w14:paraId="0BAA9431" w14:textId="08AA114D" w:rsidR="008D3F39" w:rsidRDefault="00A80096" w:rsidP="00B67966">
            <w:r>
              <w:t xml:space="preserve">SMA trend + </w:t>
            </w:r>
            <w:r w:rsidRPr="00A80096">
              <w:t xml:space="preserve">pullback below </w:t>
            </w:r>
            <w:r w:rsidR="004B79AC">
              <w:t>an</w:t>
            </w:r>
            <w:r w:rsidRPr="00A80096">
              <w:t xml:space="preserve"> SMA</w:t>
            </w:r>
          </w:p>
        </w:tc>
        <w:tc>
          <w:tcPr>
            <w:tcW w:w="2407" w:type="dxa"/>
          </w:tcPr>
          <w:p w14:paraId="2A03CFCE" w14:textId="7BC4A35C" w:rsidR="008D3F39" w:rsidRDefault="00A80096" w:rsidP="00B67966">
            <w:r>
              <w:t xml:space="preserve">SMA </w:t>
            </w:r>
            <w:r w:rsidRPr="00A80096">
              <w:t xml:space="preserve">+ </w:t>
            </w:r>
            <w:r w:rsidR="007611E7">
              <w:t>RSI</w:t>
            </w:r>
            <w:r w:rsidRPr="00A80096">
              <w:t xml:space="preserve"> oversold</w:t>
            </w:r>
          </w:p>
        </w:tc>
        <w:tc>
          <w:tcPr>
            <w:tcW w:w="2407" w:type="dxa"/>
          </w:tcPr>
          <w:p w14:paraId="6F47DE8D" w14:textId="74FDD97D" w:rsidR="008D3F39" w:rsidRDefault="00A80096" w:rsidP="00B67966">
            <w:r>
              <w:t xml:space="preserve">SMA </w:t>
            </w:r>
            <w:r w:rsidRPr="00A80096">
              <w:t>+ Stochastic oversold</w:t>
            </w:r>
          </w:p>
        </w:tc>
      </w:tr>
      <w:tr w:rsidR="008D3F39" w14:paraId="15D607FA" w14:textId="77777777" w:rsidTr="008D3F39">
        <w:tc>
          <w:tcPr>
            <w:tcW w:w="2407" w:type="dxa"/>
          </w:tcPr>
          <w:p w14:paraId="4991B8CE" w14:textId="29E16359" w:rsidR="008D3F39" w:rsidRPr="001004FD" w:rsidRDefault="008D3F39" w:rsidP="00B67966">
            <w:pPr>
              <w:rPr>
                <w:b/>
                <w:bCs/>
              </w:rPr>
            </w:pPr>
            <w:r w:rsidRPr="001004FD">
              <w:rPr>
                <w:b/>
                <w:bCs/>
              </w:rPr>
              <w:t>Supertrend</w:t>
            </w:r>
          </w:p>
        </w:tc>
        <w:tc>
          <w:tcPr>
            <w:tcW w:w="2407" w:type="dxa"/>
          </w:tcPr>
          <w:p w14:paraId="766B8B21" w14:textId="6407BB49" w:rsidR="008D3F39" w:rsidRDefault="00A80096" w:rsidP="00B67966">
            <w:r>
              <w:t xml:space="preserve">Supertrend + </w:t>
            </w:r>
            <w:r w:rsidRPr="00A80096">
              <w:t>pullback below a short SMA</w:t>
            </w:r>
          </w:p>
        </w:tc>
        <w:tc>
          <w:tcPr>
            <w:tcW w:w="2407" w:type="dxa"/>
          </w:tcPr>
          <w:p w14:paraId="16C55818" w14:textId="63C173D5" w:rsidR="008D3F39" w:rsidRDefault="00A80096" w:rsidP="00B67966">
            <w:r>
              <w:t xml:space="preserve">Supertrend </w:t>
            </w:r>
            <w:r w:rsidRPr="00A80096">
              <w:t xml:space="preserve">+ </w:t>
            </w:r>
            <w:r w:rsidR="007611E7">
              <w:t>RSI</w:t>
            </w:r>
            <w:r w:rsidRPr="00A80096">
              <w:t xml:space="preserve"> oversold</w:t>
            </w:r>
          </w:p>
        </w:tc>
        <w:tc>
          <w:tcPr>
            <w:tcW w:w="2407" w:type="dxa"/>
          </w:tcPr>
          <w:p w14:paraId="2BD141CC" w14:textId="54B88127" w:rsidR="008D3F39" w:rsidRDefault="00A80096" w:rsidP="00B67966">
            <w:r>
              <w:t xml:space="preserve">Supertrend + </w:t>
            </w:r>
            <w:r w:rsidRPr="00A80096">
              <w:t>Stochastic oversold</w:t>
            </w:r>
          </w:p>
        </w:tc>
      </w:tr>
      <w:tr w:rsidR="008D3F39" w14:paraId="0001DD25" w14:textId="77777777" w:rsidTr="008D3F39">
        <w:tc>
          <w:tcPr>
            <w:tcW w:w="2407" w:type="dxa"/>
          </w:tcPr>
          <w:p w14:paraId="15737CA1" w14:textId="3A4F92A8" w:rsidR="008D3F39" w:rsidRPr="001004FD" w:rsidRDefault="008D3F39" w:rsidP="00B67966">
            <w:pPr>
              <w:rPr>
                <w:b/>
                <w:bCs/>
              </w:rPr>
            </w:pPr>
            <w:r w:rsidRPr="001004FD">
              <w:rPr>
                <w:b/>
                <w:bCs/>
              </w:rPr>
              <w:t>ADX</w:t>
            </w:r>
          </w:p>
        </w:tc>
        <w:tc>
          <w:tcPr>
            <w:tcW w:w="2407" w:type="dxa"/>
          </w:tcPr>
          <w:p w14:paraId="0A80DDA5" w14:textId="4B35F7CB" w:rsidR="008D3F39" w:rsidRDefault="00A80096" w:rsidP="00B67966">
            <w:r>
              <w:t>ADX + pullback below a short SMA</w:t>
            </w:r>
          </w:p>
        </w:tc>
        <w:tc>
          <w:tcPr>
            <w:tcW w:w="2407" w:type="dxa"/>
          </w:tcPr>
          <w:p w14:paraId="0CC3BC6A" w14:textId="1693F624" w:rsidR="008D3F39" w:rsidRDefault="00A80096" w:rsidP="00B67966">
            <w:r>
              <w:t xml:space="preserve">ADX + </w:t>
            </w:r>
            <w:r w:rsidR="007611E7">
              <w:t>RSI</w:t>
            </w:r>
            <w:r>
              <w:t xml:space="preserve"> oversold</w:t>
            </w:r>
          </w:p>
        </w:tc>
        <w:tc>
          <w:tcPr>
            <w:tcW w:w="2407" w:type="dxa"/>
          </w:tcPr>
          <w:p w14:paraId="4C1FEE32" w14:textId="769D7506" w:rsidR="008D3F39" w:rsidRDefault="00A80096" w:rsidP="00B67966">
            <w:r>
              <w:t>ADX + Stochastic oversold</w:t>
            </w:r>
          </w:p>
        </w:tc>
      </w:tr>
    </w:tbl>
    <w:p w14:paraId="5E0617BE" w14:textId="6E4F1446" w:rsidR="008D3F39" w:rsidRPr="008D3F39" w:rsidRDefault="008D3F39" w:rsidP="00454FFD">
      <w:pPr>
        <w:pStyle w:val="IMG-Caption"/>
      </w:pPr>
      <w:r>
        <w:t xml:space="preserve"> </w:t>
      </w:r>
      <w:r w:rsidR="00454FFD">
        <w:t xml:space="preserve">Table 6. </w:t>
      </w:r>
      <w:r w:rsidR="005F206F">
        <w:t>1</w:t>
      </w:r>
    </w:p>
    <w:p w14:paraId="14B86C48" w14:textId="6AC9BE68" w:rsidR="00E15E3A" w:rsidRDefault="00E15E3A" w:rsidP="00B67966">
      <w:r>
        <w:lastRenderedPageBreak/>
        <w:t>As you see in Table 6.</w:t>
      </w:r>
      <w:r w:rsidR="005F206F">
        <w:t>1</w:t>
      </w:r>
      <w:r>
        <w:t xml:space="preserve"> given the same rationale you can write the strategy in different ways depending on the traders’ familiarity with technical indicators and, of course, depending on what the back-testing results will tell us.</w:t>
      </w:r>
      <w:r w:rsidR="001004FD">
        <w:t xml:space="preserve"> </w:t>
      </w:r>
    </w:p>
    <w:p w14:paraId="0B7236A8" w14:textId="163C0BF4" w:rsidR="004B79AC" w:rsidRDefault="004B79AC" w:rsidP="00B67966">
      <w:r>
        <w:t xml:space="preserve">So, for example, </w:t>
      </w:r>
      <w:r w:rsidR="009D25A3">
        <w:t>if we identify</w:t>
      </w:r>
      <w:r w:rsidR="000942F3">
        <w:t xml:space="preserve"> up-</w:t>
      </w:r>
      <w:r w:rsidR="009D25A3">
        <w:t xml:space="preserve">trends with 2 SMA we can write the following 3 alternatives: </w:t>
      </w:r>
    </w:p>
    <w:p w14:paraId="7D9D109B" w14:textId="77777777" w:rsidR="004B79AC" w:rsidRDefault="004B79AC" w:rsidP="004B79AC">
      <w:pPr>
        <w:pStyle w:val="SC-Source"/>
      </w:pPr>
      <w:r>
        <w:t xml:space="preserve">if </w:t>
      </w:r>
      <w:r w:rsidRPr="009D25A3">
        <w:rPr>
          <w:rStyle w:val="SC-Highlight"/>
        </w:rPr>
        <w:t>FastSMA &gt; SlowSMA</w:t>
      </w:r>
      <w:r>
        <w:t xml:space="preserve"> and close &lt; PullBackSMA</w:t>
      </w:r>
    </w:p>
    <w:p w14:paraId="34F7E921" w14:textId="2281C694" w:rsidR="004B79AC" w:rsidRDefault="004B79AC" w:rsidP="004B79AC">
      <w:pPr>
        <w:pStyle w:val="SC-Source"/>
      </w:pPr>
      <w:r>
        <w:t xml:space="preserve">if </w:t>
      </w:r>
      <w:r w:rsidRPr="009D25A3">
        <w:rPr>
          <w:rStyle w:val="SC-Highlight"/>
        </w:rPr>
        <w:t xml:space="preserve">FastSMA &gt; SlowSMA </w:t>
      </w:r>
      <w:r>
        <w:t>and My</w:t>
      </w:r>
      <w:r w:rsidR="007611E7">
        <w:t>RSI</w:t>
      </w:r>
      <w:r>
        <w:t xml:space="preserve"> cross over oversold</w:t>
      </w:r>
    </w:p>
    <w:p w14:paraId="483F7A72" w14:textId="3E71791E" w:rsidR="009D25A3" w:rsidRDefault="009D25A3" w:rsidP="009D25A3">
      <w:pPr>
        <w:pStyle w:val="SC-Source"/>
      </w:pPr>
      <w:r>
        <w:t xml:space="preserve">if </w:t>
      </w:r>
      <w:r w:rsidRPr="009D25A3">
        <w:rPr>
          <w:rStyle w:val="SC-Highlight"/>
        </w:rPr>
        <w:t>FastSMA &gt; SlowSMA</w:t>
      </w:r>
      <w:r>
        <w:t xml:space="preserve"> and oslowD cross over oversold</w:t>
      </w:r>
    </w:p>
    <w:p w14:paraId="61BCC2DD" w14:textId="624F4DF1" w:rsidR="009D25A3" w:rsidRDefault="009D25A3" w:rsidP="00B67966">
      <w:pPr>
        <w:rPr>
          <w:lang w:val="en"/>
        </w:rPr>
      </w:pPr>
      <w:r>
        <w:rPr>
          <w:lang w:val="en"/>
        </w:rPr>
        <w:t xml:space="preserve">where the condition </w:t>
      </w:r>
      <w:r w:rsidRPr="009D25A3">
        <w:rPr>
          <w:rStyle w:val="P-Code"/>
        </w:rPr>
        <w:t>FastSMA &gt; SlowSMA</w:t>
      </w:r>
      <w:r>
        <w:rPr>
          <w:rStyle w:val="P-Code"/>
        </w:rPr>
        <w:t xml:space="preserve"> </w:t>
      </w:r>
      <w:r>
        <w:rPr>
          <w:lang w:val="en"/>
        </w:rPr>
        <w:t>detects the existing up trend</w:t>
      </w:r>
      <w:r w:rsidR="000942F3">
        <w:rPr>
          <w:lang w:val="en"/>
        </w:rPr>
        <w:t>.</w:t>
      </w:r>
    </w:p>
    <w:p w14:paraId="176DFFAE" w14:textId="77777777" w:rsidR="000942F3" w:rsidRDefault="000942F3" w:rsidP="00B67966">
      <w:pPr>
        <w:rPr>
          <w:lang w:val="en"/>
        </w:rPr>
      </w:pPr>
    </w:p>
    <w:p w14:paraId="519A603F" w14:textId="3F87F949" w:rsidR="000942F3" w:rsidRDefault="000942F3" w:rsidP="000942F3">
      <w:r>
        <w:t xml:space="preserve">If we use the Supertrend indicator we can write the following 3 alternatives: </w:t>
      </w:r>
    </w:p>
    <w:p w14:paraId="2A6B2389" w14:textId="77777777" w:rsidR="000942F3" w:rsidRDefault="000942F3" w:rsidP="000942F3">
      <w:pPr>
        <w:pStyle w:val="SC-Source"/>
      </w:pPr>
      <w:r>
        <w:t xml:space="preserve">if </w:t>
      </w:r>
      <w:r w:rsidRPr="009D25A3">
        <w:rPr>
          <w:rStyle w:val="SC-Highlight"/>
        </w:rPr>
        <w:t>close&gt;Supertrend</w:t>
      </w:r>
      <w:r>
        <w:t xml:space="preserve"> and close &lt; PullBackSMA</w:t>
      </w:r>
    </w:p>
    <w:p w14:paraId="6B3EFFA8" w14:textId="45FAE688" w:rsidR="000942F3" w:rsidRDefault="000942F3" w:rsidP="000942F3">
      <w:pPr>
        <w:pStyle w:val="SC-Source"/>
      </w:pPr>
      <w:r>
        <w:t xml:space="preserve">if </w:t>
      </w:r>
      <w:r w:rsidRPr="009D25A3">
        <w:rPr>
          <w:rStyle w:val="SC-Highlight"/>
        </w:rPr>
        <w:t>close&gt;Supertrend</w:t>
      </w:r>
      <w:r>
        <w:t xml:space="preserve"> and DMIPlus&gt;DMIMinus and My</w:t>
      </w:r>
      <w:r w:rsidR="007611E7">
        <w:t>RSI</w:t>
      </w:r>
      <w:r>
        <w:t xml:space="preserve"> cross over oversold</w:t>
      </w:r>
    </w:p>
    <w:p w14:paraId="6AE2B568" w14:textId="77777777" w:rsidR="000942F3" w:rsidRDefault="000942F3" w:rsidP="000942F3">
      <w:pPr>
        <w:pStyle w:val="SC-Source"/>
      </w:pPr>
      <w:r>
        <w:t xml:space="preserve">if </w:t>
      </w:r>
      <w:r w:rsidRPr="009D25A3">
        <w:rPr>
          <w:rStyle w:val="SC-Highlight"/>
        </w:rPr>
        <w:t>close&gt;Supertrend</w:t>
      </w:r>
      <w:r>
        <w:t xml:space="preserve"> and DMIPlus&gt;DMIMinus and oslowD cross over oversold</w:t>
      </w:r>
    </w:p>
    <w:p w14:paraId="16564DD8" w14:textId="77777777" w:rsidR="000942F3" w:rsidRPr="009D25A3" w:rsidRDefault="000942F3" w:rsidP="000942F3">
      <w:pPr>
        <w:rPr>
          <w:rFonts w:ascii="Courier" w:hAnsi="Courier"/>
          <w:shd w:val="clear" w:color="auto" w:fill="D5FC79"/>
        </w:rPr>
      </w:pPr>
      <w:r>
        <w:t xml:space="preserve">Where the condition </w:t>
      </w:r>
      <w:r>
        <w:rPr>
          <w:rStyle w:val="P-Code"/>
        </w:rPr>
        <w:t xml:space="preserve">close&gt;Supertrend </w:t>
      </w:r>
      <w:r>
        <w:t>detects the existing up trend.</w:t>
      </w:r>
    </w:p>
    <w:p w14:paraId="5AC10B35" w14:textId="77777777" w:rsidR="009D25A3" w:rsidRPr="000942F3" w:rsidRDefault="009D25A3" w:rsidP="009D25A3"/>
    <w:p w14:paraId="4775D27C" w14:textId="499111DB" w:rsidR="009D25A3" w:rsidRDefault="009D25A3" w:rsidP="009D25A3">
      <w:r>
        <w:t xml:space="preserve">If we </w:t>
      </w:r>
      <w:r w:rsidR="000942F3">
        <w:t>use</w:t>
      </w:r>
      <w:r>
        <w:t xml:space="preserve"> ADX we can write the following 3 alternatives: </w:t>
      </w:r>
    </w:p>
    <w:p w14:paraId="0E18A855" w14:textId="661143D3" w:rsidR="009D25A3" w:rsidRDefault="009D25A3" w:rsidP="009D25A3">
      <w:pPr>
        <w:pStyle w:val="SC-Source"/>
      </w:pPr>
      <w:bookmarkStart w:id="2" w:name="_Hlk166133085"/>
      <w:r>
        <w:t xml:space="preserve">if </w:t>
      </w:r>
      <w:r w:rsidRPr="009D25A3">
        <w:rPr>
          <w:rStyle w:val="SC-Highlight"/>
        </w:rPr>
        <w:t>ADXValue&gt;AdxTrigger and DMIPlus&gt;DMIMinus</w:t>
      </w:r>
      <w:r>
        <w:t xml:space="preserve"> and close &lt; PullBackSMA</w:t>
      </w:r>
      <w:r>
        <w:br/>
      </w:r>
    </w:p>
    <w:bookmarkEnd w:id="2"/>
    <w:p w14:paraId="62FE6AB7" w14:textId="2B83B566" w:rsidR="009D25A3" w:rsidRDefault="009D25A3" w:rsidP="009D25A3">
      <w:pPr>
        <w:pStyle w:val="SC-Source"/>
      </w:pPr>
      <w:r>
        <w:t xml:space="preserve">if </w:t>
      </w:r>
      <w:r w:rsidRPr="009D25A3">
        <w:rPr>
          <w:rStyle w:val="SC-Highlight"/>
        </w:rPr>
        <w:t>ADXValue&gt;AdxTrigger and DMIPlus&gt;DMIMinus</w:t>
      </w:r>
      <w:r>
        <w:t xml:space="preserve"> and My</w:t>
      </w:r>
      <w:r w:rsidR="007611E7">
        <w:t>RSI</w:t>
      </w:r>
      <w:r>
        <w:t xml:space="preserve"> cross over oversold</w:t>
      </w:r>
    </w:p>
    <w:p w14:paraId="2D43D3ED" w14:textId="77777777" w:rsidR="009D25A3" w:rsidRDefault="009D25A3" w:rsidP="009D25A3">
      <w:pPr>
        <w:pStyle w:val="SC-Source"/>
      </w:pPr>
    </w:p>
    <w:p w14:paraId="5550E444" w14:textId="0DB3294B" w:rsidR="009D25A3" w:rsidRDefault="009D25A3" w:rsidP="009D25A3">
      <w:pPr>
        <w:pStyle w:val="SC-Source"/>
      </w:pPr>
      <w:r>
        <w:t xml:space="preserve">if </w:t>
      </w:r>
      <w:r w:rsidRPr="009D25A3">
        <w:rPr>
          <w:rStyle w:val="SC-Highlight"/>
        </w:rPr>
        <w:t>ADXValue&gt;AdxTrigger and DMIPlus&gt;DMIMinus</w:t>
      </w:r>
      <w:r>
        <w:t xml:space="preserve"> and oslowD cross over oversold</w:t>
      </w:r>
    </w:p>
    <w:p w14:paraId="431844D6" w14:textId="6E07832F" w:rsidR="009D25A3" w:rsidRPr="009D25A3" w:rsidRDefault="009D25A3" w:rsidP="009D25A3">
      <w:pPr>
        <w:rPr>
          <w:rFonts w:ascii="Courier" w:hAnsi="Courier"/>
          <w:shd w:val="clear" w:color="auto" w:fill="D5FC79"/>
        </w:rPr>
      </w:pPr>
      <w:bookmarkStart w:id="3" w:name="_Hlk166133461"/>
      <w:r>
        <w:t xml:space="preserve">Where the condition </w:t>
      </w:r>
      <w:r w:rsidRPr="009D25A3">
        <w:rPr>
          <w:rStyle w:val="P-Code"/>
        </w:rPr>
        <w:t>ADXValue&gt;AdxTrigger and DMIPlus&gt;DMIMinus</w:t>
      </w:r>
      <w:r>
        <w:rPr>
          <w:rStyle w:val="P-Code"/>
        </w:rPr>
        <w:t xml:space="preserve"> </w:t>
      </w:r>
      <w:r>
        <w:t>detects the existing up trend.</w:t>
      </w:r>
    </w:p>
    <w:bookmarkEnd w:id="3"/>
    <w:p w14:paraId="00AC37D2" w14:textId="77777777" w:rsidR="009D25A3" w:rsidRDefault="009D25A3" w:rsidP="009D25A3"/>
    <w:p w14:paraId="74DD7D18" w14:textId="2DB74F2B" w:rsidR="004B79AC" w:rsidRDefault="004B79AC" w:rsidP="00B67966"/>
    <w:p w14:paraId="0E722E9F" w14:textId="01C7128D" w:rsidR="003742C7" w:rsidRPr="009D25A3" w:rsidRDefault="00AE01B5" w:rsidP="003742C7">
      <w:r>
        <w:rPr>
          <w:rStyle w:val="P-URL"/>
        </w:rPr>
        <w:t xml:space="preserve">In the </w:t>
      </w:r>
      <w:r w:rsidR="00454FFD" w:rsidRPr="00454FFD">
        <w:rPr>
          <w:rStyle w:val="P-URL"/>
        </w:rPr>
        <w:t>Github</w:t>
      </w:r>
      <w:r>
        <w:rPr>
          <w:rStyle w:val="P-URL"/>
        </w:rPr>
        <w:t xml:space="preserve"> repository y</w:t>
      </w:r>
      <w:r w:rsidR="003742C7">
        <w:rPr>
          <w:rStyle w:val="P-URL"/>
        </w:rPr>
        <w:t>o</w:t>
      </w:r>
      <w:r>
        <w:rPr>
          <w:rStyle w:val="P-URL"/>
        </w:rPr>
        <w:t xml:space="preserve">u can find the full </w:t>
      </w:r>
      <w:r w:rsidR="003742C7">
        <w:rPr>
          <w:rStyle w:val="P-URL"/>
        </w:rPr>
        <w:t xml:space="preserve">strategies </w:t>
      </w:r>
      <w:r>
        <w:rPr>
          <w:rStyle w:val="P-URL"/>
        </w:rPr>
        <w:t>codes.</w:t>
      </w:r>
      <w:r w:rsidR="003742C7" w:rsidRPr="003742C7">
        <w:t xml:space="preserve"> </w:t>
      </w:r>
    </w:p>
    <w:p w14:paraId="396FE4C9" w14:textId="4D733C0A" w:rsidR="00454FFD" w:rsidRPr="00454FFD" w:rsidRDefault="00454FFD" w:rsidP="00B67966">
      <w:pPr>
        <w:rPr>
          <w:rStyle w:val="P-URL"/>
        </w:rPr>
      </w:pPr>
    </w:p>
    <w:p w14:paraId="737BA697" w14:textId="77777777" w:rsidR="00454FFD" w:rsidRDefault="00454FFD" w:rsidP="00B67966"/>
    <w:p w14:paraId="36A6BF88" w14:textId="4A9A8456" w:rsidR="001004FD" w:rsidRDefault="000942F3" w:rsidP="00B67966">
      <w:r>
        <w:t>F</w:t>
      </w:r>
      <w:r w:rsidR="00454FFD">
        <w:t xml:space="preserve">or the moment let’s select </w:t>
      </w:r>
      <w:r w:rsidR="003742C7">
        <w:t xml:space="preserve">just the following </w:t>
      </w:r>
      <w:r w:rsidR="001004FD">
        <w:t>combination:</w:t>
      </w:r>
    </w:p>
    <w:p w14:paraId="3C17BA22" w14:textId="7A41AFEF" w:rsidR="001004FD" w:rsidRDefault="003742C7" w:rsidP="001004FD">
      <w:pPr>
        <w:pStyle w:val="Paragrafoelenco"/>
        <w:numPr>
          <w:ilvl w:val="0"/>
          <w:numId w:val="14"/>
        </w:numPr>
      </w:pPr>
      <w:r>
        <w:t xml:space="preserve">2 </w:t>
      </w:r>
      <w:r w:rsidR="00454FFD">
        <w:t>SMA to select the trend</w:t>
      </w:r>
    </w:p>
    <w:p w14:paraId="2C8E4D5B" w14:textId="1083DC23" w:rsidR="001004FD" w:rsidRDefault="007611E7" w:rsidP="001004FD">
      <w:pPr>
        <w:pStyle w:val="Paragrafoelenco"/>
        <w:numPr>
          <w:ilvl w:val="0"/>
          <w:numId w:val="14"/>
        </w:numPr>
      </w:pPr>
      <w:r>
        <w:t>RSI</w:t>
      </w:r>
      <w:r w:rsidR="00454FFD">
        <w:t xml:space="preserve"> to detect </w:t>
      </w:r>
      <w:r w:rsidR="003742C7">
        <w:t>a</w:t>
      </w:r>
      <w:r w:rsidR="00454FFD">
        <w:t xml:space="preserve"> pullback</w:t>
      </w:r>
    </w:p>
    <w:p w14:paraId="70A4836F" w14:textId="12197137" w:rsidR="00E15E3A" w:rsidRDefault="00454FFD" w:rsidP="001004FD">
      <w:pPr>
        <w:pStyle w:val="Paragrafoelenco"/>
        <w:numPr>
          <w:ilvl w:val="0"/>
          <w:numId w:val="14"/>
        </w:numPr>
      </w:pPr>
      <w:r>
        <w:t xml:space="preserve">the </w:t>
      </w:r>
      <w:r w:rsidR="00AE01B5">
        <w:t xml:space="preserve">same </w:t>
      </w:r>
      <w:r w:rsidR="007611E7">
        <w:t>RSI</w:t>
      </w:r>
      <w:r>
        <w:t xml:space="preserve"> oversold</w:t>
      </w:r>
      <w:r w:rsidR="00AE01B5">
        <w:t xml:space="preserve"> cross-over</w:t>
      </w:r>
      <w:r>
        <w:t xml:space="preserve"> </w:t>
      </w:r>
      <w:r w:rsidR="001004FD">
        <w:t>as entry signal</w:t>
      </w:r>
      <w:r w:rsidR="003742C7">
        <w:t xml:space="preserve"> (impulse)</w:t>
      </w:r>
    </w:p>
    <w:p w14:paraId="2164DC1A" w14:textId="355CA0CC" w:rsidR="001004FD" w:rsidRDefault="001004FD" w:rsidP="001004FD">
      <w:pPr>
        <w:ind w:left="360"/>
      </w:pPr>
    </w:p>
    <w:p w14:paraId="3D91734C" w14:textId="5747B3B6" w:rsidR="001004FD" w:rsidRDefault="001004FD" w:rsidP="001004FD">
      <w:r>
        <w:t xml:space="preserve">Here you find the </w:t>
      </w:r>
      <w:r w:rsidR="00BB4D27">
        <w:t xml:space="preserve">strategy’s </w:t>
      </w:r>
      <w:r>
        <w:t>script:</w:t>
      </w:r>
    </w:p>
    <w:p w14:paraId="7A10E65E" w14:textId="62428C37" w:rsidR="00250E95" w:rsidRPr="00250E95" w:rsidRDefault="00250E95" w:rsidP="00250E95">
      <w:pPr>
        <w:pStyle w:val="SC-Source"/>
      </w:pPr>
      <w:r w:rsidRPr="00250E95">
        <w:lastRenderedPageBreak/>
        <w:t>Input: Dir(1),FastLen(20),SlowLen(200),TradeSize(10000),</w:t>
      </w:r>
      <w:r w:rsidR="007611E7">
        <w:t>RSI</w:t>
      </w:r>
      <w:r w:rsidRPr="00250E95">
        <w:t>Len(5),</w:t>
      </w:r>
      <w:r w:rsidR="007611E7">
        <w:t>RSI</w:t>
      </w:r>
      <w:r w:rsidRPr="00250E95">
        <w:t>Trigger(30);</w:t>
      </w:r>
    </w:p>
    <w:p w14:paraId="7562A001" w14:textId="77777777" w:rsidR="00250E95" w:rsidRPr="00250E95" w:rsidRDefault="00250E95" w:rsidP="00250E95">
      <w:pPr>
        <w:pStyle w:val="SC-Source"/>
      </w:pPr>
      <w:r w:rsidRPr="00250E95">
        <w:t>Var: Qty(0);</w:t>
      </w:r>
    </w:p>
    <w:p w14:paraId="63A129F1" w14:textId="77777777" w:rsidR="00250E95" w:rsidRPr="00250E95" w:rsidRDefault="00250E95" w:rsidP="00250E95">
      <w:pPr>
        <w:pStyle w:val="SC-Source"/>
      </w:pPr>
      <w:r w:rsidRPr="00250E95">
        <w:t>Qty = TradeSize/Close;</w:t>
      </w:r>
    </w:p>
    <w:p w14:paraId="38D2EBD3" w14:textId="77777777" w:rsidR="00250E95" w:rsidRPr="00250E95" w:rsidRDefault="00250E95" w:rsidP="00250E95">
      <w:pPr>
        <w:pStyle w:val="SC-Source"/>
      </w:pPr>
      <w:r w:rsidRPr="00250E95">
        <w:t>if dir=1 then begin</w:t>
      </w:r>
    </w:p>
    <w:p w14:paraId="0EADDF5D" w14:textId="77777777" w:rsidR="00250E95" w:rsidRPr="00250E95" w:rsidRDefault="00250E95" w:rsidP="00250E95">
      <w:pPr>
        <w:pStyle w:val="SC-Source"/>
      </w:pPr>
      <w:r w:rsidRPr="00250E95">
        <w:tab/>
        <w:t xml:space="preserve">If average(close,FastLen) &gt; average(Close,SlowLen) </w:t>
      </w:r>
    </w:p>
    <w:p w14:paraId="3F5EA0DE" w14:textId="770DB197" w:rsidR="00250E95" w:rsidRPr="00250E95" w:rsidRDefault="00250E95" w:rsidP="00250E95">
      <w:pPr>
        <w:pStyle w:val="SC-Source"/>
      </w:pPr>
      <w:r w:rsidRPr="00250E95">
        <w:tab/>
      </w:r>
      <w:r w:rsidRPr="00250E95">
        <w:tab/>
        <w:t xml:space="preserve">and </w:t>
      </w:r>
      <w:r w:rsidR="007611E7">
        <w:t>RSI</w:t>
      </w:r>
      <w:r w:rsidRPr="00250E95">
        <w:t>(close,</w:t>
      </w:r>
      <w:r w:rsidR="007611E7">
        <w:t>RSI</w:t>
      </w:r>
      <w:r w:rsidRPr="00250E95">
        <w:t xml:space="preserve">Len) cross over </w:t>
      </w:r>
      <w:r w:rsidR="007611E7">
        <w:t>RSI</w:t>
      </w:r>
      <w:r w:rsidRPr="00250E95">
        <w:t>Trigger</w:t>
      </w:r>
    </w:p>
    <w:p w14:paraId="2C4E3353" w14:textId="77777777" w:rsidR="00250E95" w:rsidRPr="00250E95" w:rsidRDefault="00250E95" w:rsidP="00250E95">
      <w:pPr>
        <w:pStyle w:val="SC-Source"/>
      </w:pPr>
      <w:r w:rsidRPr="00250E95">
        <w:tab/>
      </w:r>
      <w:r w:rsidRPr="00250E95">
        <w:tab/>
        <w:t>then Buy ("New Long") Qty Shares next bar open;</w:t>
      </w:r>
    </w:p>
    <w:p w14:paraId="4F13C65A" w14:textId="77777777" w:rsidR="00250E95" w:rsidRPr="00250E95" w:rsidRDefault="00250E95" w:rsidP="00250E95">
      <w:pPr>
        <w:pStyle w:val="SC-Source"/>
      </w:pPr>
      <w:r w:rsidRPr="00250E95">
        <w:t>End;</w:t>
      </w:r>
    </w:p>
    <w:p w14:paraId="44AD444F" w14:textId="77777777" w:rsidR="00250E95" w:rsidRPr="00250E95" w:rsidRDefault="00250E95" w:rsidP="00250E95">
      <w:pPr>
        <w:pStyle w:val="SC-Source"/>
      </w:pPr>
      <w:r w:rsidRPr="00250E95">
        <w:t>if dir=-1 then begin</w:t>
      </w:r>
    </w:p>
    <w:p w14:paraId="46226DD4" w14:textId="77777777" w:rsidR="00250E95" w:rsidRPr="00250E95" w:rsidRDefault="00250E95" w:rsidP="00250E95">
      <w:pPr>
        <w:pStyle w:val="SC-Source"/>
      </w:pPr>
      <w:r w:rsidRPr="00250E95">
        <w:tab/>
        <w:t xml:space="preserve">If average(close,FastLen) &lt; average(Close,SlowLen) </w:t>
      </w:r>
    </w:p>
    <w:p w14:paraId="31DC43C5" w14:textId="3AB3F0F2" w:rsidR="00250E95" w:rsidRPr="00250E95" w:rsidRDefault="00250E95" w:rsidP="00250E95">
      <w:pPr>
        <w:pStyle w:val="SC-Source"/>
      </w:pPr>
      <w:r w:rsidRPr="00250E95">
        <w:tab/>
      </w:r>
      <w:r w:rsidRPr="00250E95">
        <w:tab/>
        <w:t xml:space="preserve">and </w:t>
      </w:r>
      <w:r w:rsidR="007611E7">
        <w:t>RSI</w:t>
      </w:r>
      <w:r w:rsidRPr="00250E95">
        <w:t>(close,</w:t>
      </w:r>
      <w:r w:rsidR="007611E7">
        <w:t>RSI</w:t>
      </w:r>
      <w:r w:rsidRPr="00250E95">
        <w:t xml:space="preserve">Len) cross under </w:t>
      </w:r>
      <w:r w:rsidR="007611E7">
        <w:t>RSI</w:t>
      </w:r>
      <w:r w:rsidRPr="00250E95">
        <w:t>Trigger</w:t>
      </w:r>
    </w:p>
    <w:p w14:paraId="6A20A9AA" w14:textId="77777777" w:rsidR="00250E95" w:rsidRPr="00250E95" w:rsidRDefault="00250E95" w:rsidP="00250E95">
      <w:pPr>
        <w:pStyle w:val="SC-Source"/>
      </w:pPr>
      <w:r w:rsidRPr="00250E95">
        <w:tab/>
      </w:r>
      <w:r w:rsidRPr="00250E95">
        <w:tab/>
      </w:r>
      <w:r w:rsidRPr="00250E95">
        <w:tab/>
        <w:t>then Sellshort ("New short") Qty Shares next bar open;</w:t>
      </w:r>
    </w:p>
    <w:p w14:paraId="0219DB71" w14:textId="77777777" w:rsidR="00250E95" w:rsidRPr="00250E95" w:rsidRDefault="00250E95" w:rsidP="00250E95">
      <w:pPr>
        <w:pStyle w:val="SC-Source"/>
      </w:pPr>
      <w:r w:rsidRPr="00250E95">
        <w:t>End;</w:t>
      </w:r>
    </w:p>
    <w:p w14:paraId="7E5CC929" w14:textId="452E5DA4" w:rsidR="00250E95" w:rsidRPr="00250E95" w:rsidRDefault="00250E95" w:rsidP="00250E95">
      <w:pPr>
        <w:pStyle w:val="SC-Source"/>
      </w:pPr>
      <w:r w:rsidRPr="00250E95">
        <w:t>Input:Ba</w:t>
      </w:r>
      <w:r w:rsidR="007611E7">
        <w:t>RSI</w:t>
      </w:r>
      <w:r w:rsidRPr="00250E95">
        <w:t>N(20);</w:t>
      </w:r>
    </w:p>
    <w:p w14:paraId="489E23E1" w14:textId="731EED9F" w:rsidR="00250E95" w:rsidRPr="00250E95" w:rsidRDefault="00250E95" w:rsidP="00250E95">
      <w:pPr>
        <w:pStyle w:val="SC-Source"/>
      </w:pPr>
      <w:r w:rsidRPr="00250E95">
        <w:t>If BarsSinceentry = Ba</w:t>
      </w:r>
      <w:r w:rsidR="007611E7">
        <w:t>RSI</w:t>
      </w:r>
      <w:r w:rsidRPr="00250E95">
        <w:t>N then begin</w:t>
      </w:r>
    </w:p>
    <w:p w14:paraId="75D33D7C" w14:textId="77777777" w:rsidR="00250E95" w:rsidRPr="00250E95" w:rsidRDefault="00250E95" w:rsidP="00250E95">
      <w:pPr>
        <w:pStyle w:val="SC-Source"/>
      </w:pPr>
      <w:r w:rsidRPr="00250E95">
        <w:tab/>
        <w:t>if mp = 1 then Sell       ("xL") next bar open;</w:t>
      </w:r>
    </w:p>
    <w:p w14:paraId="43EABA94" w14:textId="77777777" w:rsidR="00250E95" w:rsidRPr="00250E95" w:rsidRDefault="00250E95" w:rsidP="00250E95">
      <w:pPr>
        <w:pStyle w:val="SC-Source"/>
      </w:pPr>
      <w:r w:rsidRPr="00250E95">
        <w:tab/>
        <w:t>if mp =-1 then buytocover ("xS") next bar open;</w:t>
      </w:r>
    </w:p>
    <w:p w14:paraId="2FA20457" w14:textId="1F049569" w:rsidR="001004FD" w:rsidRPr="00250E95" w:rsidRDefault="00250E95" w:rsidP="00250E95">
      <w:pPr>
        <w:pStyle w:val="SC-Source"/>
      </w:pPr>
      <w:r w:rsidRPr="00250E95">
        <w:t>End;</w:t>
      </w:r>
    </w:p>
    <w:p w14:paraId="48A01643" w14:textId="4082D897" w:rsidR="001004FD" w:rsidRDefault="001004FD" w:rsidP="001004FD">
      <w:pPr>
        <w:ind w:left="360"/>
      </w:pPr>
    </w:p>
    <w:p w14:paraId="64EAAD58" w14:textId="2E1BFAEB" w:rsidR="00250E95" w:rsidRDefault="003742C7" w:rsidP="003742C7">
      <w:r>
        <w:t>In Figure 6.</w:t>
      </w:r>
      <w:r w:rsidR="005F206F">
        <w:t xml:space="preserve">7 </w:t>
      </w:r>
      <w:r>
        <w:t>you can see the entry signal on HD (Home Depot Inc.) chart</w:t>
      </w:r>
    </w:p>
    <w:p w14:paraId="7C434E63" w14:textId="775A7941" w:rsidR="001004FD" w:rsidRDefault="00250E95" w:rsidP="001004FD">
      <w:pPr>
        <w:ind w:left="360"/>
      </w:pPr>
      <w:r>
        <w:rPr>
          <w:noProof/>
        </w:rPr>
        <w:lastRenderedPageBreak/>
        <w:drawing>
          <wp:inline distT="0" distB="0" distL="0" distR="0" wp14:anchorId="7475CFEB" wp14:editId="21A96518">
            <wp:extent cx="6120130" cy="343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430905"/>
                    </a:xfrm>
                    <a:prstGeom prst="rect">
                      <a:avLst/>
                    </a:prstGeom>
                  </pic:spPr>
                </pic:pic>
              </a:graphicData>
            </a:graphic>
          </wp:inline>
        </w:drawing>
      </w:r>
    </w:p>
    <w:p w14:paraId="7A46F999" w14:textId="0275CEFC" w:rsidR="001004FD" w:rsidRDefault="00250E95" w:rsidP="00250E95">
      <w:pPr>
        <w:pStyle w:val="IMG-Caption"/>
      </w:pPr>
      <w:r>
        <w:t>Figure 6.</w:t>
      </w:r>
      <w:r w:rsidR="005F206F">
        <w:t>7</w:t>
      </w:r>
      <w:r>
        <w:t xml:space="preserve"> Trade Signals on chart</w:t>
      </w:r>
    </w:p>
    <w:p w14:paraId="5F5AB9DA" w14:textId="77777777" w:rsidR="00BB4D27" w:rsidRDefault="00BB4D27" w:rsidP="001004FD">
      <w:pPr>
        <w:ind w:left="360"/>
        <w:rPr>
          <w:lang w:val="en"/>
        </w:rPr>
      </w:pPr>
      <w:r w:rsidRPr="00BB4D27">
        <w:rPr>
          <w:lang w:val="en"/>
        </w:rPr>
        <w:t>In Figure 6.7, an arrow indicates a NewLong signal, coinciding with the Fast Moving Average positioned above the Slow Moving Average and the RSI crossing the oversold level for the first time. Before proceeding to review performance summaries, it's crucial to ensure the accuracy of entry signals.</w:t>
      </w:r>
    </w:p>
    <w:p w14:paraId="0821B8DD" w14:textId="3AB225A3" w:rsidR="003742C7" w:rsidRDefault="003742C7" w:rsidP="001004FD">
      <w:pPr>
        <w:ind w:left="360"/>
        <w:rPr>
          <w:lang w:val="en"/>
        </w:rPr>
      </w:pPr>
      <w:r>
        <w:rPr>
          <w:lang w:val="en"/>
        </w:rPr>
        <w:t>In Figure 6.</w:t>
      </w:r>
      <w:r w:rsidR="000F470A">
        <w:rPr>
          <w:lang w:val="en"/>
        </w:rPr>
        <w:t>8</w:t>
      </w:r>
      <w:r>
        <w:rPr>
          <w:lang w:val="en"/>
        </w:rPr>
        <w:t xml:space="preserve"> you can see an equi</w:t>
      </w:r>
      <w:r w:rsidR="005F206F">
        <w:rPr>
          <w:lang w:val="en"/>
        </w:rPr>
        <w:t>t</w:t>
      </w:r>
      <w:r>
        <w:rPr>
          <w:lang w:val="en"/>
        </w:rPr>
        <w:t>y line result for the applied strategy.</w:t>
      </w:r>
    </w:p>
    <w:p w14:paraId="13887246" w14:textId="1832911D" w:rsidR="00250E95" w:rsidRDefault="00250E95" w:rsidP="001004FD">
      <w:pPr>
        <w:ind w:left="360"/>
      </w:pPr>
    </w:p>
    <w:p w14:paraId="05C2340A" w14:textId="77777777" w:rsidR="00250E95" w:rsidRDefault="00250E95" w:rsidP="001004FD">
      <w:pPr>
        <w:ind w:left="360"/>
      </w:pPr>
    </w:p>
    <w:p w14:paraId="53F2E155" w14:textId="27BB6A20" w:rsidR="00250E95" w:rsidRDefault="00250E95" w:rsidP="001004FD">
      <w:pPr>
        <w:ind w:left="360"/>
      </w:pPr>
    </w:p>
    <w:p w14:paraId="5BE31BD9" w14:textId="32B045F3" w:rsidR="00250E95" w:rsidRDefault="00250E95" w:rsidP="001004FD">
      <w:pPr>
        <w:ind w:left="360"/>
      </w:pPr>
    </w:p>
    <w:p w14:paraId="2F784742" w14:textId="3452697F" w:rsidR="00250E95" w:rsidRDefault="00250E95" w:rsidP="001004FD">
      <w:pPr>
        <w:ind w:left="360"/>
      </w:pPr>
    </w:p>
    <w:p w14:paraId="58A601A8" w14:textId="526C4688" w:rsidR="00250E95" w:rsidRDefault="00250E95" w:rsidP="001004FD">
      <w:pPr>
        <w:ind w:left="360"/>
      </w:pPr>
    </w:p>
    <w:p w14:paraId="5F453006" w14:textId="624D9BCD" w:rsidR="001004FD" w:rsidRDefault="00250E95" w:rsidP="001004FD">
      <w:r>
        <w:rPr>
          <w:noProof/>
        </w:rPr>
        <w:lastRenderedPageBreak/>
        <w:drawing>
          <wp:inline distT="0" distB="0" distL="0" distR="0" wp14:anchorId="565EF983" wp14:editId="149701F7">
            <wp:extent cx="4703063" cy="38862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7541" cy="3889900"/>
                    </a:xfrm>
                    <a:prstGeom prst="rect">
                      <a:avLst/>
                    </a:prstGeom>
                  </pic:spPr>
                </pic:pic>
              </a:graphicData>
            </a:graphic>
          </wp:inline>
        </w:drawing>
      </w:r>
    </w:p>
    <w:p w14:paraId="2F205585" w14:textId="067D94C7" w:rsidR="001004FD" w:rsidRDefault="001004FD" w:rsidP="001004FD"/>
    <w:p w14:paraId="6DAB923A" w14:textId="0F386768" w:rsidR="001004FD" w:rsidRDefault="00250E95" w:rsidP="00250E95">
      <w:pPr>
        <w:pStyle w:val="IMG-Caption"/>
      </w:pPr>
      <w:r>
        <w:t>Figure 6.</w:t>
      </w:r>
      <w:r w:rsidR="005F206F">
        <w:t xml:space="preserve">8 Tradestation </w:t>
      </w:r>
      <w:r w:rsidR="001004FD">
        <w:t>Equity Line</w:t>
      </w:r>
    </w:p>
    <w:p w14:paraId="50B58016" w14:textId="636DA13D" w:rsidR="00ED0B2C" w:rsidRPr="008419E1" w:rsidRDefault="003742C7" w:rsidP="00250E95">
      <w:r>
        <w:t>In Figure 6.</w:t>
      </w:r>
      <w:r w:rsidR="005F206F">
        <w:t>8</w:t>
      </w:r>
      <w:r>
        <w:t xml:space="preserve"> you can see the final equity line</w:t>
      </w:r>
      <w:r w:rsidR="00DF65C9">
        <w:t>: even if t</w:t>
      </w:r>
      <w:r w:rsidR="004D6ACC">
        <w:t xml:space="preserve">he </w:t>
      </w:r>
      <w:r w:rsidR="00DF65C9">
        <w:t>e</w:t>
      </w:r>
      <w:r w:rsidR="004D6ACC">
        <w:t xml:space="preserve">quity looks </w:t>
      </w:r>
      <w:r w:rsidR="00DF65C9">
        <w:t>promising</w:t>
      </w:r>
      <w:r w:rsidR="004D6ACC">
        <w:t>, it means nothing without checking the strategy robustness. For such purpose, l</w:t>
      </w:r>
      <w:r w:rsidR="00250E95">
        <w:t>et’s now move onto some sensitivity analysis to stress-out our strategy.</w:t>
      </w:r>
      <w:bookmarkStart w:id="4" w:name="_Hlk164697973"/>
      <w:r w:rsidR="00ED0B2C">
        <w:t xml:space="preserve"> </w:t>
      </w:r>
    </w:p>
    <w:bookmarkEnd w:id="4"/>
    <w:p w14:paraId="2DC45C22" w14:textId="77777777" w:rsidR="008F15E3" w:rsidRDefault="008F15E3" w:rsidP="000C15BA"/>
    <w:p w14:paraId="41082FAC" w14:textId="05E9BA0A" w:rsidR="003742C7" w:rsidRDefault="003742C7" w:rsidP="003742C7">
      <w:pPr>
        <w:rPr>
          <w:b/>
          <w:bCs/>
          <w:sz w:val="28"/>
          <w:szCs w:val="28"/>
        </w:rPr>
      </w:pPr>
      <w:r>
        <w:rPr>
          <w:b/>
          <w:bCs/>
          <w:sz w:val="28"/>
          <w:szCs w:val="28"/>
        </w:rPr>
        <w:t>Sensitivity</w:t>
      </w:r>
      <w:r w:rsidRPr="00BA7CC9">
        <w:rPr>
          <w:b/>
          <w:bCs/>
          <w:sz w:val="28"/>
          <w:szCs w:val="28"/>
        </w:rPr>
        <w:t xml:space="preserve"> analysis</w:t>
      </w:r>
      <w:r w:rsidR="004E7ECE">
        <w:rPr>
          <w:b/>
          <w:bCs/>
          <w:sz w:val="28"/>
          <w:szCs w:val="28"/>
        </w:rPr>
        <w:t xml:space="preserve"> </w:t>
      </w:r>
    </w:p>
    <w:p w14:paraId="037A50F2" w14:textId="2F47B9FC" w:rsidR="003742C7" w:rsidRDefault="00DF65C9" w:rsidP="000C15BA">
      <w:r>
        <w:t>Versus</w:t>
      </w:r>
      <w:r w:rsidR="0013602A" w:rsidRPr="0013602A">
        <w:t xml:space="preserve"> the previous chapters, we now have many more parameters in the strategy, so we need to plan how to conduct a sensitivity analysis. You know that the overfitting nightmare is always lurking around the corner, so the way we proceed can make all the difference. I generally suggest sticking to the rationale. For example, we have three different components: trend, pullback, and impulse. Therefore, the best app</w:t>
      </w:r>
      <w:r w:rsidR="007611E7">
        <w:t>ROA</w:t>
      </w:r>
      <w:r w:rsidR="0013602A" w:rsidRPr="0013602A">
        <w:t>ch is to test them separately. This is why we are going to proceed with</w:t>
      </w:r>
      <w:r w:rsidR="00123028">
        <w:t xml:space="preserve"> 2 multiple sensitivity analysis:</w:t>
      </w:r>
    </w:p>
    <w:p w14:paraId="6F02B7E1" w14:textId="069E2440" w:rsidR="004D6ACC" w:rsidRDefault="004D6ACC" w:rsidP="004D6ACC">
      <w:pPr>
        <w:pStyle w:val="Paragrafoelenco"/>
        <w:numPr>
          <w:ilvl w:val="0"/>
          <w:numId w:val="16"/>
        </w:numPr>
      </w:pPr>
      <w:bookmarkStart w:id="5" w:name="_Hlk166134457"/>
      <w:r>
        <w:t xml:space="preserve">A multiple sensitivity analysis on  the pullback detection using </w:t>
      </w:r>
      <w:r w:rsidR="007611E7">
        <w:t>RSI</w:t>
      </w:r>
    </w:p>
    <w:bookmarkEnd w:id="5"/>
    <w:p w14:paraId="2C5D3E1D" w14:textId="3CBFA279" w:rsidR="004D6ACC" w:rsidRDefault="004D6ACC" w:rsidP="004D6ACC">
      <w:pPr>
        <w:pStyle w:val="Paragrafoelenco"/>
        <w:numPr>
          <w:ilvl w:val="0"/>
          <w:numId w:val="16"/>
        </w:numPr>
      </w:pPr>
      <w:r>
        <w:t>A multiple sensitivity analysis on  the trend detection using 2 SMA</w:t>
      </w:r>
    </w:p>
    <w:p w14:paraId="213ACF3B" w14:textId="41AFEA23" w:rsidR="004D6ACC" w:rsidRPr="004D6ACC" w:rsidRDefault="00123028" w:rsidP="000C15BA">
      <w:r>
        <w:t xml:space="preserve"> We don’t need to conduct a sensitivity analysis on the impulse component as it has no setting. So let’s start.</w:t>
      </w:r>
    </w:p>
    <w:p w14:paraId="2A8F6B41" w14:textId="07FB4C5A" w:rsidR="008419E1" w:rsidRPr="004D6ACC" w:rsidRDefault="008419E1" w:rsidP="000C15BA">
      <w:pPr>
        <w:rPr>
          <w:b/>
          <w:bCs/>
        </w:rPr>
      </w:pPr>
      <w:bookmarkStart w:id="6" w:name="_Hlk166133721"/>
      <w:r w:rsidRPr="004D6ACC">
        <w:rPr>
          <w:b/>
          <w:bCs/>
        </w:rPr>
        <w:t>Run</w:t>
      </w:r>
      <w:r w:rsidR="00D168BF" w:rsidRPr="004D6ACC">
        <w:rPr>
          <w:b/>
          <w:bCs/>
        </w:rPr>
        <w:t>ning</w:t>
      </w:r>
      <w:r w:rsidRPr="004D6ACC">
        <w:rPr>
          <w:b/>
          <w:bCs/>
        </w:rPr>
        <w:t xml:space="preserve"> a</w:t>
      </w:r>
      <w:r w:rsidR="00ED0B2C" w:rsidRPr="004D6ACC">
        <w:rPr>
          <w:b/>
          <w:bCs/>
        </w:rPr>
        <w:t xml:space="preserve">n </w:t>
      </w:r>
      <w:r w:rsidR="007611E7">
        <w:rPr>
          <w:b/>
          <w:bCs/>
        </w:rPr>
        <w:t>RSI</w:t>
      </w:r>
      <w:r w:rsidR="00ED0B2C" w:rsidRPr="004D6ACC">
        <w:rPr>
          <w:b/>
          <w:bCs/>
        </w:rPr>
        <w:t xml:space="preserve"> </w:t>
      </w:r>
      <w:r w:rsidRPr="004D6ACC">
        <w:rPr>
          <w:b/>
          <w:bCs/>
        </w:rPr>
        <w:t xml:space="preserve">multiple sensitivity analysis on </w:t>
      </w:r>
      <w:r w:rsidR="00277D1A" w:rsidRPr="004D6ACC">
        <w:rPr>
          <w:b/>
          <w:bCs/>
        </w:rPr>
        <w:t>HD (Home Depot Inc.)</w:t>
      </w:r>
    </w:p>
    <w:bookmarkEnd w:id="6"/>
    <w:p w14:paraId="5C446830" w14:textId="77777777" w:rsidR="00ED0B2C" w:rsidRDefault="00ED0B2C" w:rsidP="00ED0B2C">
      <w:r w:rsidRPr="009A5BE2">
        <w:t xml:space="preserve">To establish a starting point, </w:t>
      </w:r>
      <w:r>
        <w:t>according to what we described in chapter 5, we are going to start with HD (Home Depot Inc.), because, if you remember, with a beta of 1.1 is right at the middle of the dow jones 30 list sorted by beta.</w:t>
      </w:r>
    </w:p>
    <w:p w14:paraId="0482964A" w14:textId="08DC7F4D" w:rsidR="00E34207" w:rsidRPr="00E34207" w:rsidRDefault="00E34207" w:rsidP="00F0446D">
      <w:r w:rsidRPr="00E34207">
        <w:t>Let’s run a</w:t>
      </w:r>
      <w:r w:rsidR="00ED0B2C">
        <w:t xml:space="preserve"> first </w:t>
      </w:r>
      <w:r w:rsidRPr="00E34207">
        <w:t xml:space="preserve">optimization with settings as in </w:t>
      </w:r>
      <w:r>
        <w:t>Table</w:t>
      </w:r>
      <w:r w:rsidRPr="00E34207">
        <w:t xml:space="preserve"> </w:t>
      </w:r>
      <w:r w:rsidR="00244AC9">
        <w:t>6</w:t>
      </w:r>
      <w:r w:rsidRPr="00E34207">
        <w:t>.</w:t>
      </w:r>
      <w:r w:rsidR="000F470A">
        <w:t>2</w:t>
      </w:r>
    </w:p>
    <w:tbl>
      <w:tblPr>
        <w:tblStyle w:val="Grigliatabella"/>
        <w:tblW w:w="0" w:type="auto"/>
        <w:tblLook w:val="04A0" w:firstRow="1" w:lastRow="0" w:firstColumn="1" w:lastColumn="0" w:noHBand="0" w:noVBand="1"/>
      </w:tblPr>
      <w:tblGrid>
        <w:gridCol w:w="1801"/>
        <w:gridCol w:w="3827"/>
      </w:tblGrid>
      <w:tr w:rsidR="001112FF" w:rsidRPr="00D101B7" w14:paraId="2DD8796C" w14:textId="77777777" w:rsidTr="00244AC9">
        <w:tc>
          <w:tcPr>
            <w:tcW w:w="1801" w:type="dxa"/>
          </w:tcPr>
          <w:p w14:paraId="556AE490" w14:textId="2DBC92EC" w:rsidR="001112FF" w:rsidRPr="00D101B7" w:rsidRDefault="001112FF" w:rsidP="00F0446D">
            <w:pPr>
              <w:rPr>
                <w:b/>
                <w:bCs/>
                <w:lang w:val="it-IT"/>
              </w:rPr>
            </w:pPr>
            <w:r w:rsidRPr="00D101B7">
              <w:rPr>
                <w:b/>
                <w:bCs/>
                <w:lang w:val="it-IT"/>
              </w:rPr>
              <w:lastRenderedPageBreak/>
              <w:t>Input</w:t>
            </w:r>
            <w:r w:rsidR="00D101B7" w:rsidRPr="00D101B7">
              <w:rPr>
                <w:b/>
                <w:bCs/>
                <w:lang w:val="it-IT"/>
              </w:rPr>
              <w:t>s</w:t>
            </w:r>
          </w:p>
        </w:tc>
        <w:tc>
          <w:tcPr>
            <w:tcW w:w="3827" w:type="dxa"/>
          </w:tcPr>
          <w:p w14:paraId="00CF5ABB" w14:textId="365D3C67" w:rsidR="001112FF" w:rsidRPr="00D101B7" w:rsidRDefault="00D101B7" w:rsidP="00F0446D">
            <w:pPr>
              <w:rPr>
                <w:b/>
                <w:bCs/>
                <w:lang w:val="it-IT"/>
              </w:rPr>
            </w:pPr>
            <w:r w:rsidRPr="00D101B7">
              <w:rPr>
                <w:b/>
                <w:bCs/>
                <w:lang w:val="it-IT"/>
              </w:rPr>
              <w:t xml:space="preserve">Values </w:t>
            </w:r>
          </w:p>
        </w:tc>
      </w:tr>
      <w:tr w:rsidR="00D101B7" w14:paraId="33D9C745" w14:textId="77777777" w:rsidTr="00244AC9">
        <w:tc>
          <w:tcPr>
            <w:tcW w:w="1801" w:type="dxa"/>
          </w:tcPr>
          <w:p w14:paraId="159DBBAF" w14:textId="4D67C6A2" w:rsidR="00D101B7" w:rsidRPr="00325B62" w:rsidRDefault="00D101B7" w:rsidP="00F0446D">
            <w:pPr>
              <w:rPr>
                <w:rStyle w:val="SC-Highlight"/>
              </w:rPr>
            </w:pPr>
            <w:r w:rsidRPr="00325B62">
              <w:rPr>
                <w:rStyle w:val="SC-Highlight"/>
              </w:rPr>
              <w:t>Dir</w:t>
            </w:r>
          </w:p>
        </w:tc>
        <w:tc>
          <w:tcPr>
            <w:tcW w:w="3827" w:type="dxa"/>
          </w:tcPr>
          <w:p w14:paraId="5F35F3E0" w14:textId="213C2206" w:rsidR="00D101B7" w:rsidRDefault="00D101B7" w:rsidP="00F0446D">
            <w:pPr>
              <w:rPr>
                <w:lang w:val="it-IT"/>
              </w:rPr>
            </w:pPr>
            <w:r>
              <w:rPr>
                <w:lang w:val="it-IT"/>
              </w:rPr>
              <w:t>1</w:t>
            </w:r>
          </w:p>
        </w:tc>
      </w:tr>
      <w:tr w:rsidR="001112FF" w14:paraId="2D542EAE" w14:textId="77777777" w:rsidTr="00244AC9">
        <w:tc>
          <w:tcPr>
            <w:tcW w:w="1801" w:type="dxa"/>
          </w:tcPr>
          <w:p w14:paraId="64B6F4A2" w14:textId="2558F5FD" w:rsidR="001112FF" w:rsidRPr="00325B62" w:rsidRDefault="00244AC9" w:rsidP="00F0446D">
            <w:pPr>
              <w:rPr>
                <w:rStyle w:val="SC-Highlight"/>
              </w:rPr>
            </w:pPr>
            <w:r>
              <w:rPr>
                <w:rStyle w:val="SC-Highlight"/>
              </w:rPr>
              <w:t>FastLen</w:t>
            </w:r>
          </w:p>
        </w:tc>
        <w:tc>
          <w:tcPr>
            <w:tcW w:w="3827" w:type="dxa"/>
          </w:tcPr>
          <w:p w14:paraId="59D3CC5F" w14:textId="037D6084" w:rsidR="001112FF" w:rsidRDefault="00244AC9" w:rsidP="00F0446D">
            <w:pPr>
              <w:rPr>
                <w:lang w:val="it-IT"/>
              </w:rPr>
            </w:pPr>
            <w:r>
              <w:rPr>
                <w:lang w:val="it-IT"/>
              </w:rPr>
              <w:t>20</w:t>
            </w:r>
          </w:p>
        </w:tc>
      </w:tr>
      <w:tr w:rsidR="001112FF" w14:paraId="6BB67734" w14:textId="77777777" w:rsidTr="00244AC9">
        <w:tc>
          <w:tcPr>
            <w:tcW w:w="1801" w:type="dxa"/>
          </w:tcPr>
          <w:p w14:paraId="551B71A4" w14:textId="30CBB419" w:rsidR="001112FF" w:rsidRPr="00325B62" w:rsidRDefault="00244AC9" w:rsidP="00F0446D">
            <w:pPr>
              <w:rPr>
                <w:rStyle w:val="SC-Highlight"/>
              </w:rPr>
            </w:pPr>
            <w:r>
              <w:rPr>
                <w:rStyle w:val="SC-Highlight"/>
              </w:rPr>
              <w:t>SlowLen</w:t>
            </w:r>
          </w:p>
        </w:tc>
        <w:tc>
          <w:tcPr>
            <w:tcW w:w="3827" w:type="dxa"/>
          </w:tcPr>
          <w:p w14:paraId="18E386C8" w14:textId="49DED234" w:rsidR="001112FF" w:rsidRDefault="00244AC9" w:rsidP="00F0446D">
            <w:pPr>
              <w:rPr>
                <w:lang w:val="it-IT"/>
              </w:rPr>
            </w:pPr>
            <w:r>
              <w:rPr>
                <w:lang w:val="it-IT"/>
              </w:rPr>
              <w:t>200</w:t>
            </w:r>
          </w:p>
        </w:tc>
      </w:tr>
      <w:tr w:rsidR="00244AC9" w14:paraId="4177F937" w14:textId="77777777" w:rsidTr="00244AC9">
        <w:tc>
          <w:tcPr>
            <w:tcW w:w="1801" w:type="dxa"/>
          </w:tcPr>
          <w:p w14:paraId="356677B5" w14:textId="0FBFD608" w:rsidR="00244AC9" w:rsidRPr="00325B62" w:rsidRDefault="007611E7" w:rsidP="00F0446D">
            <w:pPr>
              <w:rPr>
                <w:rStyle w:val="SC-Highlight"/>
              </w:rPr>
            </w:pPr>
            <w:r>
              <w:rPr>
                <w:rStyle w:val="SC-Highlight"/>
              </w:rPr>
              <w:t>RSI</w:t>
            </w:r>
            <w:r w:rsidR="00244AC9">
              <w:rPr>
                <w:rStyle w:val="SC-Highlight"/>
              </w:rPr>
              <w:t>Len</w:t>
            </w:r>
          </w:p>
        </w:tc>
        <w:tc>
          <w:tcPr>
            <w:tcW w:w="3827" w:type="dxa"/>
          </w:tcPr>
          <w:p w14:paraId="370B242F" w14:textId="19D85D90" w:rsidR="00244AC9" w:rsidRDefault="00244AC9" w:rsidP="00F0446D">
            <w:pPr>
              <w:rPr>
                <w:lang w:val="it-IT"/>
              </w:rPr>
            </w:pPr>
            <w:r>
              <w:rPr>
                <w:lang w:val="it-IT"/>
              </w:rPr>
              <w:t>From 7 to 50 increment 1</w:t>
            </w:r>
          </w:p>
        </w:tc>
      </w:tr>
      <w:tr w:rsidR="00244AC9" w14:paraId="30B35654" w14:textId="77777777" w:rsidTr="00244AC9">
        <w:tc>
          <w:tcPr>
            <w:tcW w:w="1801" w:type="dxa"/>
          </w:tcPr>
          <w:p w14:paraId="7313A13D" w14:textId="266226DD" w:rsidR="00244AC9" w:rsidRPr="00325B62" w:rsidRDefault="007611E7" w:rsidP="00F0446D">
            <w:pPr>
              <w:rPr>
                <w:rStyle w:val="SC-Highlight"/>
              </w:rPr>
            </w:pPr>
            <w:r>
              <w:rPr>
                <w:rStyle w:val="SC-Highlight"/>
              </w:rPr>
              <w:t>RSI</w:t>
            </w:r>
            <w:r w:rsidR="00244AC9">
              <w:rPr>
                <w:rStyle w:val="SC-Highlight"/>
              </w:rPr>
              <w:t>Trigger</w:t>
            </w:r>
          </w:p>
        </w:tc>
        <w:tc>
          <w:tcPr>
            <w:tcW w:w="3827" w:type="dxa"/>
          </w:tcPr>
          <w:p w14:paraId="531D9393" w14:textId="7782C812" w:rsidR="00244AC9" w:rsidRDefault="00244AC9" w:rsidP="00F0446D">
            <w:pPr>
              <w:rPr>
                <w:lang w:val="it-IT"/>
              </w:rPr>
            </w:pPr>
            <w:r>
              <w:rPr>
                <w:lang w:val="it-IT"/>
              </w:rPr>
              <w:t xml:space="preserve">From 20 to </w:t>
            </w:r>
            <w:r w:rsidR="00226B95">
              <w:rPr>
                <w:lang w:val="it-IT"/>
              </w:rPr>
              <w:t>6</w:t>
            </w:r>
            <w:r>
              <w:rPr>
                <w:lang w:val="it-IT"/>
              </w:rPr>
              <w:t>0 step 5</w:t>
            </w:r>
          </w:p>
        </w:tc>
      </w:tr>
      <w:tr w:rsidR="00D101B7" w14:paraId="4F1C3535" w14:textId="77777777" w:rsidTr="00244AC9">
        <w:tc>
          <w:tcPr>
            <w:tcW w:w="1801" w:type="dxa"/>
          </w:tcPr>
          <w:p w14:paraId="58AE3A40" w14:textId="3E6265F0" w:rsidR="00D101B7" w:rsidRPr="00325B62" w:rsidRDefault="00D101B7" w:rsidP="00F0446D">
            <w:pPr>
              <w:rPr>
                <w:rStyle w:val="SC-Highlight"/>
              </w:rPr>
            </w:pPr>
            <w:r w:rsidRPr="00325B62">
              <w:rPr>
                <w:rStyle w:val="SC-Highlight"/>
              </w:rPr>
              <w:t>Ba</w:t>
            </w:r>
            <w:r w:rsidR="007611E7">
              <w:rPr>
                <w:rStyle w:val="SC-Highlight"/>
              </w:rPr>
              <w:t>RSI</w:t>
            </w:r>
            <w:r w:rsidRPr="00325B62">
              <w:rPr>
                <w:rStyle w:val="SC-Highlight"/>
              </w:rPr>
              <w:t>N</w:t>
            </w:r>
          </w:p>
        </w:tc>
        <w:tc>
          <w:tcPr>
            <w:tcW w:w="3827" w:type="dxa"/>
          </w:tcPr>
          <w:p w14:paraId="2EFD8676" w14:textId="39D84108" w:rsidR="00D101B7" w:rsidRDefault="00D101B7" w:rsidP="00F0446D">
            <w:pPr>
              <w:rPr>
                <w:lang w:val="it-IT"/>
              </w:rPr>
            </w:pPr>
            <w:r>
              <w:rPr>
                <w:lang w:val="it-IT"/>
              </w:rPr>
              <w:t>15</w:t>
            </w:r>
          </w:p>
        </w:tc>
      </w:tr>
    </w:tbl>
    <w:p w14:paraId="428AA320" w14:textId="364E9075" w:rsidR="00A33AB2" w:rsidRDefault="00A33AB2" w:rsidP="001112FF">
      <w:pPr>
        <w:pStyle w:val="IMG-Caption"/>
      </w:pPr>
      <w:bookmarkStart w:id="7" w:name="_Hlk164784204"/>
      <w:r w:rsidRPr="00A33AB2">
        <w:rPr>
          <w:sz w:val="22"/>
        </w:rPr>
        <w:t xml:space="preserve"> </w:t>
      </w:r>
      <w:r w:rsidR="001112FF">
        <w:t xml:space="preserve">Table </w:t>
      </w:r>
      <w:r w:rsidR="003375BE">
        <w:t>6</w:t>
      </w:r>
      <w:r w:rsidR="001112FF">
        <w:t>.</w:t>
      </w:r>
      <w:r w:rsidR="000F470A">
        <w:t>2</w:t>
      </w:r>
      <w:r w:rsidR="001112FF">
        <w:t xml:space="preserve"> </w:t>
      </w:r>
      <w:r w:rsidR="00474F2E">
        <w:t xml:space="preserve">– </w:t>
      </w:r>
      <w:r w:rsidR="007611E7">
        <w:t>RSI</w:t>
      </w:r>
      <w:r w:rsidR="00ED0B2C">
        <w:t xml:space="preserve"> </w:t>
      </w:r>
      <w:r w:rsidR="00474F2E">
        <w:t>Sensitivity Analysis Settings for HD (Home Depot Inc.)</w:t>
      </w:r>
    </w:p>
    <w:bookmarkEnd w:id="7"/>
    <w:p w14:paraId="597F6A38" w14:textId="3385E89E" w:rsidR="00325B62" w:rsidRDefault="00325B62" w:rsidP="00D101B7">
      <w:pPr>
        <w:rPr>
          <w:lang w:val="en"/>
        </w:rPr>
      </w:pPr>
      <w:r w:rsidRPr="00325B62">
        <w:rPr>
          <w:lang w:val="en"/>
        </w:rPr>
        <w:t>The rationale behind this optimization</w:t>
      </w:r>
      <w:r w:rsidR="00226B95">
        <w:rPr>
          <w:lang w:val="en"/>
        </w:rPr>
        <w:t>, which counts 396 runs,</w:t>
      </w:r>
      <w:r w:rsidRPr="00325B62">
        <w:rPr>
          <w:lang w:val="en"/>
        </w:rPr>
        <w:t xml:space="preserve"> is to discern how altering the </w:t>
      </w:r>
      <w:r w:rsidR="00244AC9">
        <w:rPr>
          <w:lang w:val="en"/>
        </w:rPr>
        <w:t xml:space="preserve">two </w:t>
      </w:r>
      <w:r w:rsidR="007611E7">
        <w:rPr>
          <w:lang w:val="en"/>
        </w:rPr>
        <w:t>RSI</w:t>
      </w:r>
      <w:r w:rsidR="00244AC9">
        <w:rPr>
          <w:lang w:val="en"/>
        </w:rPr>
        <w:t xml:space="preserve"> </w:t>
      </w:r>
      <w:r w:rsidRPr="00325B62">
        <w:rPr>
          <w:lang w:val="en"/>
        </w:rPr>
        <w:t xml:space="preserve">parameters, </w:t>
      </w:r>
      <w:r w:rsidR="007611E7">
        <w:rPr>
          <w:rStyle w:val="SC-Highlight"/>
          <w:lang w:val="en"/>
        </w:rPr>
        <w:t>RSI</w:t>
      </w:r>
      <w:r w:rsidR="00244AC9">
        <w:rPr>
          <w:rStyle w:val="SC-Highlight"/>
          <w:lang w:val="en"/>
        </w:rPr>
        <w:t>Len</w:t>
      </w:r>
      <w:r w:rsidRPr="00325B62">
        <w:rPr>
          <w:lang w:val="en"/>
        </w:rPr>
        <w:t xml:space="preserve">, </w:t>
      </w:r>
      <w:r w:rsidR="007611E7">
        <w:rPr>
          <w:rStyle w:val="SC-Highlight"/>
          <w:lang w:val="en"/>
        </w:rPr>
        <w:t>RSI</w:t>
      </w:r>
      <w:r w:rsidR="00244AC9">
        <w:rPr>
          <w:rStyle w:val="SC-Highlight"/>
          <w:lang w:val="en"/>
        </w:rPr>
        <w:t>Trigger</w:t>
      </w:r>
      <w:r w:rsidRPr="00325B62">
        <w:rPr>
          <w:lang w:val="en"/>
        </w:rPr>
        <w:t>, impacts the performance of the strategy concerning the selected symbol, while keeping the remaining inputs (</w:t>
      </w:r>
      <w:r w:rsidR="00244AC9">
        <w:rPr>
          <w:rStyle w:val="SC-Highlight"/>
          <w:lang w:val="en"/>
        </w:rPr>
        <w:t>FastLen</w:t>
      </w:r>
      <w:r w:rsidRPr="00325B62">
        <w:rPr>
          <w:lang w:val="en"/>
        </w:rPr>
        <w:t>,</w:t>
      </w:r>
      <w:r w:rsidR="00244AC9">
        <w:rPr>
          <w:rStyle w:val="SC-Highlight"/>
          <w:lang w:val="en"/>
        </w:rPr>
        <w:t>SlowLen</w:t>
      </w:r>
      <w:r w:rsidRPr="00325B62">
        <w:rPr>
          <w:lang w:val="en"/>
        </w:rPr>
        <w:t xml:space="preserve">, </w:t>
      </w:r>
      <w:r w:rsidRPr="00325B62">
        <w:rPr>
          <w:rStyle w:val="SC-Highlight"/>
          <w:lang w:val="en"/>
        </w:rPr>
        <w:t>Ba</w:t>
      </w:r>
      <w:r w:rsidR="007611E7">
        <w:rPr>
          <w:rStyle w:val="SC-Highlight"/>
          <w:lang w:val="en"/>
        </w:rPr>
        <w:t>RSI</w:t>
      </w:r>
      <w:r w:rsidRPr="00325B62">
        <w:rPr>
          <w:rStyle w:val="SC-Highlight"/>
          <w:lang w:val="en"/>
        </w:rPr>
        <w:t>N</w:t>
      </w:r>
      <w:r w:rsidRPr="00325B62">
        <w:rPr>
          <w:lang w:val="en"/>
        </w:rPr>
        <w:t xml:space="preserve">) constant. Essentially, we aim to determine the optimal settings </w:t>
      </w:r>
      <w:r w:rsidR="00244AC9">
        <w:rPr>
          <w:lang w:val="en"/>
        </w:rPr>
        <w:t>to ident</w:t>
      </w:r>
      <w:r w:rsidR="00226B95">
        <w:rPr>
          <w:lang w:val="en"/>
        </w:rPr>
        <w:t>i</w:t>
      </w:r>
      <w:r w:rsidR="00244AC9">
        <w:rPr>
          <w:lang w:val="en"/>
        </w:rPr>
        <w:t>fy a pullback in a trend set by the two SMA  (20, 200)</w:t>
      </w:r>
      <w:r w:rsidRPr="00325B62">
        <w:rPr>
          <w:lang w:val="en"/>
        </w:rPr>
        <w:t xml:space="preserve"> and maintaining positions for 15 days.</w:t>
      </w:r>
      <w:r w:rsidR="007040B2">
        <w:rPr>
          <w:lang w:val="en"/>
        </w:rPr>
        <w:t xml:space="preserve"> This step by step optimization based on market rationales helps a lot in avoiding overfitting</w:t>
      </w:r>
      <w:r w:rsidR="00D66546">
        <w:rPr>
          <w:lang w:val="en"/>
        </w:rPr>
        <w:t>.</w:t>
      </w:r>
    </w:p>
    <w:p w14:paraId="29D06369" w14:textId="19DEE7AA" w:rsidR="003375BE" w:rsidRDefault="003375BE" w:rsidP="003375BE">
      <w:r w:rsidRPr="003375BE">
        <w:t>In order to avoid overfitting</w:t>
      </w:r>
      <w:r>
        <w:t>,</w:t>
      </w:r>
      <w:r w:rsidRPr="003375BE">
        <w:t xml:space="preserve"> we do need sensitivity analysis. </w:t>
      </w:r>
      <w:r>
        <w:t>By following the same procedure of Chapter 5, we can copy the Tradestation PrintLog results and producing the f</w:t>
      </w:r>
      <w:r w:rsidR="00B83086">
        <w:t>o</w:t>
      </w:r>
      <w:r>
        <w:t>llowin</w:t>
      </w:r>
      <w:r w:rsidR="00B83086">
        <w:t>g</w:t>
      </w:r>
      <w:r>
        <w:t xml:space="preserve"> Heat</w:t>
      </w:r>
      <w:r w:rsidR="00B83086">
        <w:t>maps</w:t>
      </w:r>
      <w:r>
        <w:t>:</w:t>
      </w:r>
    </w:p>
    <w:p w14:paraId="25E21F0E" w14:textId="3720E307" w:rsidR="003375BE" w:rsidRDefault="00B83086" w:rsidP="004D3A9D">
      <w:pPr>
        <w:pStyle w:val="Paragrafoelenco"/>
        <w:numPr>
          <w:ilvl w:val="0"/>
          <w:numId w:val="7"/>
        </w:numPr>
      </w:pPr>
      <w:r>
        <w:t>Profit Heat Map to understand how the strategy perform in the inputs range set</w:t>
      </w:r>
    </w:p>
    <w:p w14:paraId="4B541B52" w14:textId="1FEF5025" w:rsidR="00B83086" w:rsidRDefault="00B83086" w:rsidP="004D3A9D">
      <w:pPr>
        <w:pStyle w:val="Paragrafoelenco"/>
        <w:numPr>
          <w:ilvl w:val="0"/>
          <w:numId w:val="7"/>
        </w:numPr>
      </w:pPr>
      <w:r>
        <w:t>Number of Trades HeatMap to calculate  how frequent the strategy trades in the inputs range set</w:t>
      </w:r>
    </w:p>
    <w:p w14:paraId="4F31AAA3" w14:textId="56B5697A" w:rsidR="00B83086" w:rsidRDefault="007611E7" w:rsidP="004D3A9D">
      <w:pPr>
        <w:pStyle w:val="Paragrafoelenco"/>
        <w:numPr>
          <w:ilvl w:val="0"/>
          <w:numId w:val="7"/>
        </w:numPr>
      </w:pPr>
      <w:r>
        <w:t>ROA</w:t>
      </w:r>
      <w:r w:rsidR="00B83086">
        <w:t xml:space="preserve"> Heat Map to select the final best parameters</w:t>
      </w:r>
    </w:p>
    <w:p w14:paraId="6A2F19DC" w14:textId="034138D5" w:rsidR="00B83086" w:rsidRDefault="00B83086" w:rsidP="00B83086"/>
    <w:p w14:paraId="41F3D66E" w14:textId="18789FBC" w:rsidR="00B83086" w:rsidRPr="00B83086" w:rsidRDefault="00B83086" w:rsidP="00D101B7">
      <w:r w:rsidRPr="00B83086">
        <w:t>I</w:t>
      </w:r>
      <w:r w:rsidR="00DF65C9">
        <w:t>n</w:t>
      </w:r>
      <w:r w:rsidRPr="00B83086">
        <w:t xml:space="preserve"> Figure </w:t>
      </w:r>
      <w:r>
        <w:t>6.</w:t>
      </w:r>
      <w:r w:rsidR="000F470A">
        <w:t>9</w:t>
      </w:r>
      <w:r>
        <w:t xml:space="preserve"> </w:t>
      </w:r>
      <w:r w:rsidRPr="00B83086">
        <w:t>you can see a Profit Heat Map for our benchmark symbol (HD Home depot Imc.)</w:t>
      </w:r>
      <w:r>
        <w:t xml:space="preserve">. </w:t>
      </w:r>
    </w:p>
    <w:p w14:paraId="64F447F7" w14:textId="2D430977" w:rsidR="003375BE" w:rsidRDefault="00FC2783" w:rsidP="00D101B7">
      <w:pPr>
        <w:rPr>
          <w:lang w:val="en"/>
        </w:rPr>
      </w:pPr>
      <w:r>
        <w:rPr>
          <w:noProof/>
        </w:rPr>
        <w:drawing>
          <wp:inline distT="0" distB="0" distL="0" distR="0" wp14:anchorId="7FCEE9E0" wp14:editId="2F93EC44">
            <wp:extent cx="5710025" cy="3642970"/>
            <wp:effectExtent l="0" t="0" r="508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786" cy="3646646"/>
                    </a:xfrm>
                    <a:prstGeom prst="rect">
                      <a:avLst/>
                    </a:prstGeom>
                  </pic:spPr>
                </pic:pic>
              </a:graphicData>
            </a:graphic>
          </wp:inline>
        </w:drawing>
      </w:r>
    </w:p>
    <w:p w14:paraId="7E30495C" w14:textId="34C1A87E" w:rsidR="003375BE" w:rsidRDefault="003375BE" w:rsidP="003375BE">
      <w:pPr>
        <w:pStyle w:val="IMG-Caption"/>
      </w:pPr>
      <w:r>
        <w:lastRenderedPageBreak/>
        <w:t>Figure 6.</w:t>
      </w:r>
      <w:r w:rsidR="000F470A">
        <w:t xml:space="preserve">9 </w:t>
      </w:r>
      <w:r>
        <w:t xml:space="preserve">Profit Heat Map – Sensitivity Analysis </w:t>
      </w:r>
      <w:r w:rsidR="007611E7">
        <w:t>RSI</w:t>
      </w:r>
      <w:r>
        <w:t xml:space="preserve"> </w:t>
      </w:r>
    </w:p>
    <w:p w14:paraId="58E7E35D" w14:textId="44201D17" w:rsidR="00B83086" w:rsidRDefault="00B83086" w:rsidP="00B83086">
      <w:pPr>
        <w:rPr>
          <w:lang w:val="en"/>
        </w:rPr>
      </w:pPr>
      <w:r>
        <w:rPr>
          <w:lang w:val="en"/>
        </w:rPr>
        <w:t>As you can see in Figure 6.</w:t>
      </w:r>
      <w:r w:rsidR="000F470A">
        <w:rPr>
          <w:lang w:val="en"/>
        </w:rPr>
        <w:t xml:space="preserve">9 </w:t>
      </w:r>
      <w:r w:rsidR="00FC2783">
        <w:rPr>
          <w:lang w:val="en"/>
        </w:rPr>
        <w:t>we have configured the conditional formatting to highlight the parameters combinations with a positive profit</w:t>
      </w:r>
      <w:r>
        <w:rPr>
          <w:lang w:val="en"/>
        </w:rPr>
        <w:t>.</w:t>
      </w:r>
    </w:p>
    <w:p w14:paraId="1F08DBF1" w14:textId="31EA6533" w:rsidR="000F470A" w:rsidRDefault="000F470A" w:rsidP="00B83086">
      <w:pPr>
        <w:rPr>
          <w:lang w:val="en"/>
        </w:rPr>
      </w:pPr>
    </w:p>
    <w:p w14:paraId="0839154C" w14:textId="74E5E151" w:rsidR="000F470A" w:rsidRDefault="000F470A" w:rsidP="00B83086">
      <w:pPr>
        <w:rPr>
          <w:lang w:val="en"/>
        </w:rPr>
      </w:pPr>
      <w:r>
        <w:rPr>
          <w:lang w:val="en"/>
        </w:rPr>
        <w:t>In order to analysize the number of trades it is very useful to build a Number of Trades Heat Map as in Figure 6.10.</w:t>
      </w:r>
    </w:p>
    <w:p w14:paraId="4A302DB1" w14:textId="77777777" w:rsidR="00B83086" w:rsidRPr="00B83086" w:rsidRDefault="00B83086" w:rsidP="00B83086">
      <w:pPr>
        <w:rPr>
          <w:lang w:val="en"/>
        </w:rPr>
      </w:pPr>
    </w:p>
    <w:p w14:paraId="332A7A03" w14:textId="0880AD15" w:rsidR="003375BE" w:rsidRDefault="00FC2783" w:rsidP="00D101B7">
      <w:pPr>
        <w:rPr>
          <w:lang w:val="en"/>
        </w:rPr>
      </w:pPr>
      <w:r>
        <w:rPr>
          <w:noProof/>
        </w:rPr>
        <w:drawing>
          <wp:inline distT="0" distB="0" distL="0" distR="0" wp14:anchorId="4B7CA25F" wp14:editId="55B9E840">
            <wp:extent cx="6120130" cy="4625975"/>
            <wp:effectExtent l="0" t="0" r="0" b="317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625975"/>
                    </a:xfrm>
                    <a:prstGeom prst="rect">
                      <a:avLst/>
                    </a:prstGeom>
                  </pic:spPr>
                </pic:pic>
              </a:graphicData>
            </a:graphic>
          </wp:inline>
        </w:drawing>
      </w:r>
    </w:p>
    <w:p w14:paraId="746BB3A5" w14:textId="682633D8" w:rsidR="003375BE" w:rsidRDefault="003375BE" w:rsidP="003375BE">
      <w:pPr>
        <w:pStyle w:val="IMG-Caption"/>
      </w:pPr>
      <w:r>
        <w:t>Figure 6.</w:t>
      </w:r>
      <w:r w:rsidR="000F470A">
        <w:t>10</w:t>
      </w:r>
      <w:r>
        <w:t xml:space="preserve"> Number of Trades Heat Map Sensitivity Analysis </w:t>
      </w:r>
      <w:r w:rsidR="007611E7">
        <w:t>RSI</w:t>
      </w:r>
      <w:r>
        <w:t xml:space="preserve"> </w:t>
      </w:r>
    </w:p>
    <w:p w14:paraId="7790F8C0" w14:textId="39EDAF2E" w:rsidR="003375BE" w:rsidRDefault="00FC2783" w:rsidP="003375BE">
      <w:pPr>
        <w:rPr>
          <w:lang w:val="en"/>
        </w:rPr>
      </w:pPr>
      <w:r>
        <w:rPr>
          <w:lang w:val="en"/>
        </w:rPr>
        <w:t>In Figure 6.</w:t>
      </w:r>
      <w:r w:rsidR="000F470A">
        <w:rPr>
          <w:lang w:val="en"/>
        </w:rPr>
        <w:t>10</w:t>
      </w:r>
      <w:r>
        <w:rPr>
          <w:lang w:val="en"/>
        </w:rPr>
        <w:t xml:space="preserve"> you can see the Number of Trades Heat Map</w:t>
      </w:r>
      <w:r w:rsidR="000F470A">
        <w:rPr>
          <w:lang w:val="en"/>
        </w:rPr>
        <w:t>,</w:t>
      </w:r>
      <w:r>
        <w:rPr>
          <w:lang w:val="en"/>
        </w:rPr>
        <w:t xml:space="preserve"> showing that the trades are concentrated on the top-right of the table, while on the bottom-left there is almost no-trade. Such exercise is useful when you need to analyze a new algorithm behavior, for example we can understand that the higher the </w:t>
      </w:r>
      <w:r w:rsidR="007611E7">
        <w:rPr>
          <w:lang w:val="en"/>
        </w:rPr>
        <w:t>RSI</w:t>
      </w:r>
      <w:r>
        <w:rPr>
          <w:lang w:val="en"/>
        </w:rPr>
        <w:t xml:space="preserve"> len, the lower the number of trades, the higher oversold level the lower the number of trades.</w:t>
      </w:r>
    </w:p>
    <w:p w14:paraId="53D69DDC" w14:textId="6B72F548" w:rsidR="000F470A" w:rsidRDefault="000F470A" w:rsidP="003375BE">
      <w:pPr>
        <w:rPr>
          <w:lang w:val="en"/>
        </w:rPr>
      </w:pPr>
    </w:p>
    <w:p w14:paraId="3438CEBB" w14:textId="7BD14ED4" w:rsidR="000F470A" w:rsidRDefault="000F470A" w:rsidP="003375BE">
      <w:pPr>
        <w:rPr>
          <w:lang w:val="en"/>
        </w:rPr>
      </w:pPr>
      <w:r>
        <w:rPr>
          <w:lang w:val="en"/>
        </w:rPr>
        <w:t xml:space="preserve">In order how the parameters settings move the </w:t>
      </w:r>
      <w:r w:rsidR="007611E7">
        <w:rPr>
          <w:lang w:val="en"/>
        </w:rPr>
        <w:t>ROA</w:t>
      </w:r>
      <w:r>
        <w:rPr>
          <w:lang w:val="en"/>
        </w:rPr>
        <w:t xml:space="preserve">, as we have already done in the previous chpters,, we can build a </w:t>
      </w:r>
      <w:r w:rsidR="007611E7">
        <w:rPr>
          <w:lang w:val="en"/>
        </w:rPr>
        <w:t>ROA</w:t>
      </w:r>
      <w:r>
        <w:rPr>
          <w:lang w:val="en"/>
        </w:rPr>
        <w:t xml:space="preserve"> heat map as in figure 6.11</w:t>
      </w:r>
    </w:p>
    <w:p w14:paraId="7A8886A8" w14:textId="77777777" w:rsidR="00FC2783" w:rsidRDefault="00FC2783" w:rsidP="003375BE">
      <w:pPr>
        <w:rPr>
          <w:lang w:val="en"/>
        </w:rPr>
      </w:pPr>
    </w:p>
    <w:p w14:paraId="1B337AA7" w14:textId="4F177B06" w:rsidR="003375BE" w:rsidRDefault="00FC2783" w:rsidP="003375BE">
      <w:pPr>
        <w:rPr>
          <w:lang w:val="en"/>
        </w:rPr>
      </w:pPr>
      <w:r>
        <w:rPr>
          <w:noProof/>
        </w:rPr>
        <w:lastRenderedPageBreak/>
        <w:drawing>
          <wp:inline distT="0" distB="0" distL="0" distR="0" wp14:anchorId="52D76248" wp14:editId="5CCDDF13">
            <wp:extent cx="6120130" cy="463359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4633595"/>
                    </a:xfrm>
                    <a:prstGeom prst="rect">
                      <a:avLst/>
                    </a:prstGeom>
                  </pic:spPr>
                </pic:pic>
              </a:graphicData>
            </a:graphic>
          </wp:inline>
        </w:drawing>
      </w:r>
    </w:p>
    <w:p w14:paraId="015CF8B9" w14:textId="71EDD9A0" w:rsidR="00E34207" w:rsidRPr="00BA7CC9" w:rsidRDefault="00E34207" w:rsidP="00E34207">
      <w:pPr>
        <w:pStyle w:val="IMG-Caption"/>
        <w:rPr>
          <w:lang w:val="en-US"/>
        </w:rPr>
      </w:pPr>
      <w:bookmarkStart w:id="8" w:name="_Hlk164784374"/>
      <w:r w:rsidRPr="00BA7CC9">
        <w:rPr>
          <w:lang w:val="en-US"/>
        </w:rPr>
        <w:t xml:space="preserve">Figure </w:t>
      </w:r>
      <w:r w:rsidR="003375BE">
        <w:rPr>
          <w:lang w:val="en-US"/>
        </w:rPr>
        <w:t>6</w:t>
      </w:r>
      <w:r w:rsidR="000F470A">
        <w:rPr>
          <w:lang w:val="en-US"/>
        </w:rPr>
        <w:t>.11</w:t>
      </w:r>
      <w:r w:rsidR="00B472B3">
        <w:rPr>
          <w:lang w:val="en-US"/>
        </w:rPr>
        <w:t xml:space="preserve"> – </w:t>
      </w:r>
      <w:r w:rsidR="007611E7">
        <w:rPr>
          <w:lang w:val="en-US"/>
        </w:rPr>
        <w:t>ROA</w:t>
      </w:r>
      <w:r w:rsidR="00D168BF">
        <w:rPr>
          <w:lang w:val="en-US"/>
        </w:rPr>
        <w:t xml:space="preserve"> Heat Map </w:t>
      </w:r>
      <w:r w:rsidR="00B472B3">
        <w:rPr>
          <w:lang w:val="en-US"/>
        </w:rPr>
        <w:t>showing</w:t>
      </w:r>
      <w:r w:rsidR="000B23E8">
        <w:rPr>
          <w:lang w:val="en-US"/>
        </w:rPr>
        <w:t xml:space="preserve"> </w:t>
      </w:r>
      <w:r w:rsidR="00B472B3">
        <w:rPr>
          <w:lang w:val="en-US"/>
        </w:rPr>
        <w:t xml:space="preserve">Multiple Sensitivity Analysis </w:t>
      </w:r>
      <w:r w:rsidR="00E4502C">
        <w:rPr>
          <w:lang w:val="en-US"/>
        </w:rPr>
        <w:t>on RSI</w:t>
      </w:r>
    </w:p>
    <w:bookmarkEnd w:id="8"/>
    <w:p w14:paraId="16093FAA" w14:textId="0A98EF0A" w:rsidR="00BA7CC9" w:rsidRDefault="00BA7CC9" w:rsidP="00945099">
      <w:r w:rsidRPr="00BA7CC9">
        <w:t xml:space="preserve">As you can see in Figure </w:t>
      </w:r>
      <w:r w:rsidR="00AE01B5">
        <w:t>6</w:t>
      </w:r>
      <w:r w:rsidR="000F470A">
        <w:t>.11</w:t>
      </w:r>
      <w:r w:rsidR="00AE01B5">
        <w:t xml:space="preserve"> </w:t>
      </w:r>
      <w:r w:rsidRPr="00BA7CC9">
        <w:t xml:space="preserve"> we've configured the conditional formatting to highlight cells where </w:t>
      </w:r>
      <w:r w:rsidR="007611E7">
        <w:t>ROA</w:t>
      </w:r>
      <w:r w:rsidRPr="00BA7CC9">
        <w:t xml:space="preserve"> (Return on Assets) is greater than 4</w:t>
      </w:r>
      <w:r>
        <w:t>.</w:t>
      </w:r>
    </w:p>
    <w:p w14:paraId="66A90B8F" w14:textId="052303D4" w:rsidR="00A459C2" w:rsidRDefault="00A459C2" w:rsidP="00A459C2">
      <w:r>
        <w:t>By jointly analyzing Figure 6.10 (Number of Trades Heat Map) and Figure 6.11 (</w:t>
      </w:r>
      <w:r w:rsidR="007611E7">
        <w:t>ROA</w:t>
      </w:r>
      <w:r>
        <w:t xml:space="preserve"> Heat Map), we can identify a consistent region of stable </w:t>
      </w:r>
      <w:r w:rsidR="007611E7">
        <w:t>ROA</w:t>
      </w:r>
      <w:r>
        <w:t xml:space="preserve">, characterized by at least 30 trades, when </w:t>
      </w:r>
      <w:r w:rsidR="007611E7">
        <w:t>RSI</w:t>
      </w:r>
      <w:r>
        <w:t xml:space="preserve"> Length falls within the range of 26 to 32 and is oversold in the range of 49 to 50.</w:t>
      </w:r>
    </w:p>
    <w:p w14:paraId="11AACAAB" w14:textId="567A5705" w:rsidR="00A459C2" w:rsidRDefault="00A459C2" w:rsidP="00A459C2">
      <w:r>
        <w:t xml:space="preserve">Comparing these two Heat Maps is invaluable because it can reveal if you're inadvertently focusing on a strategy with a limited number of trades, which may lack statistical significance. However, it's crucial to strike a balance between the number of trades and strategy performance to avoid overtrading, keeping in mind that even a strategy with </w:t>
      </w:r>
      <w:r w:rsidR="00DF65C9">
        <w:t xml:space="preserve">a few </w:t>
      </w:r>
      <w:r>
        <w:t>t</w:t>
      </w:r>
      <w:r w:rsidR="00DF65C9">
        <w:t xml:space="preserve">rades </w:t>
      </w:r>
      <w:r>
        <w:t>on a single stock, may be applicable across the entire stock universe.</w:t>
      </w:r>
    </w:p>
    <w:p w14:paraId="576DB242" w14:textId="59CFBDA2" w:rsidR="00ED0B2C" w:rsidRDefault="00ED0B2C" w:rsidP="00A459C2">
      <w:r w:rsidRPr="00BA7CC9">
        <w:t>Let's select the settings</w:t>
      </w:r>
      <w:r>
        <w:t>_</w:t>
      </w:r>
      <w:r w:rsidRPr="00BA7CC9">
        <w:t xml:space="preserve"> Len=</w:t>
      </w:r>
      <w:r>
        <w:t>30 and oversold =40 as this combination is in the middle of positive results.</w:t>
      </w:r>
    </w:p>
    <w:p w14:paraId="64CA8153" w14:textId="4FD886B1" w:rsidR="00ED0B2C" w:rsidRDefault="00ED0B2C" w:rsidP="00945099"/>
    <w:p w14:paraId="40B41F00" w14:textId="59160FA7" w:rsidR="00A459C2" w:rsidRDefault="00A459C2" w:rsidP="00945099"/>
    <w:p w14:paraId="3E634C8A" w14:textId="027C1FEE" w:rsidR="00A459C2" w:rsidRDefault="00A459C2" w:rsidP="00945099"/>
    <w:p w14:paraId="6EE1A01C" w14:textId="60C84A48" w:rsidR="00A459C2" w:rsidRDefault="00A459C2" w:rsidP="00945099"/>
    <w:p w14:paraId="7ED6A383" w14:textId="0B4BE65C" w:rsidR="00A459C2" w:rsidRDefault="00A459C2" w:rsidP="00945099"/>
    <w:p w14:paraId="79D0FE02" w14:textId="77777777" w:rsidR="00A459C2" w:rsidRDefault="00A459C2" w:rsidP="00945099"/>
    <w:p w14:paraId="3AEF4557" w14:textId="47D0323B" w:rsidR="00ED0B2C" w:rsidRPr="004D6ACC" w:rsidRDefault="00ED0B2C" w:rsidP="00ED0B2C">
      <w:pPr>
        <w:rPr>
          <w:b/>
          <w:bCs/>
        </w:rPr>
      </w:pPr>
      <w:r w:rsidRPr="004D6ACC">
        <w:rPr>
          <w:b/>
          <w:bCs/>
        </w:rPr>
        <w:lastRenderedPageBreak/>
        <w:t>Running an SMAs multiple sensitivity analysis on HD (Home Depot Inc.)</w:t>
      </w:r>
    </w:p>
    <w:p w14:paraId="3355E76B" w14:textId="7DA6BB08" w:rsidR="00ED0B2C" w:rsidRPr="00E34207" w:rsidRDefault="00ED0B2C" w:rsidP="00ED0B2C">
      <w:r>
        <w:t xml:space="preserve">Once obtained the best parameter set for </w:t>
      </w:r>
      <w:r w:rsidR="007611E7">
        <w:t>RSI</w:t>
      </w:r>
      <w:r>
        <w:t>, we need to check wh</w:t>
      </w:r>
      <w:r w:rsidR="000B23E8">
        <w:t>a</w:t>
      </w:r>
      <w:r>
        <w:t xml:space="preserve">t’s going on with SMA lengths. So, mainintaing the best parameters set for </w:t>
      </w:r>
      <w:r w:rsidR="007611E7">
        <w:t>RSI</w:t>
      </w:r>
      <w:r>
        <w:t xml:space="preserve"> l</w:t>
      </w:r>
      <w:r w:rsidRPr="00E34207">
        <w:t>et’s run a</w:t>
      </w:r>
      <w:r>
        <w:t xml:space="preserve"> second </w:t>
      </w:r>
      <w:r w:rsidRPr="00E34207">
        <w:t xml:space="preserve">optimization with settings as in </w:t>
      </w:r>
      <w:r>
        <w:t>Table</w:t>
      </w:r>
      <w:r w:rsidRPr="00E34207">
        <w:t xml:space="preserve"> </w:t>
      </w:r>
      <w:r>
        <w:t>6</w:t>
      </w:r>
      <w:r w:rsidRPr="00E34207">
        <w:t>.</w:t>
      </w:r>
      <w:r w:rsidR="00A459C2">
        <w:t>3</w:t>
      </w:r>
    </w:p>
    <w:tbl>
      <w:tblPr>
        <w:tblStyle w:val="Grigliatabella"/>
        <w:tblW w:w="0" w:type="auto"/>
        <w:tblLook w:val="04A0" w:firstRow="1" w:lastRow="0" w:firstColumn="1" w:lastColumn="0" w:noHBand="0" w:noVBand="1"/>
      </w:tblPr>
      <w:tblGrid>
        <w:gridCol w:w="1801"/>
        <w:gridCol w:w="3827"/>
      </w:tblGrid>
      <w:tr w:rsidR="00ED0B2C" w:rsidRPr="00D101B7" w14:paraId="2E871AF7" w14:textId="77777777" w:rsidTr="00195478">
        <w:tc>
          <w:tcPr>
            <w:tcW w:w="1801" w:type="dxa"/>
          </w:tcPr>
          <w:p w14:paraId="019BD5CE" w14:textId="77777777" w:rsidR="00ED0B2C" w:rsidRPr="00D101B7" w:rsidRDefault="00ED0B2C" w:rsidP="00195478">
            <w:pPr>
              <w:rPr>
                <w:b/>
                <w:bCs/>
                <w:lang w:val="it-IT"/>
              </w:rPr>
            </w:pPr>
            <w:r w:rsidRPr="00D101B7">
              <w:rPr>
                <w:b/>
                <w:bCs/>
                <w:lang w:val="it-IT"/>
              </w:rPr>
              <w:t>Inputs</w:t>
            </w:r>
          </w:p>
        </w:tc>
        <w:tc>
          <w:tcPr>
            <w:tcW w:w="3827" w:type="dxa"/>
          </w:tcPr>
          <w:p w14:paraId="526602D2" w14:textId="77777777" w:rsidR="00ED0B2C" w:rsidRPr="00D101B7" w:rsidRDefault="00ED0B2C" w:rsidP="00195478">
            <w:pPr>
              <w:rPr>
                <w:b/>
                <w:bCs/>
                <w:lang w:val="it-IT"/>
              </w:rPr>
            </w:pPr>
            <w:r w:rsidRPr="00D101B7">
              <w:rPr>
                <w:b/>
                <w:bCs/>
                <w:lang w:val="it-IT"/>
              </w:rPr>
              <w:t xml:space="preserve">Values </w:t>
            </w:r>
          </w:p>
        </w:tc>
      </w:tr>
      <w:tr w:rsidR="00ED0B2C" w14:paraId="409891AA" w14:textId="77777777" w:rsidTr="00195478">
        <w:tc>
          <w:tcPr>
            <w:tcW w:w="1801" w:type="dxa"/>
          </w:tcPr>
          <w:p w14:paraId="10225185" w14:textId="77777777" w:rsidR="00ED0B2C" w:rsidRPr="00325B62" w:rsidRDefault="00ED0B2C" w:rsidP="00195478">
            <w:pPr>
              <w:rPr>
                <w:rStyle w:val="SC-Highlight"/>
              </w:rPr>
            </w:pPr>
            <w:r w:rsidRPr="00325B62">
              <w:rPr>
                <w:rStyle w:val="SC-Highlight"/>
              </w:rPr>
              <w:t>Dir</w:t>
            </w:r>
          </w:p>
        </w:tc>
        <w:tc>
          <w:tcPr>
            <w:tcW w:w="3827" w:type="dxa"/>
          </w:tcPr>
          <w:p w14:paraId="0F9E225A" w14:textId="77777777" w:rsidR="00ED0B2C" w:rsidRDefault="00ED0B2C" w:rsidP="00195478">
            <w:pPr>
              <w:rPr>
                <w:lang w:val="it-IT"/>
              </w:rPr>
            </w:pPr>
            <w:r>
              <w:rPr>
                <w:lang w:val="it-IT"/>
              </w:rPr>
              <w:t>1</w:t>
            </w:r>
          </w:p>
        </w:tc>
      </w:tr>
      <w:tr w:rsidR="00ED0B2C" w14:paraId="012DA2BE" w14:textId="77777777" w:rsidTr="00195478">
        <w:tc>
          <w:tcPr>
            <w:tcW w:w="1801" w:type="dxa"/>
          </w:tcPr>
          <w:p w14:paraId="3818FEB9" w14:textId="77777777" w:rsidR="00ED0B2C" w:rsidRPr="00325B62" w:rsidRDefault="00ED0B2C" w:rsidP="00195478">
            <w:pPr>
              <w:rPr>
                <w:rStyle w:val="SC-Highlight"/>
              </w:rPr>
            </w:pPr>
            <w:r>
              <w:rPr>
                <w:rStyle w:val="SC-Highlight"/>
              </w:rPr>
              <w:t>FastLen</w:t>
            </w:r>
          </w:p>
        </w:tc>
        <w:tc>
          <w:tcPr>
            <w:tcW w:w="3827" w:type="dxa"/>
          </w:tcPr>
          <w:p w14:paraId="31F0E27D" w14:textId="27B5DAFC" w:rsidR="00ED0B2C" w:rsidRDefault="00ED0B2C" w:rsidP="00195478">
            <w:pPr>
              <w:rPr>
                <w:lang w:val="it-IT"/>
              </w:rPr>
            </w:pPr>
            <w:r>
              <w:rPr>
                <w:lang w:val="it-IT"/>
              </w:rPr>
              <w:t>From 3 to 30 increment 1</w:t>
            </w:r>
          </w:p>
        </w:tc>
      </w:tr>
      <w:tr w:rsidR="00ED0B2C" w14:paraId="57F36173" w14:textId="77777777" w:rsidTr="00195478">
        <w:tc>
          <w:tcPr>
            <w:tcW w:w="1801" w:type="dxa"/>
          </w:tcPr>
          <w:p w14:paraId="4EC8F185" w14:textId="77777777" w:rsidR="00ED0B2C" w:rsidRPr="00325B62" w:rsidRDefault="00ED0B2C" w:rsidP="00195478">
            <w:pPr>
              <w:rPr>
                <w:rStyle w:val="SC-Highlight"/>
              </w:rPr>
            </w:pPr>
            <w:r>
              <w:rPr>
                <w:rStyle w:val="SC-Highlight"/>
              </w:rPr>
              <w:t>SlowLen</w:t>
            </w:r>
          </w:p>
        </w:tc>
        <w:tc>
          <w:tcPr>
            <w:tcW w:w="3827" w:type="dxa"/>
          </w:tcPr>
          <w:p w14:paraId="0DE65263" w14:textId="79A9C724" w:rsidR="00ED0B2C" w:rsidRDefault="00ED0B2C" w:rsidP="00195478">
            <w:pPr>
              <w:rPr>
                <w:lang w:val="it-IT"/>
              </w:rPr>
            </w:pPr>
            <w:r>
              <w:rPr>
                <w:lang w:val="it-IT"/>
              </w:rPr>
              <w:t>From 30 to 200 increment 5</w:t>
            </w:r>
          </w:p>
        </w:tc>
      </w:tr>
      <w:tr w:rsidR="00ED0B2C" w14:paraId="21FFBABA" w14:textId="77777777" w:rsidTr="00195478">
        <w:tc>
          <w:tcPr>
            <w:tcW w:w="1801" w:type="dxa"/>
          </w:tcPr>
          <w:p w14:paraId="2EEE6F8A" w14:textId="50BD72BE" w:rsidR="00ED0B2C" w:rsidRPr="00325B62" w:rsidRDefault="007611E7" w:rsidP="00195478">
            <w:pPr>
              <w:rPr>
                <w:rStyle w:val="SC-Highlight"/>
              </w:rPr>
            </w:pPr>
            <w:r>
              <w:rPr>
                <w:rStyle w:val="SC-Highlight"/>
              </w:rPr>
              <w:t>RSI</w:t>
            </w:r>
            <w:r w:rsidR="00ED0B2C">
              <w:rPr>
                <w:rStyle w:val="SC-Highlight"/>
              </w:rPr>
              <w:t>Len</w:t>
            </w:r>
          </w:p>
        </w:tc>
        <w:tc>
          <w:tcPr>
            <w:tcW w:w="3827" w:type="dxa"/>
          </w:tcPr>
          <w:p w14:paraId="0C39D727" w14:textId="2D8FFD47" w:rsidR="00ED0B2C" w:rsidRDefault="00ED0B2C" w:rsidP="00195478">
            <w:pPr>
              <w:rPr>
                <w:lang w:val="it-IT"/>
              </w:rPr>
            </w:pPr>
            <w:r>
              <w:rPr>
                <w:lang w:val="it-IT"/>
              </w:rPr>
              <w:t>30</w:t>
            </w:r>
          </w:p>
        </w:tc>
      </w:tr>
      <w:tr w:rsidR="00ED0B2C" w14:paraId="443F5B2A" w14:textId="77777777" w:rsidTr="00195478">
        <w:tc>
          <w:tcPr>
            <w:tcW w:w="1801" w:type="dxa"/>
          </w:tcPr>
          <w:p w14:paraId="6AAB36F4" w14:textId="6B4DE9F4" w:rsidR="00ED0B2C" w:rsidRPr="00325B62" w:rsidRDefault="007611E7" w:rsidP="00195478">
            <w:pPr>
              <w:rPr>
                <w:rStyle w:val="SC-Highlight"/>
              </w:rPr>
            </w:pPr>
            <w:r>
              <w:rPr>
                <w:rStyle w:val="SC-Highlight"/>
              </w:rPr>
              <w:t>RSI</w:t>
            </w:r>
            <w:r w:rsidR="00ED0B2C">
              <w:rPr>
                <w:rStyle w:val="SC-Highlight"/>
              </w:rPr>
              <w:t>Trigger</w:t>
            </w:r>
          </w:p>
        </w:tc>
        <w:tc>
          <w:tcPr>
            <w:tcW w:w="3827" w:type="dxa"/>
          </w:tcPr>
          <w:p w14:paraId="4568101F" w14:textId="1BF779DF" w:rsidR="00ED0B2C" w:rsidRDefault="00ED0B2C" w:rsidP="00195478">
            <w:pPr>
              <w:rPr>
                <w:lang w:val="it-IT"/>
              </w:rPr>
            </w:pPr>
            <w:r>
              <w:rPr>
                <w:lang w:val="it-IT"/>
              </w:rPr>
              <w:t>40</w:t>
            </w:r>
          </w:p>
        </w:tc>
      </w:tr>
      <w:tr w:rsidR="00ED0B2C" w14:paraId="1EA287C1" w14:textId="77777777" w:rsidTr="00195478">
        <w:tc>
          <w:tcPr>
            <w:tcW w:w="1801" w:type="dxa"/>
          </w:tcPr>
          <w:p w14:paraId="4D99354C" w14:textId="711BEF88" w:rsidR="00ED0B2C" w:rsidRPr="00325B62" w:rsidRDefault="00ED0B2C" w:rsidP="00195478">
            <w:pPr>
              <w:rPr>
                <w:rStyle w:val="SC-Highlight"/>
              </w:rPr>
            </w:pPr>
            <w:r w:rsidRPr="00325B62">
              <w:rPr>
                <w:rStyle w:val="SC-Highlight"/>
              </w:rPr>
              <w:t>Ba</w:t>
            </w:r>
            <w:r w:rsidR="007611E7">
              <w:rPr>
                <w:rStyle w:val="SC-Highlight"/>
              </w:rPr>
              <w:t>RSI</w:t>
            </w:r>
            <w:r w:rsidRPr="00325B62">
              <w:rPr>
                <w:rStyle w:val="SC-Highlight"/>
              </w:rPr>
              <w:t>N</w:t>
            </w:r>
          </w:p>
        </w:tc>
        <w:tc>
          <w:tcPr>
            <w:tcW w:w="3827" w:type="dxa"/>
          </w:tcPr>
          <w:p w14:paraId="099E72B0" w14:textId="77777777" w:rsidR="00ED0B2C" w:rsidRDefault="00ED0B2C" w:rsidP="00195478">
            <w:pPr>
              <w:rPr>
                <w:lang w:val="it-IT"/>
              </w:rPr>
            </w:pPr>
            <w:r>
              <w:rPr>
                <w:lang w:val="it-IT"/>
              </w:rPr>
              <w:t>15</w:t>
            </w:r>
          </w:p>
        </w:tc>
      </w:tr>
    </w:tbl>
    <w:p w14:paraId="5B45A48F" w14:textId="584CC46A" w:rsidR="00D80618" w:rsidRDefault="00ED0B2C" w:rsidP="000B23E8">
      <w:pPr>
        <w:pStyle w:val="IMG-Caption"/>
      </w:pPr>
      <w:r w:rsidRPr="00A33AB2">
        <w:rPr>
          <w:sz w:val="22"/>
        </w:rPr>
        <w:t xml:space="preserve"> </w:t>
      </w:r>
      <w:r>
        <w:t>Table 6.</w:t>
      </w:r>
      <w:r w:rsidR="00A459C2">
        <w:t>3</w:t>
      </w:r>
      <w:r>
        <w:t xml:space="preserve"> – </w:t>
      </w:r>
      <w:r w:rsidR="000B23E8">
        <w:t>SMAs</w:t>
      </w:r>
      <w:r>
        <w:t xml:space="preserve"> Sensitivity Analysis </w:t>
      </w:r>
      <w:r w:rsidR="000B23E8">
        <w:t xml:space="preserve">Settings </w:t>
      </w:r>
    </w:p>
    <w:p w14:paraId="49348EBA" w14:textId="32B1D5FC" w:rsidR="00A153B1" w:rsidRPr="00A153B1" w:rsidRDefault="00A153B1" w:rsidP="00A153B1">
      <w:pPr>
        <w:rPr>
          <w:lang w:val="en"/>
        </w:rPr>
      </w:pPr>
      <w:r>
        <w:rPr>
          <w:lang w:val="en"/>
        </w:rPr>
        <w:t>By running an optimization with the settings in Table 6.</w:t>
      </w:r>
      <w:r w:rsidR="00A459C2">
        <w:rPr>
          <w:lang w:val="en"/>
        </w:rPr>
        <w:t>3</w:t>
      </w:r>
      <w:r>
        <w:rPr>
          <w:lang w:val="en"/>
        </w:rPr>
        <w:t xml:space="preserve"> we can obtain a </w:t>
      </w:r>
      <w:r w:rsidR="007611E7">
        <w:rPr>
          <w:lang w:val="en"/>
        </w:rPr>
        <w:t>ROA</w:t>
      </w:r>
      <w:r>
        <w:rPr>
          <w:lang w:val="en"/>
        </w:rPr>
        <w:t xml:space="preserve"> Sensitiity Analysis as In Figure 6.</w:t>
      </w:r>
      <w:r w:rsidR="00A459C2">
        <w:rPr>
          <w:lang w:val="en"/>
        </w:rPr>
        <w:t>12</w:t>
      </w:r>
    </w:p>
    <w:p w14:paraId="4C9CD827" w14:textId="5A325F05" w:rsidR="00BA7CC9" w:rsidRDefault="00A153B1" w:rsidP="00945099">
      <w:r>
        <w:rPr>
          <w:noProof/>
        </w:rPr>
        <w:drawing>
          <wp:inline distT="0" distB="0" distL="0" distR="0" wp14:anchorId="597438D4" wp14:editId="44E39E99">
            <wp:extent cx="6120130" cy="4147820"/>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147820"/>
                    </a:xfrm>
                    <a:prstGeom prst="rect">
                      <a:avLst/>
                    </a:prstGeom>
                  </pic:spPr>
                </pic:pic>
              </a:graphicData>
            </a:graphic>
          </wp:inline>
        </w:drawing>
      </w:r>
    </w:p>
    <w:p w14:paraId="0CE2303A" w14:textId="7E45B065" w:rsidR="00BA7CC9" w:rsidRDefault="000B23E8" w:rsidP="000B23E8">
      <w:pPr>
        <w:pStyle w:val="IMG-Caption"/>
      </w:pPr>
      <w:r>
        <w:t>Figure 6.</w:t>
      </w:r>
      <w:r w:rsidR="00A459C2">
        <w:t xml:space="preserve">12 </w:t>
      </w:r>
      <w:r>
        <w:t xml:space="preserve"> </w:t>
      </w:r>
      <w:r w:rsidR="007611E7">
        <w:t>ROA</w:t>
      </w:r>
      <w:r>
        <w:t xml:space="preserve"> Sensitiity Aa</w:t>
      </w:r>
      <w:r w:rsidR="005F206F">
        <w:t xml:space="preserve">lysis </w:t>
      </w:r>
      <w:r>
        <w:t>for SMAs</w:t>
      </w:r>
    </w:p>
    <w:p w14:paraId="0953D5B5" w14:textId="071B03F6" w:rsidR="00BA7CC9" w:rsidRDefault="00A153B1" w:rsidP="00945099">
      <w:r>
        <w:t>From Figure 6</w:t>
      </w:r>
      <w:r w:rsidR="00A459C2">
        <w:t>.12</w:t>
      </w:r>
      <w:r>
        <w:t xml:space="preserve">, we can observe that there is a stable area of </w:t>
      </w:r>
      <w:r w:rsidR="007611E7">
        <w:t>ROA</w:t>
      </w:r>
      <w:r>
        <w:t xml:space="preserve"> with Slo</w:t>
      </w:r>
      <w:r w:rsidR="00123028">
        <w:t>w</w:t>
      </w:r>
      <w:r>
        <w:t>len ranging from 30 to 50 and FastLen ranging from 3 to 7.</w:t>
      </w:r>
    </w:p>
    <w:p w14:paraId="63A6DB49" w14:textId="13377A7B" w:rsidR="00A153B1" w:rsidRDefault="00A153B1" w:rsidP="00945099"/>
    <w:p w14:paraId="526276EE" w14:textId="1375B573" w:rsidR="00A153B1" w:rsidRDefault="00A153B1" w:rsidP="00945099">
      <w:r>
        <w:lastRenderedPageBreak/>
        <w:t xml:space="preserve">Let’s select the pair SlowLen=40, FastLen =5 which is right in the </w:t>
      </w:r>
      <w:r w:rsidR="00A459C2">
        <w:t>middle</w:t>
      </w:r>
      <w:r>
        <w:t xml:space="preserve"> of the highlighted top left area.</w:t>
      </w:r>
      <w:r w:rsidR="00A459C2">
        <w:t xml:space="preserve"> We now have a final parameter set, so, next step is to apply it to the entire Out of sample DowJones 30 list.</w:t>
      </w:r>
    </w:p>
    <w:p w14:paraId="1460383A" w14:textId="644DEE5F" w:rsidR="00491F54" w:rsidRDefault="00491F54" w:rsidP="00945099">
      <w:pPr>
        <w:rPr>
          <w:b/>
          <w:bCs/>
          <w:sz w:val="28"/>
          <w:szCs w:val="28"/>
        </w:rPr>
      </w:pPr>
      <w:r w:rsidRPr="00491F54">
        <w:t>In the current validation process, we first run a double sensitivity analysis on RSI parameters while leaving the other strategy settings unaltered. Then, we conduct a double sensitivity analysis on SMA settings while not altering the other settings. When dealing with multiple sensitivity analyses, it is advisable to proceed step by step by analyzing pairs of parameters. This two-dimensional analysis allows for easier comprehension of optimization results using heat maps</w:t>
      </w:r>
      <w:r w:rsidR="005D6BE8">
        <w:t>.</w:t>
      </w:r>
    </w:p>
    <w:p w14:paraId="73C4E8F0" w14:textId="77777777" w:rsidR="00491F54" w:rsidRDefault="00491F54" w:rsidP="00945099">
      <w:pPr>
        <w:rPr>
          <w:b/>
          <w:bCs/>
          <w:sz w:val="28"/>
          <w:szCs w:val="28"/>
        </w:rPr>
      </w:pPr>
    </w:p>
    <w:p w14:paraId="65B414FA" w14:textId="4A59D81F" w:rsidR="00A459C2" w:rsidRPr="00A459C2" w:rsidRDefault="00A459C2" w:rsidP="00945099">
      <w:pPr>
        <w:rPr>
          <w:b/>
          <w:bCs/>
          <w:sz w:val="28"/>
          <w:szCs w:val="28"/>
        </w:rPr>
      </w:pPr>
      <w:r w:rsidRPr="00A459C2">
        <w:rPr>
          <w:b/>
          <w:bCs/>
          <w:sz w:val="28"/>
          <w:szCs w:val="28"/>
        </w:rPr>
        <w:t>Out of sample an</w:t>
      </w:r>
      <w:r>
        <w:rPr>
          <w:b/>
          <w:bCs/>
          <w:sz w:val="28"/>
          <w:szCs w:val="28"/>
        </w:rPr>
        <w:t>al</w:t>
      </w:r>
      <w:r w:rsidRPr="00A459C2">
        <w:rPr>
          <w:b/>
          <w:bCs/>
          <w:sz w:val="28"/>
          <w:szCs w:val="28"/>
        </w:rPr>
        <w:t>ysis</w:t>
      </w:r>
    </w:p>
    <w:p w14:paraId="329ACFBE" w14:textId="5BE9E1C9" w:rsidR="005D6BE8" w:rsidRDefault="005D6BE8" w:rsidP="00945099">
      <w:r w:rsidRPr="005D6BE8">
        <w:t>When we conduct sensitivity analysis, regardless of its complexity, we are using in-sample</w:t>
      </w:r>
      <w:r w:rsidR="00DF65C9">
        <w:t xml:space="preserve"> data</w:t>
      </w:r>
      <w:r w:rsidRPr="005D6BE8">
        <w:t>. On the other hand, we know that to evaluate the robustness of a strategy, it's advisable to conduct an out-of-sample analysis. The purpose of such analysis is to understand how algorithms perform on unseen data.</w:t>
      </w:r>
    </w:p>
    <w:p w14:paraId="1FF25002" w14:textId="2A888214" w:rsidR="007611E7" w:rsidRDefault="005D6BE8" w:rsidP="00945099">
      <w:r w:rsidRPr="005D6BE8">
        <w:t xml:space="preserve">In this section, we </w:t>
      </w:r>
      <w:r>
        <w:t xml:space="preserve">are going to </w:t>
      </w:r>
      <w:r w:rsidRPr="005D6BE8">
        <w:t>utilize the parameters obtained from</w:t>
      </w:r>
      <w:r>
        <w:t xml:space="preserve"> the </w:t>
      </w:r>
      <w:r w:rsidRPr="005D6BE8">
        <w:t>optimization conducted on a single asset (HD Home Depot Inc) across the entire Dow Jones 30 index.</w:t>
      </w:r>
    </w:p>
    <w:p w14:paraId="0953B946" w14:textId="3B6E5C02" w:rsidR="00A459C2" w:rsidRDefault="007611E7" w:rsidP="00945099">
      <w:r>
        <w:t>In Figure 6.</w:t>
      </w:r>
      <w:r w:rsidR="00E4502C">
        <w:t>13</w:t>
      </w:r>
      <w:r>
        <w:t xml:space="preserve"> you can see the results </w:t>
      </w:r>
      <w:r w:rsidR="00E4502C">
        <w:t>of Out of sample analysis on the Dow Jones 30 list.</w:t>
      </w:r>
    </w:p>
    <w:p w14:paraId="32B84CD7" w14:textId="6368AE51" w:rsidR="00A153B1" w:rsidRDefault="00A153B1" w:rsidP="00945099"/>
    <w:p w14:paraId="41F44DF1" w14:textId="718CD1C9" w:rsidR="00A153B1" w:rsidRDefault="00D36584" w:rsidP="00945099">
      <w:r>
        <w:rPr>
          <w:noProof/>
        </w:rPr>
        <w:drawing>
          <wp:inline distT="0" distB="0" distL="0" distR="0" wp14:anchorId="425903C1" wp14:editId="343187AF">
            <wp:extent cx="6120130" cy="3823970"/>
            <wp:effectExtent l="0" t="0" r="0" b="508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3823970"/>
                    </a:xfrm>
                    <a:prstGeom prst="rect">
                      <a:avLst/>
                    </a:prstGeom>
                  </pic:spPr>
                </pic:pic>
              </a:graphicData>
            </a:graphic>
          </wp:inline>
        </w:drawing>
      </w:r>
    </w:p>
    <w:p w14:paraId="728924E5" w14:textId="6B6D7399" w:rsidR="0036234F" w:rsidRDefault="0036234F" w:rsidP="0036234F">
      <w:pPr>
        <w:pStyle w:val="IMG-Caption"/>
      </w:pPr>
      <w:r>
        <w:t>Figure 6.</w:t>
      </w:r>
      <w:r w:rsidR="00E4502C">
        <w:t>13 Out of sample analysis</w:t>
      </w:r>
      <w:r w:rsidR="005D6BE8">
        <w:t xml:space="preserve"> on the Dow Jones 30 list</w:t>
      </w:r>
    </w:p>
    <w:p w14:paraId="0011A7CE" w14:textId="455A8F85" w:rsidR="0036234F" w:rsidRDefault="00E4502C" w:rsidP="00945099">
      <w:r>
        <w:t>By analysing F</w:t>
      </w:r>
      <w:r w:rsidR="00AF1E96">
        <w:t>igur</w:t>
      </w:r>
      <w:r>
        <w:t>e</w:t>
      </w:r>
      <w:r w:rsidR="00AF1E96">
        <w:t xml:space="preserve"> 6</w:t>
      </w:r>
      <w:r w:rsidR="009549B9">
        <w:t>.</w:t>
      </w:r>
      <w:r>
        <w:t>13</w:t>
      </w:r>
      <w:r w:rsidR="00AF1E96">
        <w:t xml:space="preserve"> </w:t>
      </w:r>
      <w:r>
        <w:t>we</w:t>
      </w:r>
      <w:r w:rsidR="00AF1E96">
        <w:t xml:space="preserve"> can draw the following consideration</w:t>
      </w:r>
      <w:r w:rsidR="009549B9">
        <w:t>s</w:t>
      </w:r>
      <w:r w:rsidR="00AF1E96">
        <w:t>:</w:t>
      </w:r>
    </w:p>
    <w:p w14:paraId="6C85F72C" w14:textId="3687C7C4" w:rsidR="00AF1E96" w:rsidRDefault="00E4502C" w:rsidP="00AF1E96">
      <w:pPr>
        <w:pStyle w:val="Paragrafoelenco"/>
        <w:numPr>
          <w:ilvl w:val="0"/>
          <w:numId w:val="17"/>
        </w:numPr>
      </w:pPr>
      <w:r>
        <w:t>out of 30 symbols, 24 of them show profitable results</w:t>
      </w:r>
    </w:p>
    <w:p w14:paraId="12078BB0" w14:textId="6BA2DC4A" w:rsidR="00DF65C9" w:rsidRDefault="00DF65C9" w:rsidP="00AF1E96">
      <w:pPr>
        <w:pStyle w:val="Paragrafoelenco"/>
        <w:numPr>
          <w:ilvl w:val="0"/>
          <w:numId w:val="17"/>
        </w:numPr>
      </w:pPr>
      <w:r>
        <w:t>ROA vary from negative value to a maximum of 7.56</w:t>
      </w:r>
    </w:p>
    <w:p w14:paraId="17CDC0B5" w14:textId="4AC6B630" w:rsidR="003009DE" w:rsidRDefault="005D6BE8" w:rsidP="005D6BE8">
      <w:pPr>
        <w:pStyle w:val="Paragrafoelenco"/>
        <w:numPr>
          <w:ilvl w:val="0"/>
          <w:numId w:val="17"/>
        </w:numPr>
      </w:pPr>
      <w:r w:rsidRPr="005D6BE8">
        <w:lastRenderedPageBreak/>
        <w:t xml:space="preserve">Looking at the beta cluster analysis, we can see that the average beta cluster, representing stocks with volatility very similar to the index, shows an average ROA of 220%. </w:t>
      </w:r>
      <w:r>
        <w:t>On the contrary,</w:t>
      </w:r>
      <w:r w:rsidRPr="005D6BE8">
        <w:t xml:space="preserve"> both the low beta clusters and high beta clusters demonstrate lower performance</w:t>
      </w:r>
      <w:r>
        <w:t>.</w:t>
      </w:r>
    </w:p>
    <w:p w14:paraId="47D84C4B" w14:textId="21CC730A" w:rsidR="00AF1E96" w:rsidRDefault="00027E34" w:rsidP="00945099">
      <w:r w:rsidRPr="00027E34">
        <w:t>The rationale behind the beta cluster analysis approach lies in the fact that stocks are not all equal due to their varying volatility. The volatility of individual stocks is a factor that allows us to group them and thus manage an optimization process that, on one hand, enables an out-of-sample analysis and on the other hand, is conducted on stocks that are not too diverse from each other</w:t>
      </w:r>
      <w:r>
        <w:t>.</w:t>
      </w:r>
    </w:p>
    <w:p w14:paraId="75C03924" w14:textId="77777777" w:rsidR="00FA3150" w:rsidRPr="000B23E8" w:rsidRDefault="00FA3150" w:rsidP="00B67966"/>
    <w:p w14:paraId="664DCD28" w14:textId="3A6839F4" w:rsidR="00400719" w:rsidRDefault="00400719" w:rsidP="00B67966">
      <w:pPr>
        <w:rPr>
          <w:b/>
          <w:bCs/>
          <w:sz w:val="28"/>
          <w:szCs w:val="28"/>
        </w:rPr>
      </w:pPr>
      <w:r w:rsidRPr="00EF49B9">
        <w:rPr>
          <w:b/>
          <w:bCs/>
          <w:sz w:val="28"/>
          <w:szCs w:val="28"/>
        </w:rPr>
        <w:t>Summary</w:t>
      </w:r>
    </w:p>
    <w:p w14:paraId="51CE1585" w14:textId="60A46210" w:rsidR="005D6BE8" w:rsidRDefault="005D6BE8" w:rsidP="005D6BE8">
      <w:r>
        <w:t>In this chapter, we delved into a very important market pattern: the trend-pullback. Initially, we learned the rationale behind such market behavior and split it into three components: a trend, a pullback, and an impulse. Next, we wrote several algorithms to identify the different components and assemble them in various ways, akin to a game of bricks. Then, we conducted a multiple sensitivity analysis to check strategy robustness.</w:t>
      </w:r>
    </w:p>
    <w:p w14:paraId="1D115DD9" w14:textId="6A1C743E" w:rsidR="00FA3150" w:rsidRPr="00FA3150" w:rsidRDefault="005D6BE8" w:rsidP="005D6BE8">
      <w:r>
        <w:t>As you may have noticed, thus far, we focused solely on entry logics, leaving exits to only some holding periods. As you will better understand in the next chapter dedicated to Risk Management, the choice of building algorithms that separate entries from exits is not arbitrary, but rather has a valid reason behind it.</w:t>
      </w:r>
    </w:p>
    <w:sectPr w:rsidR="00FA3150" w:rsidRPr="00FA3150" w:rsidSect="00BF2D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466FB"/>
    <w:multiLevelType w:val="hybridMultilevel"/>
    <w:tmpl w:val="F702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25663"/>
    <w:multiLevelType w:val="hybridMultilevel"/>
    <w:tmpl w:val="9888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11264"/>
    <w:multiLevelType w:val="hybridMultilevel"/>
    <w:tmpl w:val="54B8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830B2"/>
    <w:multiLevelType w:val="hybridMultilevel"/>
    <w:tmpl w:val="D872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974103"/>
    <w:multiLevelType w:val="hybridMultilevel"/>
    <w:tmpl w:val="B82E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2D3B44"/>
    <w:multiLevelType w:val="hybridMultilevel"/>
    <w:tmpl w:val="A2481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E6AAD"/>
    <w:multiLevelType w:val="hybridMultilevel"/>
    <w:tmpl w:val="0F90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7C78DE"/>
    <w:multiLevelType w:val="hybridMultilevel"/>
    <w:tmpl w:val="8152C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4483B"/>
    <w:multiLevelType w:val="hybridMultilevel"/>
    <w:tmpl w:val="7EAE6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D7472E"/>
    <w:multiLevelType w:val="hybridMultilevel"/>
    <w:tmpl w:val="80EC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F35554"/>
    <w:multiLevelType w:val="hybridMultilevel"/>
    <w:tmpl w:val="CE88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E14BDB"/>
    <w:multiLevelType w:val="hybridMultilevel"/>
    <w:tmpl w:val="89CE4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0A1D1C"/>
    <w:multiLevelType w:val="hybridMultilevel"/>
    <w:tmpl w:val="DEC2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E547F"/>
    <w:multiLevelType w:val="hybridMultilevel"/>
    <w:tmpl w:val="A748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B70C0C"/>
    <w:multiLevelType w:val="hybridMultilevel"/>
    <w:tmpl w:val="D39E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87D8A"/>
    <w:multiLevelType w:val="hybridMultilevel"/>
    <w:tmpl w:val="D16A7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2"/>
  </w:num>
  <w:num w:numId="5">
    <w:abstractNumId w:val="14"/>
  </w:num>
  <w:num w:numId="6">
    <w:abstractNumId w:val="5"/>
  </w:num>
  <w:num w:numId="7">
    <w:abstractNumId w:val="16"/>
  </w:num>
  <w:num w:numId="8">
    <w:abstractNumId w:val="15"/>
  </w:num>
  <w:num w:numId="9">
    <w:abstractNumId w:val="9"/>
  </w:num>
  <w:num w:numId="10">
    <w:abstractNumId w:val="7"/>
  </w:num>
  <w:num w:numId="11">
    <w:abstractNumId w:val="4"/>
  </w:num>
  <w:num w:numId="12">
    <w:abstractNumId w:val="1"/>
  </w:num>
  <w:num w:numId="13">
    <w:abstractNumId w:val="10"/>
  </w:num>
  <w:num w:numId="14">
    <w:abstractNumId w:val="6"/>
  </w:num>
  <w:num w:numId="15">
    <w:abstractNumId w:val="2"/>
  </w:num>
  <w:num w:numId="16">
    <w:abstractNumId w:val="0"/>
  </w:num>
  <w:num w:numId="17">
    <w:abstractNumId w:val="11"/>
  </w:num>
  <w:num w:numId="18">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1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04149"/>
    <w:rsid w:val="0000489C"/>
    <w:rsid w:val="00005468"/>
    <w:rsid w:val="000072A8"/>
    <w:rsid w:val="00026657"/>
    <w:rsid w:val="00027E34"/>
    <w:rsid w:val="00033CE0"/>
    <w:rsid w:val="000343D3"/>
    <w:rsid w:val="00035535"/>
    <w:rsid w:val="00042F71"/>
    <w:rsid w:val="0004373F"/>
    <w:rsid w:val="00050EB1"/>
    <w:rsid w:val="0006743D"/>
    <w:rsid w:val="00086DB5"/>
    <w:rsid w:val="0009315F"/>
    <w:rsid w:val="000942F3"/>
    <w:rsid w:val="000B23E8"/>
    <w:rsid w:val="000B4374"/>
    <w:rsid w:val="000B6564"/>
    <w:rsid w:val="000C15BA"/>
    <w:rsid w:val="000C2A7E"/>
    <w:rsid w:val="000C3669"/>
    <w:rsid w:val="000D13C4"/>
    <w:rsid w:val="000D2614"/>
    <w:rsid w:val="000E393D"/>
    <w:rsid w:val="000E667B"/>
    <w:rsid w:val="000F470A"/>
    <w:rsid w:val="000F5CC3"/>
    <w:rsid w:val="000F673A"/>
    <w:rsid w:val="001004FD"/>
    <w:rsid w:val="001039B6"/>
    <w:rsid w:val="0010607A"/>
    <w:rsid w:val="00110A34"/>
    <w:rsid w:val="001112FF"/>
    <w:rsid w:val="00115011"/>
    <w:rsid w:val="00117397"/>
    <w:rsid w:val="001206D4"/>
    <w:rsid w:val="00123028"/>
    <w:rsid w:val="00123A1A"/>
    <w:rsid w:val="001350EB"/>
    <w:rsid w:val="0013602A"/>
    <w:rsid w:val="0015530B"/>
    <w:rsid w:val="00163D7A"/>
    <w:rsid w:val="00176149"/>
    <w:rsid w:val="001810B4"/>
    <w:rsid w:val="00194B14"/>
    <w:rsid w:val="00197908"/>
    <w:rsid w:val="001A3CB0"/>
    <w:rsid w:val="001B1A8B"/>
    <w:rsid w:val="001B25C9"/>
    <w:rsid w:val="001B6263"/>
    <w:rsid w:val="001C008D"/>
    <w:rsid w:val="001D05A7"/>
    <w:rsid w:val="001E0019"/>
    <w:rsid w:val="0020073A"/>
    <w:rsid w:val="00204BA3"/>
    <w:rsid w:val="00212253"/>
    <w:rsid w:val="002127C5"/>
    <w:rsid w:val="00214299"/>
    <w:rsid w:val="00217116"/>
    <w:rsid w:val="00217A7E"/>
    <w:rsid w:val="00226B95"/>
    <w:rsid w:val="00230D27"/>
    <w:rsid w:val="00235DDE"/>
    <w:rsid w:val="00241E1C"/>
    <w:rsid w:val="00244AC9"/>
    <w:rsid w:val="002472F8"/>
    <w:rsid w:val="0025053C"/>
    <w:rsid w:val="002506CF"/>
    <w:rsid w:val="00250E95"/>
    <w:rsid w:val="00251F34"/>
    <w:rsid w:val="00277D1A"/>
    <w:rsid w:val="00283AA0"/>
    <w:rsid w:val="00290C05"/>
    <w:rsid w:val="002A17B7"/>
    <w:rsid w:val="002A7053"/>
    <w:rsid w:val="002B3E85"/>
    <w:rsid w:val="002B575F"/>
    <w:rsid w:val="002D1BCE"/>
    <w:rsid w:val="002D39AE"/>
    <w:rsid w:val="002D5914"/>
    <w:rsid w:val="002F0EEE"/>
    <w:rsid w:val="003009DE"/>
    <w:rsid w:val="00303048"/>
    <w:rsid w:val="003074E1"/>
    <w:rsid w:val="003165FF"/>
    <w:rsid w:val="00325B62"/>
    <w:rsid w:val="003375BE"/>
    <w:rsid w:val="003443B5"/>
    <w:rsid w:val="00347F9F"/>
    <w:rsid w:val="00360B95"/>
    <w:rsid w:val="0036234F"/>
    <w:rsid w:val="00366855"/>
    <w:rsid w:val="003714A4"/>
    <w:rsid w:val="003742C7"/>
    <w:rsid w:val="003818B6"/>
    <w:rsid w:val="00383DC2"/>
    <w:rsid w:val="0038535F"/>
    <w:rsid w:val="00386256"/>
    <w:rsid w:val="003946C1"/>
    <w:rsid w:val="003B6E22"/>
    <w:rsid w:val="003C3243"/>
    <w:rsid w:val="003C3375"/>
    <w:rsid w:val="003C45C6"/>
    <w:rsid w:val="003D0541"/>
    <w:rsid w:val="003E75EF"/>
    <w:rsid w:val="003F0E62"/>
    <w:rsid w:val="003F1811"/>
    <w:rsid w:val="003F354E"/>
    <w:rsid w:val="00400719"/>
    <w:rsid w:val="00405875"/>
    <w:rsid w:val="004072D5"/>
    <w:rsid w:val="004079FA"/>
    <w:rsid w:val="00413DD2"/>
    <w:rsid w:val="0043035F"/>
    <w:rsid w:val="00434AF7"/>
    <w:rsid w:val="004367F5"/>
    <w:rsid w:val="00447F53"/>
    <w:rsid w:val="00454FFD"/>
    <w:rsid w:val="00462517"/>
    <w:rsid w:val="0047308D"/>
    <w:rsid w:val="00474F2E"/>
    <w:rsid w:val="00487DE2"/>
    <w:rsid w:val="00491F54"/>
    <w:rsid w:val="004A3A9C"/>
    <w:rsid w:val="004A3F70"/>
    <w:rsid w:val="004B79AC"/>
    <w:rsid w:val="004C0374"/>
    <w:rsid w:val="004D3A9D"/>
    <w:rsid w:val="004D6ACC"/>
    <w:rsid w:val="004E11BB"/>
    <w:rsid w:val="004E7ECE"/>
    <w:rsid w:val="004F6FA9"/>
    <w:rsid w:val="0050281C"/>
    <w:rsid w:val="00511551"/>
    <w:rsid w:val="00513831"/>
    <w:rsid w:val="00526D7C"/>
    <w:rsid w:val="005422E8"/>
    <w:rsid w:val="00550082"/>
    <w:rsid w:val="00562AB4"/>
    <w:rsid w:val="00563F02"/>
    <w:rsid w:val="00570370"/>
    <w:rsid w:val="00581E05"/>
    <w:rsid w:val="00586DC4"/>
    <w:rsid w:val="00592F89"/>
    <w:rsid w:val="00594771"/>
    <w:rsid w:val="005966FF"/>
    <w:rsid w:val="005A156F"/>
    <w:rsid w:val="005A30ED"/>
    <w:rsid w:val="005D5EFE"/>
    <w:rsid w:val="005D6BE8"/>
    <w:rsid w:val="005E5072"/>
    <w:rsid w:val="005F206F"/>
    <w:rsid w:val="005F2206"/>
    <w:rsid w:val="0060629A"/>
    <w:rsid w:val="0061488A"/>
    <w:rsid w:val="0062084C"/>
    <w:rsid w:val="006225F0"/>
    <w:rsid w:val="006229E2"/>
    <w:rsid w:val="00624A0A"/>
    <w:rsid w:val="006255E4"/>
    <w:rsid w:val="00625700"/>
    <w:rsid w:val="00625848"/>
    <w:rsid w:val="00625C2D"/>
    <w:rsid w:val="00627705"/>
    <w:rsid w:val="006345E7"/>
    <w:rsid w:val="00635B96"/>
    <w:rsid w:val="00640BFB"/>
    <w:rsid w:val="00641D62"/>
    <w:rsid w:val="006446A1"/>
    <w:rsid w:val="00653A7E"/>
    <w:rsid w:val="006739BB"/>
    <w:rsid w:val="00683D19"/>
    <w:rsid w:val="006D5A86"/>
    <w:rsid w:val="006E4A3B"/>
    <w:rsid w:val="006E4E1D"/>
    <w:rsid w:val="006F19C7"/>
    <w:rsid w:val="006F1F49"/>
    <w:rsid w:val="006F20EE"/>
    <w:rsid w:val="006F7553"/>
    <w:rsid w:val="00703455"/>
    <w:rsid w:val="00703BAC"/>
    <w:rsid w:val="007040B2"/>
    <w:rsid w:val="00714E28"/>
    <w:rsid w:val="00726015"/>
    <w:rsid w:val="007337CE"/>
    <w:rsid w:val="00733CC1"/>
    <w:rsid w:val="00734494"/>
    <w:rsid w:val="00740E8B"/>
    <w:rsid w:val="007444D0"/>
    <w:rsid w:val="00757BA6"/>
    <w:rsid w:val="00760014"/>
    <w:rsid w:val="00760A21"/>
    <w:rsid w:val="007611E7"/>
    <w:rsid w:val="00762082"/>
    <w:rsid w:val="00780C03"/>
    <w:rsid w:val="00783FFB"/>
    <w:rsid w:val="00786453"/>
    <w:rsid w:val="00787E0F"/>
    <w:rsid w:val="00794157"/>
    <w:rsid w:val="00797B63"/>
    <w:rsid w:val="007A2DFE"/>
    <w:rsid w:val="007C7E9A"/>
    <w:rsid w:val="007E2EBF"/>
    <w:rsid w:val="007E3574"/>
    <w:rsid w:val="007E5C86"/>
    <w:rsid w:val="008029AD"/>
    <w:rsid w:val="00805409"/>
    <w:rsid w:val="00811872"/>
    <w:rsid w:val="008144C3"/>
    <w:rsid w:val="0082617C"/>
    <w:rsid w:val="00837C4C"/>
    <w:rsid w:val="008401E3"/>
    <w:rsid w:val="008419E1"/>
    <w:rsid w:val="00854CAD"/>
    <w:rsid w:val="00855651"/>
    <w:rsid w:val="008604C2"/>
    <w:rsid w:val="008769B7"/>
    <w:rsid w:val="00887581"/>
    <w:rsid w:val="0089201C"/>
    <w:rsid w:val="008B746E"/>
    <w:rsid w:val="008C608C"/>
    <w:rsid w:val="008D0B73"/>
    <w:rsid w:val="008D1BA1"/>
    <w:rsid w:val="008D3F39"/>
    <w:rsid w:val="008E27CE"/>
    <w:rsid w:val="008E389F"/>
    <w:rsid w:val="008E5B6C"/>
    <w:rsid w:val="008F15E3"/>
    <w:rsid w:val="008F7FC4"/>
    <w:rsid w:val="009030AF"/>
    <w:rsid w:val="0090482A"/>
    <w:rsid w:val="009060EF"/>
    <w:rsid w:val="00920A9B"/>
    <w:rsid w:val="009258DE"/>
    <w:rsid w:val="00932A6A"/>
    <w:rsid w:val="00940E1A"/>
    <w:rsid w:val="00945099"/>
    <w:rsid w:val="009474C3"/>
    <w:rsid w:val="00950E68"/>
    <w:rsid w:val="00954923"/>
    <w:rsid w:val="009549B9"/>
    <w:rsid w:val="00956561"/>
    <w:rsid w:val="00964FBA"/>
    <w:rsid w:val="009658D4"/>
    <w:rsid w:val="00967DCC"/>
    <w:rsid w:val="0097367C"/>
    <w:rsid w:val="0098227B"/>
    <w:rsid w:val="009842A8"/>
    <w:rsid w:val="00993805"/>
    <w:rsid w:val="009A1AEA"/>
    <w:rsid w:val="009A5BE2"/>
    <w:rsid w:val="009C1FAD"/>
    <w:rsid w:val="009D25A3"/>
    <w:rsid w:val="009D3310"/>
    <w:rsid w:val="009D457A"/>
    <w:rsid w:val="009E1C83"/>
    <w:rsid w:val="009E4918"/>
    <w:rsid w:val="009F4044"/>
    <w:rsid w:val="009F6D69"/>
    <w:rsid w:val="00A11929"/>
    <w:rsid w:val="00A13D83"/>
    <w:rsid w:val="00A14F90"/>
    <w:rsid w:val="00A1507C"/>
    <w:rsid w:val="00A153B1"/>
    <w:rsid w:val="00A305AF"/>
    <w:rsid w:val="00A30B3D"/>
    <w:rsid w:val="00A33AB2"/>
    <w:rsid w:val="00A33CB5"/>
    <w:rsid w:val="00A370BE"/>
    <w:rsid w:val="00A42540"/>
    <w:rsid w:val="00A459C2"/>
    <w:rsid w:val="00A55F8D"/>
    <w:rsid w:val="00A56D63"/>
    <w:rsid w:val="00A617F7"/>
    <w:rsid w:val="00A6433C"/>
    <w:rsid w:val="00A6562F"/>
    <w:rsid w:val="00A75D17"/>
    <w:rsid w:val="00A80096"/>
    <w:rsid w:val="00A833A5"/>
    <w:rsid w:val="00A86A4D"/>
    <w:rsid w:val="00A91221"/>
    <w:rsid w:val="00AA0669"/>
    <w:rsid w:val="00AA1BDD"/>
    <w:rsid w:val="00AB2660"/>
    <w:rsid w:val="00AB33E5"/>
    <w:rsid w:val="00AB64C6"/>
    <w:rsid w:val="00AC468D"/>
    <w:rsid w:val="00AC753C"/>
    <w:rsid w:val="00AC7A45"/>
    <w:rsid w:val="00AE01B5"/>
    <w:rsid w:val="00AF1E96"/>
    <w:rsid w:val="00AF718D"/>
    <w:rsid w:val="00B00E5B"/>
    <w:rsid w:val="00B13243"/>
    <w:rsid w:val="00B17CB5"/>
    <w:rsid w:val="00B25812"/>
    <w:rsid w:val="00B27FF1"/>
    <w:rsid w:val="00B34934"/>
    <w:rsid w:val="00B41F6D"/>
    <w:rsid w:val="00B472B3"/>
    <w:rsid w:val="00B62217"/>
    <w:rsid w:val="00B67966"/>
    <w:rsid w:val="00B72559"/>
    <w:rsid w:val="00B77958"/>
    <w:rsid w:val="00B83086"/>
    <w:rsid w:val="00B837E2"/>
    <w:rsid w:val="00B91285"/>
    <w:rsid w:val="00B93305"/>
    <w:rsid w:val="00B93F11"/>
    <w:rsid w:val="00BA19B7"/>
    <w:rsid w:val="00BA7CC9"/>
    <w:rsid w:val="00BA7F42"/>
    <w:rsid w:val="00BB12A8"/>
    <w:rsid w:val="00BB155C"/>
    <w:rsid w:val="00BB375B"/>
    <w:rsid w:val="00BB4D27"/>
    <w:rsid w:val="00BB7EC8"/>
    <w:rsid w:val="00BC1317"/>
    <w:rsid w:val="00BC7FBF"/>
    <w:rsid w:val="00BD0C70"/>
    <w:rsid w:val="00BF2B7E"/>
    <w:rsid w:val="00BF2D38"/>
    <w:rsid w:val="00C06027"/>
    <w:rsid w:val="00C063F1"/>
    <w:rsid w:val="00C317E5"/>
    <w:rsid w:val="00C37FF7"/>
    <w:rsid w:val="00C62B6A"/>
    <w:rsid w:val="00C64967"/>
    <w:rsid w:val="00C70D1C"/>
    <w:rsid w:val="00C7476B"/>
    <w:rsid w:val="00C93DBA"/>
    <w:rsid w:val="00CA0E52"/>
    <w:rsid w:val="00CA1874"/>
    <w:rsid w:val="00CA4F97"/>
    <w:rsid w:val="00CA6204"/>
    <w:rsid w:val="00CA6394"/>
    <w:rsid w:val="00CB75DA"/>
    <w:rsid w:val="00CC1EFE"/>
    <w:rsid w:val="00CC53DA"/>
    <w:rsid w:val="00CD7433"/>
    <w:rsid w:val="00CD7E80"/>
    <w:rsid w:val="00CF7B42"/>
    <w:rsid w:val="00D03ACC"/>
    <w:rsid w:val="00D07330"/>
    <w:rsid w:val="00D101B7"/>
    <w:rsid w:val="00D11E6B"/>
    <w:rsid w:val="00D168BF"/>
    <w:rsid w:val="00D35BE5"/>
    <w:rsid w:val="00D36584"/>
    <w:rsid w:val="00D414BF"/>
    <w:rsid w:val="00D435F4"/>
    <w:rsid w:val="00D469DC"/>
    <w:rsid w:val="00D5505B"/>
    <w:rsid w:val="00D61752"/>
    <w:rsid w:val="00D62D2A"/>
    <w:rsid w:val="00D651AC"/>
    <w:rsid w:val="00D66546"/>
    <w:rsid w:val="00D80618"/>
    <w:rsid w:val="00DA4A04"/>
    <w:rsid w:val="00DB0C69"/>
    <w:rsid w:val="00DB589F"/>
    <w:rsid w:val="00DB66E3"/>
    <w:rsid w:val="00DC3F2C"/>
    <w:rsid w:val="00DD51A0"/>
    <w:rsid w:val="00DE1E66"/>
    <w:rsid w:val="00DF65C9"/>
    <w:rsid w:val="00E153D1"/>
    <w:rsid w:val="00E15E3A"/>
    <w:rsid w:val="00E20017"/>
    <w:rsid w:val="00E21293"/>
    <w:rsid w:val="00E230ED"/>
    <w:rsid w:val="00E24FDA"/>
    <w:rsid w:val="00E32E2E"/>
    <w:rsid w:val="00E34207"/>
    <w:rsid w:val="00E4502C"/>
    <w:rsid w:val="00E46C9E"/>
    <w:rsid w:val="00E47975"/>
    <w:rsid w:val="00E50F1F"/>
    <w:rsid w:val="00E61532"/>
    <w:rsid w:val="00E61FBC"/>
    <w:rsid w:val="00E62184"/>
    <w:rsid w:val="00E632EE"/>
    <w:rsid w:val="00E64C45"/>
    <w:rsid w:val="00E662C8"/>
    <w:rsid w:val="00E710F2"/>
    <w:rsid w:val="00E71BD4"/>
    <w:rsid w:val="00E81DEB"/>
    <w:rsid w:val="00E84232"/>
    <w:rsid w:val="00E90E41"/>
    <w:rsid w:val="00E923BF"/>
    <w:rsid w:val="00EA3B05"/>
    <w:rsid w:val="00EA745C"/>
    <w:rsid w:val="00EA7909"/>
    <w:rsid w:val="00EB0283"/>
    <w:rsid w:val="00EB33A2"/>
    <w:rsid w:val="00EB667D"/>
    <w:rsid w:val="00EC033F"/>
    <w:rsid w:val="00ED0729"/>
    <w:rsid w:val="00ED0A94"/>
    <w:rsid w:val="00ED0B2C"/>
    <w:rsid w:val="00ED48D0"/>
    <w:rsid w:val="00EE17EF"/>
    <w:rsid w:val="00EE7352"/>
    <w:rsid w:val="00EF49B9"/>
    <w:rsid w:val="00F0446D"/>
    <w:rsid w:val="00F070D7"/>
    <w:rsid w:val="00F12E29"/>
    <w:rsid w:val="00F24BCD"/>
    <w:rsid w:val="00F26228"/>
    <w:rsid w:val="00F27D87"/>
    <w:rsid w:val="00F41230"/>
    <w:rsid w:val="00F520C9"/>
    <w:rsid w:val="00F543EA"/>
    <w:rsid w:val="00F65F3E"/>
    <w:rsid w:val="00F66887"/>
    <w:rsid w:val="00F66DDB"/>
    <w:rsid w:val="00F70007"/>
    <w:rsid w:val="00F74EA4"/>
    <w:rsid w:val="00F8327D"/>
    <w:rsid w:val="00F87D7C"/>
    <w:rsid w:val="00F961D2"/>
    <w:rsid w:val="00FA2FF8"/>
    <w:rsid w:val="00FA3150"/>
    <w:rsid w:val="00FA63E6"/>
    <w:rsid w:val="00FC1DBE"/>
    <w:rsid w:val="00FC2783"/>
    <w:rsid w:val="00FD3BD8"/>
    <w:rsid w:val="00FD7BEF"/>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B036420A-46D6-447B-B629-0AAED0F4A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e">
    <w:name w:val="Normal"/>
    <w:qFormat/>
    <w:rsid w:val="006E4A3B"/>
    <w:pPr>
      <w:spacing w:line="256" w:lineRule="auto"/>
    </w:pPr>
    <w:rPr>
      <w:lang w:val="en-US"/>
    </w:rPr>
  </w:style>
  <w:style w:type="paragraph" w:styleId="Titolo1">
    <w:name w:val="heading 1"/>
    <w:basedOn w:val="Normale"/>
    <w:next w:val="Normale"/>
    <w:link w:val="Titolo1Carattere"/>
    <w:uiPriority w:val="9"/>
    <w:qFormat/>
    <w:rsid w:val="006E4A3B"/>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E4A3B"/>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E4A3B"/>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6E4A3B"/>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rsid w:val="006E4A3B"/>
    <w:pPr>
      <w:keepNext/>
      <w:keepLines/>
      <w:spacing w:before="240" w:after="80" w:line="259" w:lineRule="auto"/>
      <w:outlineLvl w:val="4"/>
    </w:pPr>
    <w:rPr>
      <w:sz w:val="20"/>
    </w:rPr>
  </w:style>
  <w:style w:type="paragraph" w:styleId="Titolo6">
    <w:name w:val="heading 6"/>
    <w:basedOn w:val="Titolo5"/>
    <w:next w:val="Normale"/>
    <w:link w:val="Titolo6Carattere"/>
    <w:rsid w:val="006E4A3B"/>
    <w:pPr>
      <w:spacing w:before="120" w:after="240"/>
      <w:outlineLvl w:val="5"/>
    </w:pPr>
  </w:style>
  <w:style w:type="paragraph" w:styleId="Titolo7">
    <w:name w:val="heading 7"/>
    <w:basedOn w:val="Normale"/>
    <w:next w:val="Normale"/>
    <w:link w:val="Titolo7Carattere"/>
    <w:uiPriority w:val="9"/>
    <w:unhideWhenUsed/>
    <w:rsid w:val="006E4A3B"/>
    <w:pPr>
      <w:keepNext/>
      <w:keepLines/>
      <w:spacing w:before="240" w:after="240" w:line="259" w:lineRule="auto"/>
      <w:outlineLvl w:val="6"/>
    </w:pPr>
    <w:rPr>
      <w:rFonts w:eastAsiaTheme="majorEastAsia" w:cstheme="majorBidi"/>
      <w:iCs/>
      <w:sz w:val="24"/>
    </w:rPr>
  </w:style>
  <w:style w:type="paragraph" w:styleId="Titolo8">
    <w:name w:val="heading 8"/>
    <w:basedOn w:val="Normale"/>
    <w:next w:val="Normale"/>
    <w:link w:val="Titolo8Carattere"/>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Titolo9">
    <w:name w:val="heading 9"/>
    <w:basedOn w:val="Normale"/>
    <w:next w:val="Normale"/>
    <w:link w:val="Titolo9Carattere"/>
    <w:uiPriority w:val="9"/>
    <w:semiHidden/>
    <w:unhideWhenUsed/>
    <w:rsid w:val="006E4A3B"/>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E4A3B"/>
    <w:rPr>
      <w:rFonts w:asciiTheme="majorHAnsi" w:eastAsiaTheme="majorEastAsia" w:hAnsiTheme="majorHAnsi" w:cstheme="majorBidi"/>
      <w:color w:val="2F5496" w:themeColor="accent1" w:themeShade="BF"/>
      <w:sz w:val="32"/>
      <w:szCs w:val="32"/>
      <w:lang w:val="en-US"/>
    </w:rPr>
  </w:style>
  <w:style w:type="character" w:customStyle="1" w:styleId="Titolo2Carattere">
    <w:name w:val="Titolo 2 Carattere"/>
    <w:basedOn w:val="Carpredefinitoparagrafo"/>
    <w:link w:val="Titolo2"/>
    <w:uiPriority w:val="9"/>
    <w:rsid w:val="006E4A3B"/>
    <w:rPr>
      <w:rFonts w:asciiTheme="majorHAnsi" w:eastAsiaTheme="majorEastAsia" w:hAnsiTheme="majorHAnsi" w:cstheme="majorBidi"/>
      <w:color w:val="2F5496" w:themeColor="accent1" w:themeShade="BF"/>
      <w:sz w:val="26"/>
      <w:szCs w:val="26"/>
      <w:lang w:val="en-US"/>
    </w:rPr>
  </w:style>
  <w:style w:type="character" w:customStyle="1" w:styleId="Titolo3Carattere">
    <w:name w:val="Titolo 3 Carattere"/>
    <w:basedOn w:val="Carpredefinitoparagrafo"/>
    <w:link w:val="Titolo3"/>
    <w:uiPriority w:val="9"/>
    <w:rsid w:val="006E4A3B"/>
    <w:rPr>
      <w:rFonts w:asciiTheme="majorHAnsi" w:eastAsiaTheme="majorEastAsia" w:hAnsiTheme="majorHAnsi" w:cstheme="majorBidi"/>
      <w:color w:val="1F3763" w:themeColor="accent1" w:themeShade="7F"/>
      <w:sz w:val="24"/>
      <w:szCs w:val="24"/>
      <w:lang w:val="en-US"/>
    </w:rPr>
  </w:style>
  <w:style w:type="character" w:customStyle="1" w:styleId="Titolo4Carattere">
    <w:name w:val="Titolo 4 Carattere"/>
    <w:basedOn w:val="Carpredefinitoparagrafo"/>
    <w:link w:val="Titolo4"/>
    <w:uiPriority w:val="9"/>
    <w:rsid w:val="006E4A3B"/>
    <w:rPr>
      <w:rFonts w:asciiTheme="majorHAnsi" w:eastAsiaTheme="majorEastAsia" w:hAnsiTheme="majorHAnsi" w:cstheme="majorBidi"/>
      <w:i/>
      <w:iCs/>
      <w:color w:val="2F5496" w:themeColor="accent1" w:themeShade="BF"/>
      <w:lang w:val="en-US"/>
    </w:rPr>
  </w:style>
  <w:style w:type="character" w:customStyle="1" w:styleId="Titolo5Carattere">
    <w:name w:val="Titolo 5 Carattere"/>
    <w:basedOn w:val="Carpredefinitoparagrafo"/>
    <w:link w:val="Titolo5"/>
    <w:rsid w:val="006E4A3B"/>
    <w:rPr>
      <w:sz w:val="20"/>
      <w:lang w:val="en-US"/>
    </w:rPr>
  </w:style>
  <w:style w:type="character" w:customStyle="1" w:styleId="Titolo6Carattere">
    <w:name w:val="Titolo 6 Carattere"/>
    <w:basedOn w:val="Carpredefinitoparagrafo"/>
    <w:link w:val="Titolo6"/>
    <w:rsid w:val="006E4A3B"/>
    <w:rPr>
      <w:sz w:val="20"/>
      <w:lang w:val="en-US"/>
    </w:rPr>
  </w:style>
  <w:style w:type="character" w:customStyle="1" w:styleId="Titolo7Carattere">
    <w:name w:val="Titolo 7 Carattere"/>
    <w:basedOn w:val="Carpredefinitoparagrafo"/>
    <w:link w:val="Titolo7"/>
    <w:uiPriority w:val="9"/>
    <w:rsid w:val="006E4A3B"/>
    <w:rPr>
      <w:rFonts w:eastAsiaTheme="majorEastAsia" w:cstheme="majorBidi"/>
      <w:iCs/>
      <w:sz w:val="24"/>
      <w:lang w:val="en-US"/>
    </w:rPr>
  </w:style>
  <w:style w:type="character" w:customStyle="1" w:styleId="Titolo8Carattere">
    <w:name w:val="Titolo 8 Carattere"/>
    <w:basedOn w:val="Carpredefinitoparagrafo"/>
    <w:link w:val="Titolo8"/>
    <w:uiPriority w:val="9"/>
    <w:rsid w:val="006E4A3B"/>
    <w:rPr>
      <w:rFonts w:eastAsiaTheme="majorEastAsia" w:cstheme="majorBidi"/>
      <w:szCs w:val="21"/>
      <w:lang w:val="en-US"/>
    </w:rPr>
  </w:style>
  <w:style w:type="character" w:customStyle="1" w:styleId="Titolo9Carattere">
    <w:name w:val="Titolo 9 Carattere"/>
    <w:basedOn w:val="Carpredefinitoparagrafo"/>
    <w:link w:val="Titolo9"/>
    <w:uiPriority w:val="9"/>
    <w:semiHidden/>
    <w:rsid w:val="006E4A3B"/>
    <w:rPr>
      <w:rFonts w:asciiTheme="majorHAnsi" w:eastAsiaTheme="majorEastAsia" w:hAnsiTheme="majorHAnsi" w:cstheme="majorBidi"/>
      <w:i/>
      <w:iCs/>
      <w:sz w:val="21"/>
      <w:szCs w:val="21"/>
      <w:lang w:val="en-US"/>
    </w:rPr>
  </w:style>
  <w:style w:type="character" w:customStyle="1" w:styleId="P-Bold">
    <w:name w:val="P - Bold"/>
    <w:uiPriority w:val="1"/>
    <w:qFormat/>
    <w:rsid w:val="006E4A3B"/>
    <w:rPr>
      <w:rFonts w:ascii="Arial" w:hAnsi="Arial"/>
      <w:b/>
      <w:sz w:val="22"/>
      <w:bdr w:val="none" w:sz="0" w:space="0" w:color="auto"/>
      <w:shd w:val="clear" w:color="auto" w:fill="73FDD6"/>
    </w:rPr>
  </w:style>
  <w:style w:type="paragraph" w:customStyle="1" w:styleId="P-Callout">
    <w:name w:val="P - Callout"/>
    <w:basedOn w:val="Normale"/>
    <w:next w:val="Normale"/>
    <w:qFormat/>
    <w:rsid w:val="006E4A3B"/>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6E4A3B"/>
    <w:rPr>
      <w:rFonts w:ascii="Arial" w:hAnsi="Arial"/>
      <w:b/>
      <w:color w:val="auto"/>
      <w:sz w:val="22"/>
      <w:u w:val="single"/>
      <w:bdr w:val="none" w:sz="0" w:space="0" w:color="auto"/>
      <w:shd w:val="clear" w:color="auto" w:fill="FF8AD8"/>
    </w:rPr>
  </w:style>
  <w:style w:type="paragraph" w:customStyle="1" w:styleId="L-Numbers">
    <w:name w:val="L - Numbers"/>
    <w:basedOn w:val="Normale"/>
    <w:qFormat/>
    <w:rsid w:val="006E4A3B"/>
    <w:pPr>
      <w:numPr>
        <w:numId w:val="2"/>
      </w:numPr>
      <w:spacing w:before="160" w:line="300" w:lineRule="auto"/>
    </w:pPr>
    <w:rPr>
      <w:rFonts w:eastAsia="Arial"/>
      <w:lang w:val="en"/>
    </w:rPr>
  </w:style>
  <w:style w:type="paragraph" w:customStyle="1" w:styleId="L-Bullets">
    <w:name w:val="L - Bullets"/>
    <w:basedOn w:val="Normale"/>
    <w:qFormat/>
    <w:rsid w:val="006E4A3B"/>
    <w:pPr>
      <w:numPr>
        <w:numId w:val="1"/>
      </w:numPr>
      <w:spacing w:before="120" w:after="120" w:line="300" w:lineRule="auto"/>
    </w:pPr>
    <w:rPr>
      <w:rFonts w:eastAsia="Arial"/>
      <w:lang w:val="en"/>
    </w:rPr>
  </w:style>
  <w:style w:type="character" w:customStyle="1" w:styleId="P-URL">
    <w:name w:val="P - URL"/>
    <w:basedOn w:val="Carpredefinitoparagrafo"/>
    <w:uiPriority w:val="1"/>
    <w:qFormat/>
    <w:rsid w:val="006E4A3B"/>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6E4A3B"/>
    <w:rPr>
      <w:rFonts w:ascii="Arial" w:hAnsi="Arial"/>
      <w:i/>
      <w:color w:val="auto"/>
      <w:sz w:val="22"/>
      <w:bdr w:val="none" w:sz="0" w:space="0" w:color="auto"/>
      <w:shd w:val="clear" w:color="auto" w:fill="FFFC00"/>
    </w:rPr>
  </w:style>
  <w:style w:type="character" w:customStyle="1" w:styleId="P-Code">
    <w:name w:val="P - Code"/>
    <w:uiPriority w:val="1"/>
    <w:qFormat/>
    <w:rsid w:val="006E4A3B"/>
    <w:rPr>
      <w:rFonts w:ascii="Courier" w:hAnsi="Courier"/>
      <w:sz w:val="22"/>
      <w:bdr w:val="none" w:sz="0" w:space="0" w:color="auto"/>
      <w:shd w:val="clear" w:color="auto" w:fill="D5FC79"/>
    </w:rPr>
  </w:style>
  <w:style w:type="paragraph" w:customStyle="1" w:styleId="H1-Section">
    <w:name w:val="H1 - Section"/>
    <w:basedOn w:val="Titolo1"/>
    <w:next w:val="Normale"/>
    <w:qFormat/>
    <w:rsid w:val="006E4A3B"/>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Titolo2"/>
    <w:next w:val="Normale"/>
    <w:qFormat/>
    <w:rsid w:val="006E4A3B"/>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e"/>
    <w:qFormat/>
    <w:rsid w:val="006E4A3B"/>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e"/>
    <w:qFormat/>
    <w:rsid w:val="006E4A3B"/>
    <w:pPr>
      <w:spacing w:before="120" w:after="120" w:line="259" w:lineRule="auto"/>
    </w:pPr>
    <w:rPr>
      <w:rFonts w:eastAsia="Arial"/>
      <w:lang w:val="en"/>
    </w:rPr>
  </w:style>
  <w:style w:type="paragraph" w:customStyle="1" w:styleId="H3-Subheading">
    <w:name w:val="H3 - Subheading"/>
    <w:basedOn w:val="Titolo3"/>
    <w:next w:val="Normale"/>
    <w:qFormat/>
    <w:rsid w:val="006E4A3B"/>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e"/>
    <w:qFormat/>
    <w:rsid w:val="006E4A3B"/>
    <w:pPr>
      <w:spacing w:before="120" w:after="240"/>
      <w:jc w:val="center"/>
    </w:pPr>
    <w:rPr>
      <w:rFonts w:eastAsia="Arial"/>
      <w:b/>
      <w:color w:val="FF0000"/>
      <w:sz w:val="20"/>
      <w:lang w:val="en"/>
    </w:rPr>
  </w:style>
  <w:style w:type="paragraph" w:customStyle="1" w:styleId="SC-Heading">
    <w:name w:val="SC - Heading"/>
    <w:next w:val="H1-Section"/>
    <w:qFormat/>
    <w:rsid w:val="006E4A3B"/>
    <w:pPr>
      <w:spacing w:before="240" w:after="240"/>
    </w:pPr>
    <w:rPr>
      <w:rFonts w:eastAsiaTheme="majorEastAsia" w:cstheme="majorBidi"/>
      <w:b/>
      <w:iCs/>
      <w:color w:val="FF0000"/>
      <w:sz w:val="24"/>
      <w:lang w:val="en"/>
    </w:rPr>
  </w:style>
  <w:style w:type="paragraph" w:customStyle="1" w:styleId="SC-Link">
    <w:name w:val="SC - Link"/>
    <w:qFormat/>
    <w:rsid w:val="006E4A3B"/>
    <w:pPr>
      <w:spacing w:before="200" w:after="240"/>
    </w:pPr>
    <w:rPr>
      <w:rFonts w:eastAsiaTheme="majorEastAsia" w:cstheme="majorBidi"/>
      <w:b/>
      <w:color w:val="00B050"/>
      <w:szCs w:val="21"/>
      <w:lang w:val="en"/>
    </w:rPr>
  </w:style>
  <w:style w:type="paragraph" w:customStyle="1" w:styleId="P-Source">
    <w:name w:val="P - Source"/>
    <w:qFormat/>
    <w:rsid w:val="006E4A3B"/>
    <w:pPr>
      <w:shd w:val="solid" w:color="auto" w:fill="auto"/>
    </w:pPr>
    <w:rPr>
      <w:rFonts w:ascii="Courier" w:eastAsia="Arial" w:hAnsi="Courier" w:cs="Consolas"/>
      <w:szCs w:val="21"/>
      <w:lang w:val="en"/>
    </w:rPr>
  </w:style>
  <w:style w:type="paragraph" w:customStyle="1" w:styleId="L-Regular">
    <w:name w:val="L - Regular"/>
    <w:basedOn w:val="L-Numbers"/>
    <w:qFormat/>
    <w:rsid w:val="006E4A3B"/>
    <w:pPr>
      <w:numPr>
        <w:numId w:val="0"/>
      </w:numPr>
      <w:ind w:left="720"/>
    </w:pPr>
  </w:style>
  <w:style w:type="paragraph" w:customStyle="1" w:styleId="L-Source">
    <w:name w:val="L - Source"/>
    <w:basedOn w:val="P-Source"/>
    <w:rsid w:val="006E4A3B"/>
    <w:pPr>
      <w:shd w:val="pct50" w:color="D9E2F3" w:themeColor="accent1" w:themeTint="33" w:fill="auto"/>
      <w:ind w:left="720"/>
    </w:pPr>
  </w:style>
  <w:style w:type="table" w:styleId="Grigliatabella">
    <w:name w:val="Table Grid"/>
    <w:basedOn w:val="Tabellanormale"/>
    <w:uiPriority w:val="39"/>
    <w:rsid w:val="006E4A3B"/>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6E4A3B"/>
    <w:rPr>
      <w:rFonts w:ascii="Courier" w:hAnsi="Courier"/>
      <w:b/>
      <w:bdr w:val="none" w:sz="0" w:space="0" w:color="auto"/>
      <w:shd w:val="clear" w:color="auto" w:fill="F4D3D2"/>
    </w:rPr>
  </w:style>
  <w:style w:type="paragraph" w:customStyle="1" w:styleId="SC-Source">
    <w:name w:val="SC - Source"/>
    <w:basedOn w:val="P-Source"/>
    <w:qFormat/>
    <w:rsid w:val="006E4A3B"/>
    <w:pPr>
      <w:shd w:val="pct50" w:color="D9E2F3" w:themeColor="accent1" w:themeTint="33" w:fill="auto"/>
    </w:pPr>
  </w:style>
  <w:style w:type="paragraph" w:customStyle="1" w:styleId="SP-Editorial">
    <w:name w:val="SP - Editorial"/>
    <w:next w:val="P-Regular"/>
    <w:qFormat/>
    <w:rsid w:val="006E4A3B"/>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Titolo4"/>
    <w:next w:val="Normale"/>
    <w:qFormat/>
    <w:rsid w:val="006E4A3B"/>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6E4A3B"/>
    <w:pPr>
      <w:spacing w:after="0" w:line="276" w:lineRule="auto"/>
    </w:pPr>
    <w:rPr>
      <w:rFonts w:ascii="Arial" w:eastAsia="Arial" w:hAnsi="Arial" w:cs="Arial"/>
      <w:i/>
      <w:iCs/>
      <w:lang w:val="en"/>
    </w:rPr>
  </w:style>
  <w:style w:type="paragraph" w:customStyle="1" w:styleId="H1-Chapter">
    <w:name w:val="H1 - Chapter"/>
    <w:basedOn w:val="Normale"/>
    <w:next w:val="P-Regular"/>
    <w:qFormat/>
    <w:rsid w:val="006E4A3B"/>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Collegamentoipertestuale">
    <w:name w:val="Hyperlink"/>
    <w:basedOn w:val="Carpredefinitoparagrafo"/>
    <w:uiPriority w:val="99"/>
    <w:semiHidden/>
    <w:unhideWhenUsed/>
    <w:rsid w:val="006E4A3B"/>
    <w:rPr>
      <w:color w:val="0000FF"/>
      <w:u w:val="single"/>
    </w:rPr>
  </w:style>
  <w:style w:type="paragraph" w:styleId="Paragrafoelenco">
    <w:name w:val="List Paragraph"/>
    <w:basedOn w:val="Normale"/>
    <w:uiPriority w:val="34"/>
    <w:qFormat/>
    <w:rsid w:val="00CA0E52"/>
    <w:pPr>
      <w:spacing w:line="259" w:lineRule="auto"/>
      <w:ind w:left="720"/>
      <w:contextualSpacing/>
    </w:pPr>
  </w:style>
  <w:style w:type="paragraph" w:styleId="Testofumetto">
    <w:name w:val="Balloon Text"/>
    <w:basedOn w:val="Normale"/>
    <w:link w:val="TestofumettoCarattere"/>
    <w:uiPriority w:val="99"/>
    <w:semiHidden/>
    <w:unhideWhenUsed/>
    <w:rsid w:val="00CA0E52"/>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CA0E52"/>
    <w:rPr>
      <w:rFonts w:ascii="Segoe UI" w:hAnsi="Segoe UI" w:cs="Segoe UI"/>
      <w:sz w:val="18"/>
      <w:szCs w:val="18"/>
      <w:lang w:val="en-US"/>
    </w:rPr>
  </w:style>
  <w:style w:type="paragraph" w:customStyle="1" w:styleId="paragraph">
    <w:name w:val="paragraph"/>
    <w:basedOn w:val="Normale"/>
    <w:rsid w:val="00CA0E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Carpredefinitoparagrafo"/>
    <w:rsid w:val="00CA0E52"/>
  </w:style>
  <w:style w:type="character" w:customStyle="1" w:styleId="eop">
    <w:name w:val="eop"/>
    <w:basedOn w:val="Carpredefinitoparagrafo"/>
    <w:rsid w:val="00CA0E52"/>
  </w:style>
  <w:style w:type="paragraph" w:styleId="Nessunaspaziatura">
    <w:name w:val="No Spacing"/>
    <w:uiPriority w:val="1"/>
    <w:qFormat/>
    <w:rsid w:val="00CA0E5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483106">
      <w:bodyDiv w:val="1"/>
      <w:marLeft w:val="0"/>
      <w:marRight w:val="0"/>
      <w:marTop w:val="0"/>
      <w:marBottom w:val="0"/>
      <w:divBdr>
        <w:top w:val="none" w:sz="0" w:space="0" w:color="auto"/>
        <w:left w:val="none" w:sz="0" w:space="0" w:color="auto"/>
        <w:bottom w:val="none" w:sz="0" w:space="0" w:color="auto"/>
        <w:right w:val="none" w:sz="0" w:space="0" w:color="auto"/>
      </w:divBdr>
    </w:div>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 w:id="182439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0a9afb266b098ca5f84dfbf5785e6df3">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72b15d442927da5672ad0b279310af9"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 ds:uri="c866c9ed-2f7a-4860-bf57-8153ff3a210a"/>
    <ds:schemaRef ds:uri="f4287df7-c0e0-444d-ba8d-6c830a3079b3"/>
  </ds:schemaRefs>
</ds:datastoreItem>
</file>

<file path=customXml/itemProps3.xml><?xml version="1.0" encoding="utf-8"?>
<ds:datastoreItem xmlns:ds="http://schemas.openxmlformats.org/officeDocument/2006/customXml" ds:itemID="{C01F1744-FA1A-4B32-B5B2-26A900D2D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287df7-c0e0-444d-ba8d-6c830a3079b3"/>
    <ds:schemaRef ds:uri="c866c9ed-2f7a-4860-bf57-8153ff3a2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1575</TotalTime>
  <Pages>1</Pages>
  <Words>4082</Words>
  <Characters>23272</Characters>
  <Application>Microsoft Office Word</Application>
  <DocSecurity>2</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Gianmaria D'errico</cp:lastModifiedBy>
  <cp:revision>71</cp:revision>
  <cp:lastPrinted>2024-05-14T10:20:00Z</cp:lastPrinted>
  <dcterms:created xsi:type="dcterms:W3CDTF">2024-04-22T09:29:00Z</dcterms:created>
  <dcterms:modified xsi:type="dcterms:W3CDTF">2024-05-14T13:39:00Z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