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2DCA0" w14:textId="1D6349BD" w:rsidR="003F017D" w:rsidRPr="00AB7731" w:rsidRDefault="00745F5E" w:rsidP="00390C5E">
      <w:pPr>
        <w:rPr>
          <w:rFonts w:asciiTheme="minorHAnsi" w:hAnsiTheme="minorHAnsi" w:cstheme="minorHAnsi"/>
          <w:b/>
          <w:color w:val="404040" w:themeColor="text1" w:themeTint="BF"/>
          <w:szCs w:val="22"/>
        </w:rPr>
      </w:pPr>
      <w:r w:rsidRPr="00AB7731">
        <w:rPr>
          <w:rFonts w:asciiTheme="minorHAnsi" w:hAnsiTheme="minorHAnsi" w:cstheme="minorHAnsi"/>
          <w:b/>
          <w:color w:val="404040" w:themeColor="text1" w:themeTint="BF"/>
          <w:szCs w:val="22"/>
        </w:rPr>
        <w:t xml:space="preserve">The GDPR aims to protect the fundamental rights and freedoms of </w:t>
      </w:r>
      <w:r w:rsidR="00EA1DB4" w:rsidRPr="00AB7731">
        <w:rPr>
          <w:rFonts w:asciiTheme="minorHAnsi" w:hAnsiTheme="minorHAnsi" w:cstheme="minorHAnsi"/>
          <w:b/>
          <w:color w:val="404040" w:themeColor="text1" w:themeTint="BF"/>
          <w:szCs w:val="22"/>
        </w:rPr>
        <w:t>_________________________</w:t>
      </w:r>
      <w:r w:rsidR="00336D9D">
        <w:rPr>
          <w:rFonts w:asciiTheme="minorHAnsi" w:hAnsiTheme="minorHAnsi" w:cstheme="minorHAnsi"/>
          <w:b/>
          <w:color w:val="404040" w:themeColor="text1" w:themeTint="BF"/>
          <w:szCs w:val="22"/>
        </w:rPr>
        <w:t xml:space="preserve"> </w:t>
      </w:r>
      <w:r w:rsidRPr="00AB7731">
        <w:rPr>
          <w:rFonts w:asciiTheme="minorHAnsi" w:hAnsiTheme="minorHAnsi" w:cstheme="minorHAnsi"/>
          <w:b/>
          <w:color w:val="404040" w:themeColor="text1" w:themeTint="BF"/>
          <w:szCs w:val="22"/>
        </w:rPr>
        <w:t>and their right to the protection of personal data.</w:t>
      </w:r>
    </w:p>
    <w:p w14:paraId="47098DF9" w14:textId="459E4521" w:rsidR="00745F5E" w:rsidRPr="00AB7731" w:rsidRDefault="00745F5E" w:rsidP="00336D9D">
      <w:pPr>
        <w:pStyle w:val="ListParagraph"/>
        <w:numPr>
          <w:ilvl w:val="0"/>
          <w:numId w:val="18"/>
        </w:numPr>
        <w:rPr>
          <w:rFonts w:asciiTheme="minorHAnsi" w:hAnsiTheme="minorHAnsi" w:cstheme="minorHAnsi"/>
          <w:color w:val="404040" w:themeColor="text1" w:themeTint="BF"/>
          <w:szCs w:val="22"/>
        </w:rPr>
      </w:pPr>
      <w:r w:rsidRPr="00AB7731">
        <w:rPr>
          <w:rFonts w:asciiTheme="minorHAnsi" w:hAnsiTheme="minorHAnsi" w:cstheme="minorHAnsi"/>
          <w:color w:val="404040" w:themeColor="text1" w:themeTint="BF"/>
          <w:szCs w:val="22"/>
        </w:rPr>
        <w:t>Supervisory Authority</w:t>
      </w:r>
      <w:r w:rsidR="00EA1DB4" w:rsidRPr="00AB7731">
        <w:rPr>
          <w:rFonts w:asciiTheme="minorHAnsi" w:hAnsiTheme="minorHAnsi" w:cstheme="minorHAnsi"/>
          <w:color w:val="404040" w:themeColor="text1" w:themeTint="BF"/>
          <w:szCs w:val="22"/>
        </w:rPr>
        <w:t xml:space="preserve">. </w:t>
      </w:r>
      <w:r w:rsidR="00EA1DB4" w:rsidRPr="00AB7731">
        <w:rPr>
          <w:rFonts w:asciiTheme="minorHAnsi" w:hAnsiTheme="minorHAnsi" w:cstheme="minorHAnsi"/>
          <w:i/>
          <w:color w:val="404040" w:themeColor="text1" w:themeTint="BF"/>
          <w:szCs w:val="22"/>
        </w:rPr>
        <w:t>This answer is incorrect because</w:t>
      </w:r>
      <w:r w:rsidR="00336D9D">
        <w:rPr>
          <w:rFonts w:asciiTheme="minorHAnsi" w:hAnsiTheme="minorHAnsi" w:cstheme="minorHAnsi"/>
          <w:i/>
          <w:color w:val="404040" w:themeColor="text1" w:themeTint="BF"/>
          <w:szCs w:val="22"/>
        </w:rPr>
        <w:t xml:space="preserve"> supervisory authority is </w:t>
      </w:r>
      <w:r w:rsidR="007C09A9">
        <w:rPr>
          <w:rFonts w:asciiTheme="minorHAnsi" w:hAnsiTheme="minorHAnsi" w:cstheme="minorHAnsi"/>
          <w:i/>
          <w:color w:val="404040" w:themeColor="text1" w:themeTint="BF"/>
          <w:szCs w:val="22"/>
        </w:rPr>
        <w:t xml:space="preserve">an </w:t>
      </w:r>
      <w:r w:rsidR="00336D9D" w:rsidRPr="00336D9D">
        <w:rPr>
          <w:rFonts w:asciiTheme="minorHAnsi" w:hAnsiTheme="minorHAnsi" w:cstheme="minorHAnsi"/>
          <w:i/>
          <w:color w:val="404040" w:themeColor="text1" w:themeTint="BF"/>
          <w:szCs w:val="22"/>
        </w:rPr>
        <w:t>individual authority established by its member state to supervise the compliance with a specific regulation.</w:t>
      </w:r>
      <w:r w:rsidR="00EA1DB4" w:rsidRPr="00AB7731">
        <w:rPr>
          <w:rFonts w:asciiTheme="minorHAnsi" w:hAnsiTheme="minorHAnsi" w:cstheme="minorHAnsi"/>
          <w:color w:val="404040" w:themeColor="text1" w:themeTint="BF"/>
          <w:szCs w:val="22"/>
        </w:rPr>
        <w:t xml:space="preserve"> </w:t>
      </w:r>
    </w:p>
    <w:p w14:paraId="388A5E59" w14:textId="611C8A2B" w:rsidR="00745F5E" w:rsidRPr="00AB7731" w:rsidRDefault="00745F5E" w:rsidP="007C09A9">
      <w:pPr>
        <w:pStyle w:val="ListParagraph"/>
        <w:numPr>
          <w:ilvl w:val="0"/>
          <w:numId w:val="18"/>
        </w:numPr>
        <w:rPr>
          <w:rFonts w:asciiTheme="minorHAnsi" w:hAnsiTheme="minorHAnsi" w:cstheme="minorHAnsi"/>
          <w:color w:val="404040" w:themeColor="text1" w:themeTint="BF"/>
          <w:szCs w:val="22"/>
        </w:rPr>
      </w:pPr>
      <w:r w:rsidRPr="00AB7731">
        <w:rPr>
          <w:rFonts w:asciiTheme="minorHAnsi" w:hAnsiTheme="minorHAnsi" w:cstheme="minorHAnsi"/>
          <w:color w:val="404040" w:themeColor="text1" w:themeTint="BF"/>
          <w:szCs w:val="22"/>
        </w:rPr>
        <w:t>Data Controllers</w:t>
      </w:r>
      <w:r w:rsidR="00EA1DB4" w:rsidRPr="00AB7731">
        <w:rPr>
          <w:rFonts w:asciiTheme="minorHAnsi" w:hAnsiTheme="minorHAnsi" w:cstheme="minorHAnsi"/>
          <w:color w:val="404040" w:themeColor="text1" w:themeTint="BF"/>
          <w:szCs w:val="22"/>
        </w:rPr>
        <w:t xml:space="preserve">. </w:t>
      </w:r>
      <w:r w:rsidR="00EA1DB4" w:rsidRPr="00AB7731">
        <w:rPr>
          <w:rFonts w:asciiTheme="minorHAnsi" w:hAnsiTheme="minorHAnsi" w:cstheme="minorHAnsi"/>
          <w:i/>
          <w:color w:val="404040" w:themeColor="text1" w:themeTint="BF"/>
          <w:szCs w:val="22"/>
        </w:rPr>
        <w:t>This answer is incorrect because</w:t>
      </w:r>
      <w:r w:rsidR="007C09A9">
        <w:rPr>
          <w:rFonts w:asciiTheme="minorHAnsi" w:hAnsiTheme="minorHAnsi" w:cstheme="minorHAnsi"/>
          <w:i/>
          <w:color w:val="404040" w:themeColor="text1" w:themeTint="BF"/>
          <w:szCs w:val="22"/>
        </w:rPr>
        <w:t xml:space="preserve"> data controllers </w:t>
      </w:r>
      <w:r w:rsidR="007C09A9" w:rsidRPr="007C09A9">
        <w:rPr>
          <w:rFonts w:asciiTheme="minorHAnsi" w:hAnsiTheme="minorHAnsi" w:cstheme="minorHAnsi"/>
          <w:i/>
          <w:color w:val="404040" w:themeColor="text1" w:themeTint="BF"/>
          <w:szCs w:val="22"/>
        </w:rPr>
        <w:t>means the natural or legal person, public authority, agency or other body which, alone or jointly with others, determines the purposes and means of the processing of personal data</w:t>
      </w:r>
      <w:r w:rsidR="007C09A9">
        <w:rPr>
          <w:rFonts w:asciiTheme="minorHAnsi" w:hAnsiTheme="minorHAnsi" w:cstheme="minorHAnsi"/>
          <w:i/>
          <w:color w:val="404040" w:themeColor="text1" w:themeTint="BF"/>
          <w:szCs w:val="22"/>
        </w:rPr>
        <w:t>.</w:t>
      </w:r>
    </w:p>
    <w:p w14:paraId="210E6EB0" w14:textId="4210E8F5" w:rsidR="00745F5E" w:rsidRPr="00AB7731" w:rsidRDefault="00745F5E" w:rsidP="007C09A9">
      <w:pPr>
        <w:pStyle w:val="ListParagraph"/>
        <w:numPr>
          <w:ilvl w:val="0"/>
          <w:numId w:val="18"/>
        </w:numPr>
        <w:rPr>
          <w:rFonts w:asciiTheme="minorHAnsi" w:hAnsiTheme="minorHAnsi" w:cstheme="minorHAnsi"/>
          <w:color w:val="404040" w:themeColor="text1" w:themeTint="BF"/>
          <w:szCs w:val="22"/>
        </w:rPr>
      </w:pPr>
      <w:r w:rsidRPr="00AB7731">
        <w:rPr>
          <w:rFonts w:asciiTheme="minorHAnsi" w:hAnsiTheme="minorHAnsi" w:cstheme="minorHAnsi"/>
          <w:color w:val="404040" w:themeColor="text1" w:themeTint="BF"/>
          <w:szCs w:val="22"/>
        </w:rPr>
        <w:t>Data Processors</w:t>
      </w:r>
      <w:r w:rsidR="00EA1DB4" w:rsidRPr="00AB7731">
        <w:rPr>
          <w:rFonts w:asciiTheme="minorHAnsi" w:hAnsiTheme="minorHAnsi" w:cstheme="minorHAnsi"/>
          <w:color w:val="404040" w:themeColor="text1" w:themeTint="BF"/>
          <w:szCs w:val="22"/>
        </w:rPr>
        <w:t xml:space="preserve">. </w:t>
      </w:r>
      <w:r w:rsidR="00EA1DB4" w:rsidRPr="00AB7731">
        <w:rPr>
          <w:rFonts w:asciiTheme="minorHAnsi" w:hAnsiTheme="minorHAnsi" w:cstheme="minorHAnsi"/>
          <w:i/>
          <w:color w:val="404040" w:themeColor="text1" w:themeTint="BF"/>
          <w:szCs w:val="22"/>
        </w:rPr>
        <w:t>This answer is incorrect because</w:t>
      </w:r>
      <w:r w:rsidR="007C09A9">
        <w:rPr>
          <w:rFonts w:asciiTheme="minorHAnsi" w:hAnsiTheme="minorHAnsi" w:cstheme="minorHAnsi"/>
          <w:i/>
          <w:color w:val="404040" w:themeColor="text1" w:themeTint="BF"/>
          <w:szCs w:val="22"/>
        </w:rPr>
        <w:t xml:space="preserve"> data processors </w:t>
      </w:r>
      <w:r w:rsidR="007C09A9" w:rsidRPr="007C09A9">
        <w:rPr>
          <w:rFonts w:asciiTheme="minorHAnsi" w:hAnsiTheme="minorHAnsi" w:cstheme="minorHAnsi"/>
          <w:i/>
          <w:color w:val="404040" w:themeColor="text1" w:themeTint="BF"/>
          <w:szCs w:val="22"/>
        </w:rPr>
        <w:t>means a natural or legal person, public authority, agency or other body which processes personal data on behalf of the controller</w:t>
      </w:r>
      <w:r w:rsidR="007C09A9">
        <w:rPr>
          <w:rFonts w:asciiTheme="minorHAnsi" w:hAnsiTheme="minorHAnsi" w:cstheme="minorHAnsi"/>
          <w:i/>
          <w:color w:val="404040" w:themeColor="text1" w:themeTint="BF"/>
          <w:szCs w:val="22"/>
        </w:rPr>
        <w:t>.</w:t>
      </w:r>
    </w:p>
    <w:p w14:paraId="33FE5334" w14:textId="1336B969" w:rsidR="00745F5E" w:rsidRPr="00263DBF" w:rsidRDefault="00745F5E" w:rsidP="00C30D8C">
      <w:pPr>
        <w:pStyle w:val="ListParagraph"/>
        <w:numPr>
          <w:ilvl w:val="0"/>
          <w:numId w:val="18"/>
        </w:numPr>
        <w:rPr>
          <w:rFonts w:asciiTheme="minorHAnsi" w:hAnsiTheme="minorHAnsi" w:cstheme="minorHAnsi"/>
          <w:color w:val="404040" w:themeColor="text1" w:themeTint="BF"/>
          <w:szCs w:val="22"/>
        </w:rPr>
      </w:pPr>
      <w:r w:rsidRPr="00AB7731">
        <w:rPr>
          <w:rFonts w:asciiTheme="minorHAnsi" w:hAnsiTheme="minorHAnsi" w:cstheme="minorHAnsi"/>
          <w:color w:val="404040" w:themeColor="text1" w:themeTint="BF"/>
          <w:szCs w:val="22"/>
        </w:rPr>
        <w:t>Natural Persons</w:t>
      </w:r>
      <w:r w:rsidR="00EA1DB4" w:rsidRPr="00AB7731">
        <w:rPr>
          <w:rFonts w:asciiTheme="minorHAnsi" w:hAnsiTheme="minorHAnsi" w:cstheme="minorHAnsi"/>
          <w:color w:val="404040" w:themeColor="text1" w:themeTint="BF"/>
          <w:szCs w:val="22"/>
        </w:rPr>
        <w:t xml:space="preserve">. </w:t>
      </w:r>
      <w:r w:rsidR="00EA1DB4" w:rsidRPr="00AB7731">
        <w:rPr>
          <w:rFonts w:asciiTheme="minorHAnsi" w:hAnsiTheme="minorHAnsi" w:cstheme="minorHAnsi"/>
          <w:i/>
          <w:color w:val="404040" w:themeColor="text1" w:themeTint="BF"/>
          <w:szCs w:val="22"/>
        </w:rPr>
        <w:t>This answer is correct because</w:t>
      </w:r>
      <w:r w:rsidR="00987139" w:rsidRPr="00AB7731">
        <w:rPr>
          <w:rFonts w:asciiTheme="minorHAnsi" w:hAnsiTheme="minorHAnsi" w:cstheme="minorHAnsi"/>
          <w:i/>
          <w:color w:val="404040" w:themeColor="text1" w:themeTint="BF"/>
          <w:szCs w:val="22"/>
        </w:rPr>
        <w:t xml:space="preserve"> the aim of the GDPR is to protect the fundamentals rights and freedom of natural persons (data subjects) and their right to the protection of personal data.</w:t>
      </w:r>
    </w:p>
    <w:p w14:paraId="3573B0AF" w14:textId="27AB6AAE" w:rsidR="00263DBF" w:rsidRPr="00263DBF" w:rsidRDefault="00263DBF" w:rsidP="00263DBF">
      <w:pPr>
        <w:rPr>
          <w:rFonts w:asciiTheme="minorHAnsi" w:hAnsiTheme="minorHAnsi" w:cstheme="minorHAnsi"/>
          <w:color w:val="404040" w:themeColor="text1" w:themeTint="BF"/>
          <w:szCs w:val="22"/>
        </w:rPr>
      </w:pPr>
      <w:r>
        <w:rPr>
          <w:rFonts w:asciiTheme="minorHAnsi" w:hAnsiTheme="minorHAnsi" w:cstheme="minorHAnsi"/>
          <w:color w:val="404040" w:themeColor="text1" w:themeTint="BF"/>
          <w:szCs w:val="22"/>
        </w:rPr>
        <w:t>Answer: d)</w:t>
      </w:r>
      <w:r w:rsidRPr="00263DBF">
        <w:rPr>
          <w:rFonts w:asciiTheme="minorHAnsi" w:hAnsiTheme="minorHAnsi" w:cstheme="minorHAnsi"/>
          <w:color w:val="404040" w:themeColor="text1" w:themeTint="BF"/>
          <w:szCs w:val="22"/>
        </w:rPr>
        <w:t xml:space="preserve"> </w:t>
      </w:r>
      <w:r w:rsidRPr="00AB7731">
        <w:rPr>
          <w:rFonts w:asciiTheme="minorHAnsi" w:hAnsiTheme="minorHAnsi" w:cstheme="minorHAnsi"/>
          <w:color w:val="404040" w:themeColor="text1" w:themeTint="BF"/>
          <w:szCs w:val="22"/>
        </w:rPr>
        <w:t>Natural Persons.</w:t>
      </w:r>
    </w:p>
    <w:p w14:paraId="75521298" w14:textId="68A0491A" w:rsidR="00745F5E" w:rsidRPr="00AB7731" w:rsidRDefault="00745F5E" w:rsidP="00390C5E">
      <w:pPr>
        <w:rPr>
          <w:rFonts w:asciiTheme="minorHAnsi" w:hAnsiTheme="minorHAnsi" w:cstheme="minorHAnsi"/>
          <w:color w:val="404040" w:themeColor="text1" w:themeTint="BF"/>
          <w:szCs w:val="22"/>
        </w:rPr>
      </w:pPr>
    </w:p>
    <w:p w14:paraId="68215C42" w14:textId="62DD4CCE" w:rsidR="00745F5E" w:rsidRPr="00AB7731" w:rsidRDefault="00745F5E" w:rsidP="00390C5E">
      <w:pPr>
        <w:rPr>
          <w:rFonts w:asciiTheme="minorHAnsi" w:hAnsiTheme="minorHAnsi" w:cstheme="minorHAnsi"/>
          <w:color w:val="404040" w:themeColor="text1" w:themeTint="BF"/>
          <w:szCs w:val="22"/>
        </w:rPr>
      </w:pPr>
    </w:p>
    <w:p w14:paraId="5ED86C33" w14:textId="7A0B249C" w:rsidR="00745F5E" w:rsidRPr="00AB7731" w:rsidRDefault="00745F5E" w:rsidP="00390C5E">
      <w:pPr>
        <w:rPr>
          <w:rFonts w:asciiTheme="minorHAnsi" w:hAnsiTheme="minorHAnsi" w:cstheme="minorHAnsi"/>
          <w:b/>
          <w:color w:val="404040" w:themeColor="text1" w:themeTint="BF"/>
          <w:szCs w:val="22"/>
        </w:rPr>
      </w:pPr>
      <w:r w:rsidRPr="00AB7731">
        <w:rPr>
          <w:rFonts w:asciiTheme="minorHAnsi" w:hAnsiTheme="minorHAnsi" w:cstheme="minorHAnsi"/>
          <w:b/>
          <w:color w:val="404040" w:themeColor="text1" w:themeTint="BF"/>
          <w:szCs w:val="22"/>
        </w:rPr>
        <w:t xml:space="preserve">The GDPR is designed to help put the control of privacy back into the hands of </w:t>
      </w:r>
      <w:r w:rsidR="007D7CAD" w:rsidRPr="00AB7731">
        <w:rPr>
          <w:rFonts w:asciiTheme="minorHAnsi" w:hAnsiTheme="minorHAnsi" w:cstheme="minorHAnsi"/>
          <w:b/>
          <w:color w:val="404040" w:themeColor="text1" w:themeTint="BF"/>
          <w:szCs w:val="22"/>
        </w:rPr>
        <w:t>-</w:t>
      </w:r>
    </w:p>
    <w:p w14:paraId="429D20C7" w14:textId="5A6D6C89" w:rsidR="00745F5E" w:rsidRPr="00AB7731" w:rsidRDefault="00745F5E" w:rsidP="00C30D8C">
      <w:pPr>
        <w:pStyle w:val="ListParagraph"/>
        <w:numPr>
          <w:ilvl w:val="0"/>
          <w:numId w:val="17"/>
        </w:numPr>
        <w:rPr>
          <w:rFonts w:asciiTheme="minorHAnsi" w:hAnsiTheme="minorHAnsi" w:cstheme="minorHAnsi"/>
          <w:color w:val="404040" w:themeColor="text1" w:themeTint="BF"/>
          <w:szCs w:val="22"/>
        </w:rPr>
      </w:pPr>
      <w:r w:rsidRPr="00AB7731">
        <w:rPr>
          <w:rFonts w:asciiTheme="minorHAnsi" w:hAnsiTheme="minorHAnsi" w:cstheme="minorHAnsi"/>
          <w:color w:val="404040" w:themeColor="text1" w:themeTint="BF"/>
          <w:szCs w:val="22"/>
        </w:rPr>
        <w:t>Citizens</w:t>
      </w:r>
      <w:r w:rsidR="00C335E5" w:rsidRPr="00AB7731">
        <w:rPr>
          <w:rFonts w:asciiTheme="minorHAnsi" w:hAnsiTheme="minorHAnsi" w:cstheme="minorHAnsi"/>
          <w:color w:val="404040" w:themeColor="text1" w:themeTint="BF"/>
          <w:szCs w:val="22"/>
        </w:rPr>
        <w:t xml:space="preserve">. </w:t>
      </w:r>
      <w:r w:rsidR="00C335E5" w:rsidRPr="00AB7731">
        <w:rPr>
          <w:rFonts w:asciiTheme="minorHAnsi" w:hAnsiTheme="minorHAnsi" w:cstheme="minorHAnsi"/>
          <w:i/>
          <w:color w:val="404040" w:themeColor="text1" w:themeTint="BF"/>
          <w:szCs w:val="22"/>
        </w:rPr>
        <w:t>This answer is correct because</w:t>
      </w:r>
      <w:r w:rsidR="007D7CAD" w:rsidRPr="00AB7731">
        <w:rPr>
          <w:rFonts w:asciiTheme="minorHAnsi" w:hAnsiTheme="minorHAnsi" w:cstheme="minorHAnsi"/>
          <w:i/>
          <w:color w:val="404040" w:themeColor="text1" w:themeTint="BF"/>
          <w:szCs w:val="22"/>
        </w:rPr>
        <w:t xml:space="preserve"> the GDPR is designed to protect the fundamental rights of the natural persons and their right to the personal data protection by giving the control of data privacy back into the hands of the citizens.</w:t>
      </w:r>
    </w:p>
    <w:p w14:paraId="3A99502E" w14:textId="45FEA520" w:rsidR="00745F5E" w:rsidRPr="00AB7731" w:rsidRDefault="00745F5E" w:rsidP="00C30D8C">
      <w:pPr>
        <w:pStyle w:val="ListParagraph"/>
        <w:numPr>
          <w:ilvl w:val="0"/>
          <w:numId w:val="17"/>
        </w:numPr>
        <w:rPr>
          <w:rFonts w:asciiTheme="minorHAnsi" w:hAnsiTheme="minorHAnsi" w:cstheme="minorHAnsi"/>
          <w:color w:val="404040" w:themeColor="text1" w:themeTint="BF"/>
          <w:szCs w:val="22"/>
        </w:rPr>
      </w:pPr>
      <w:r w:rsidRPr="00AB7731">
        <w:rPr>
          <w:rFonts w:asciiTheme="minorHAnsi" w:hAnsiTheme="minorHAnsi" w:cstheme="minorHAnsi"/>
          <w:color w:val="404040" w:themeColor="text1" w:themeTint="BF"/>
          <w:szCs w:val="22"/>
        </w:rPr>
        <w:t>Supervisory Authority</w:t>
      </w:r>
      <w:r w:rsidR="00C335E5" w:rsidRPr="00AB7731">
        <w:rPr>
          <w:rFonts w:asciiTheme="minorHAnsi" w:hAnsiTheme="minorHAnsi" w:cstheme="minorHAnsi"/>
          <w:color w:val="404040" w:themeColor="text1" w:themeTint="BF"/>
          <w:szCs w:val="22"/>
        </w:rPr>
        <w:t xml:space="preserve">. </w:t>
      </w:r>
      <w:r w:rsidR="00C335E5" w:rsidRPr="00AB7731">
        <w:rPr>
          <w:rFonts w:asciiTheme="minorHAnsi" w:hAnsiTheme="minorHAnsi" w:cstheme="minorHAnsi"/>
          <w:i/>
          <w:color w:val="404040" w:themeColor="text1" w:themeTint="BF"/>
          <w:szCs w:val="22"/>
        </w:rPr>
        <w:t>This answer is incorrect because</w:t>
      </w:r>
      <w:r w:rsidR="00E33A56">
        <w:rPr>
          <w:rFonts w:asciiTheme="minorHAnsi" w:hAnsiTheme="minorHAnsi" w:cstheme="minorHAnsi"/>
          <w:i/>
          <w:color w:val="404040" w:themeColor="text1" w:themeTint="BF"/>
          <w:szCs w:val="22"/>
        </w:rPr>
        <w:t xml:space="preserve"> under the GDPR the supervisory </w:t>
      </w:r>
      <w:r w:rsidR="00E33A56">
        <w:rPr>
          <w:rFonts w:asciiTheme="minorHAnsi" w:hAnsiTheme="minorHAnsi" w:cstheme="minorHAnsi"/>
          <w:i/>
          <w:color w:val="404040" w:themeColor="text1" w:themeTint="BF"/>
          <w:szCs w:val="22"/>
        </w:rPr>
        <w:t xml:space="preserve">authority is an </w:t>
      </w:r>
      <w:r w:rsidR="00E33A56" w:rsidRPr="00336D9D">
        <w:rPr>
          <w:rFonts w:asciiTheme="minorHAnsi" w:hAnsiTheme="minorHAnsi" w:cstheme="minorHAnsi"/>
          <w:i/>
          <w:color w:val="404040" w:themeColor="text1" w:themeTint="BF"/>
          <w:szCs w:val="22"/>
        </w:rPr>
        <w:t>individual established by its member state to supervise the compliance with a specific regulation</w:t>
      </w:r>
      <w:r w:rsidR="00E33A56">
        <w:rPr>
          <w:rFonts w:asciiTheme="minorHAnsi" w:hAnsiTheme="minorHAnsi" w:cstheme="minorHAnsi"/>
          <w:i/>
          <w:color w:val="404040" w:themeColor="text1" w:themeTint="BF"/>
          <w:szCs w:val="22"/>
        </w:rPr>
        <w:t>.</w:t>
      </w:r>
    </w:p>
    <w:p w14:paraId="26A5D213" w14:textId="367CF635" w:rsidR="00745F5E" w:rsidRPr="00AB7731" w:rsidRDefault="00745F5E" w:rsidP="00C30D8C">
      <w:pPr>
        <w:pStyle w:val="ListParagraph"/>
        <w:numPr>
          <w:ilvl w:val="0"/>
          <w:numId w:val="17"/>
        </w:numPr>
        <w:rPr>
          <w:rFonts w:asciiTheme="minorHAnsi" w:hAnsiTheme="minorHAnsi" w:cstheme="minorHAnsi"/>
          <w:color w:val="404040" w:themeColor="text1" w:themeTint="BF"/>
          <w:szCs w:val="22"/>
        </w:rPr>
      </w:pPr>
      <w:r w:rsidRPr="00AB7731">
        <w:rPr>
          <w:rFonts w:asciiTheme="minorHAnsi" w:hAnsiTheme="minorHAnsi" w:cstheme="minorHAnsi"/>
          <w:color w:val="404040" w:themeColor="text1" w:themeTint="BF"/>
          <w:szCs w:val="22"/>
        </w:rPr>
        <w:t>Data Controllers</w:t>
      </w:r>
      <w:r w:rsidR="00C335E5" w:rsidRPr="00AB7731">
        <w:rPr>
          <w:rFonts w:asciiTheme="minorHAnsi" w:hAnsiTheme="minorHAnsi" w:cstheme="minorHAnsi"/>
          <w:color w:val="404040" w:themeColor="text1" w:themeTint="BF"/>
          <w:szCs w:val="22"/>
        </w:rPr>
        <w:t xml:space="preserve">. </w:t>
      </w:r>
      <w:r w:rsidR="00C335E5" w:rsidRPr="00AB7731">
        <w:rPr>
          <w:rFonts w:asciiTheme="minorHAnsi" w:hAnsiTheme="minorHAnsi" w:cstheme="minorHAnsi"/>
          <w:i/>
          <w:color w:val="404040" w:themeColor="text1" w:themeTint="BF"/>
          <w:szCs w:val="22"/>
        </w:rPr>
        <w:t>This answer is incorrect because</w:t>
      </w:r>
      <w:r w:rsidR="00E33A56">
        <w:rPr>
          <w:rFonts w:asciiTheme="minorHAnsi" w:hAnsiTheme="minorHAnsi" w:cstheme="minorHAnsi"/>
          <w:i/>
          <w:color w:val="404040" w:themeColor="text1" w:themeTint="BF"/>
          <w:szCs w:val="22"/>
        </w:rPr>
        <w:t xml:space="preserve"> </w:t>
      </w:r>
      <w:r w:rsidR="00E33A56" w:rsidRPr="00AB7731">
        <w:rPr>
          <w:rFonts w:asciiTheme="minorHAnsi" w:hAnsiTheme="minorHAnsi" w:cstheme="minorHAnsi"/>
          <w:i/>
          <w:color w:val="404040" w:themeColor="text1" w:themeTint="BF"/>
          <w:szCs w:val="22"/>
        </w:rPr>
        <w:t>the GDPR is designed to giv</w:t>
      </w:r>
      <w:r w:rsidR="00E33A56">
        <w:rPr>
          <w:rFonts w:asciiTheme="minorHAnsi" w:hAnsiTheme="minorHAnsi" w:cstheme="minorHAnsi"/>
          <w:i/>
          <w:color w:val="404040" w:themeColor="text1" w:themeTint="BF"/>
          <w:szCs w:val="22"/>
        </w:rPr>
        <w:t>e</w:t>
      </w:r>
      <w:r w:rsidR="00E33A56" w:rsidRPr="00AB7731">
        <w:rPr>
          <w:rFonts w:asciiTheme="minorHAnsi" w:hAnsiTheme="minorHAnsi" w:cstheme="minorHAnsi"/>
          <w:i/>
          <w:color w:val="404040" w:themeColor="text1" w:themeTint="BF"/>
          <w:szCs w:val="22"/>
        </w:rPr>
        <w:t xml:space="preserve"> the control of data privacy back into the hands of the citizens or data subjects</w:t>
      </w:r>
      <w:r w:rsidR="00E33A56">
        <w:rPr>
          <w:rFonts w:asciiTheme="minorHAnsi" w:hAnsiTheme="minorHAnsi" w:cstheme="minorHAnsi"/>
          <w:i/>
          <w:color w:val="404040" w:themeColor="text1" w:themeTint="BF"/>
          <w:szCs w:val="22"/>
        </w:rPr>
        <w:t>.</w:t>
      </w:r>
    </w:p>
    <w:p w14:paraId="189C2DE4" w14:textId="76286B60" w:rsidR="00745F5E" w:rsidRPr="00263DBF" w:rsidRDefault="00745F5E" w:rsidP="00C30D8C">
      <w:pPr>
        <w:pStyle w:val="ListParagraph"/>
        <w:numPr>
          <w:ilvl w:val="0"/>
          <w:numId w:val="17"/>
        </w:numPr>
        <w:rPr>
          <w:rFonts w:asciiTheme="minorHAnsi" w:hAnsiTheme="minorHAnsi" w:cstheme="minorHAnsi"/>
          <w:color w:val="404040" w:themeColor="text1" w:themeTint="BF"/>
          <w:szCs w:val="22"/>
        </w:rPr>
      </w:pPr>
      <w:r w:rsidRPr="00AB7731">
        <w:rPr>
          <w:rFonts w:asciiTheme="minorHAnsi" w:hAnsiTheme="minorHAnsi" w:cstheme="minorHAnsi"/>
          <w:color w:val="404040" w:themeColor="text1" w:themeTint="BF"/>
          <w:szCs w:val="22"/>
        </w:rPr>
        <w:t>Data Processors</w:t>
      </w:r>
      <w:r w:rsidR="00C335E5" w:rsidRPr="00AB7731">
        <w:rPr>
          <w:rFonts w:asciiTheme="minorHAnsi" w:hAnsiTheme="minorHAnsi" w:cstheme="minorHAnsi"/>
          <w:color w:val="404040" w:themeColor="text1" w:themeTint="BF"/>
          <w:szCs w:val="22"/>
        </w:rPr>
        <w:t xml:space="preserve">. </w:t>
      </w:r>
      <w:r w:rsidR="00C335E5" w:rsidRPr="00AB7731">
        <w:rPr>
          <w:rFonts w:asciiTheme="minorHAnsi" w:hAnsiTheme="minorHAnsi" w:cstheme="minorHAnsi"/>
          <w:i/>
          <w:color w:val="404040" w:themeColor="text1" w:themeTint="BF"/>
          <w:szCs w:val="22"/>
        </w:rPr>
        <w:t>This answer is incorrect because</w:t>
      </w:r>
      <w:r w:rsidR="00E33A56">
        <w:rPr>
          <w:rFonts w:asciiTheme="minorHAnsi" w:hAnsiTheme="minorHAnsi" w:cstheme="minorHAnsi"/>
          <w:i/>
          <w:color w:val="404040" w:themeColor="text1" w:themeTint="BF"/>
          <w:szCs w:val="22"/>
        </w:rPr>
        <w:t xml:space="preserve"> </w:t>
      </w:r>
      <w:r w:rsidR="00314292" w:rsidRPr="00AB7731">
        <w:rPr>
          <w:rFonts w:asciiTheme="minorHAnsi" w:hAnsiTheme="minorHAnsi" w:cstheme="minorHAnsi"/>
          <w:i/>
          <w:color w:val="404040" w:themeColor="text1" w:themeTint="BF"/>
          <w:szCs w:val="22"/>
        </w:rPr>
        <w:t xml:space="preserve">the GDPR </w:t>
      </w:r>
      <w:r w:rsidR="00314292">
        <w:rPr>
          <w:rFonts w:asciiTheme="minorHAnsi" w:hAnsiTheme="minorHAnsi" w:cstheme="minorHAnsi"/>
          <w:i/>
          <w:color w:val="404040" w:themeColor="text1" w:themeTint="BF"/>
          <w:szCs w:val="22"/>
        </w:rPr>
        <w:t xml:space="preserve">helps </w:t>
      </w:r>
      <w:r w:rsidR="00314292" w:rsidRPr="00AB7731">
        <w:rPr>
          <w:rFonts w:asciiTheme="minorHAnsi" w:hAnsiTheme="minorHAnsi" w:cstheme="minorHAnsi"/>
          <w:i/>
          <w:color w:val="404040" w:themeColor="text1" w:themeTint="BF"/>
          <w:szCs w:val="22"/>
        </w:rPr>
        <w:t>to protect the fundamental rights of the natural persons and their right to the personal data protection by giving the control of data privacy back into the hands of the citizens or data subjects</w:t>
      </w:r>
      <w:r w:rsidR="00314292">
        <w:rPr>
          <w:rFonts w:asciiTheme="minorHAnsi" w:hAnsiTheme="minorHAnsi" w:cstheme="minorHAnsi"/>
          <w:i/>
          <w:color w:val="404040" w:themeColor="text1" w:themeTint="BF"/>
          <w:szCs w:val="22"/>
        </w:rPr>
        <w:t>.</w:t>
      </w:r>
    </w:p>
    <w:p w14:paraId="07AC3DBC" w14:textId="78656051" w:rsidR="00263DBF" w:rsidRPr="00263DBF" w:rsidRDefault="00263DBF" w:rsidP="00263DBF">
      <w:pPr>
        <w:rPr>
          <w:rFonts w:asciiTheme="minorHAnsi" w:hAnsiTheme="minorHAnsi" w:cstheme="minorHAnsi"/>
          <w:color w:val="404040" w:themeColor="text1" w:themeTint="BF"/>
          <w:szCs w:val="22"/>
        </w:rPr>
      </w:pPr>
      <w:r>
        <w:rPr>
          <w:rFonts w:asciiTheme="minorHAnsi" w:hAnsiTheme="minorHAnsi" w:cstheme="minorHAnsi"/>
          <w:color w:val="404040" w:themeColor="text1" w:themeTint="BF"/>
          <w:szCs w:val="22"/>
        </w:rPr>
        <w:t xml:space="preserve">Answer: a) </w:t>
      </w:r>
      <w:r w:rsidRPr="00AB7731">
        <w:rPr>
          <w:rFonts w:asciiTheme="minorHAnsi" w:hAnsiTheme="minorHAnsi" w:cstheme="minorHAnsi"/>
          <w:color w:val="404040" w:themeColor="text1" w:themeTint="BF"/>
          <w:szCs w:val="22"/>
        </w:rPr>
        <w:t>Citizens</w:t>
      </w:r>
      <w:r>
        <w:rPr>
          <w:rFonts w:asciiTheme="minorHAnsi" w:hAnsiTheme="minorHAnsi" w:cstheme="minorHAnsi"/>
          <w:color w:val="404040" w:themeColor="text1" w:themeTint="BF"/>
          <w:szCs w:val="22"/>
        </w:rPr>
        <w:t>.</w:t>
      </w:r>
    </w:p>
    <w:p w14:paraId="160225E3" w14:textId="6B743527" w:rsidR="00745F5E" w:rsidRPr="00AB7731" w:rsidRDefault="00745F5E" w:rsidP="00745F5E">
      <w:pPr>
        <w:rPr>
          <w:rFonts w:asciiTheme="minorHAnsi" w:hAnsiTheme="minorHAnsi" w:cstheme="minorHAnsi"/>
          <w:color w:val="404040" w:themeColor="text1" w:themeTint="BF"/>
          <w:szCs w:val="22"/>
        </w:rPr>
      </w:pPr>
    </w:p>
    <w:p w14:paraId="64280224" w14:textId="6DE70B59" w:rsidR="00745F5E" w:rsidRPr="00AB7731" w:rsidRDefault="00745F5E" w:rsidP="00745F5E">
      <w:pPr>
        <w:rPr>
          <w:rFonts w:asciiTheme="minorHAnsi" w:hAnsiTheme="minorHAnsi" w:cstheme="minorHAnsi"/>
          <w:color w:val="404040" w:themeColor="text1" w:themeTint="BF"/>
          <w:szCs w:val="22"/>
        </w:rPr>
      </w:pPr>
    </w:p>
    <w:p w14:paraId="68C83D14" w14:textId="79334755" w:rsidR="003544FE" w:rsidRPr="00AB7731" w:rsidRDefault="003544FE" w:rsidP="003544FE">
      <w:pPr>
        <w:autoSpaceDE w:val="0"/>
        <w:autoSpaceDN w:val="0"/>
        <w:adjustRightInd w:val="0"/>
        <w:rPr>
          <w:rFonts w:asciiTheme="minorHAnsi" w:eastAsiaTheme="minorHAnsi" w:hAnsiTheme="minorHAnsi" w:cstheme="minorHAnsi"/>
          <w:color w:val="404040" w:themeColor="text1" w:themeTint="BF"/>
          <w:szCs w:val="22"/>
          <w:lang w:eastAsia="en-US"/>
        </w:rPr>
      </w:pPr>
      <w:r w:rsidRPr="00AB7731">
        <w:rPr>
          <w:rFonts w:asciiTheme="minorHAnsi" w:eastAsiaTheme="minorHAnsi" w:hAnsiTheme="minorHAnsi" w:cstheme="minorHAnsi"/>
          <w:b/>
          <w:bCs/>
          <w:color w:val="404040" w:themeColor="text1" w:themeTint="BF"/>
          <w:szCs w:val="22"/>
          <w:lang w:eastAsia="en-US"/>
        </w:rPr>
        <w:t xml:space="preserve">The General Data Protection Regulation (GDPR) is related to personal data protection. What is the definition of personal data? </w:t>
      </w:r>
    </w:p>
    <w:p w14:paraId="6D14EBC0" w14:textId="6A81968D" w:rsidR="003544FE" w:rsidRPr="00AB7731" w:rsidRDefault="003544FE" w:rsidP="00552790">
      <w:pPr>
        <w:pStyle w:val="ListParagraph"/>
        <w:numPr>
          <w:ilvl w:val="0"/>
          <w:numId w:val="16"/>
        </w:numPr>
        <w:autoSpaceDE w:val="0"/>
        <w:autoSpaceDN w:val="0"/>
        <w:adjustRightInd w:val="0"/>
        <w:rPr>
          <w:rFonts w:asciiTheme="minorHAnsi" w:eastAsiaTheme="minorHAnsi" w:hAnsiTheme="minorHAnsi" w:cstheme="minorHAnsi"/>
          <w:color w:val="404040" w:themeColor="text1" w:themeTint="BF"/>
          <w:szCs w:val="22"/>
          <w:lang w:eastAsia="en-US"/>
        </w:rPr>
      </w:pPr>
      <w:r w:rsidRPr="00AB7731">
        <w:rPr>
          <w:rFonts w:asciiTheme="minorHAnsi" w:eastAsiaTheme="minorHAnsi" w:hAnsiTheme="minorHAnsi" w:cstheme="minorHAnsi"/>
          <w:color w:val="404040" w:themeColor="text1" w:themeTint="BF"/>
          <w:szCs w:val="22"/>
          <w:lang w:eastAsia="en-US"/>
        </w:rPr>
        <w:t xml:space="preserve">Any information that the European citizens would like to protect. </w:t>
      </w:r>
      <w:r w:rsidR="00E362AC" w:rsidRPr="00AB7731">
        <w:rPr>
          <w:rFonts w:asciiTheme="minorHAnsi" w:hAnsiTheme="minorHAnsi" w:cstheme="minorHAnsi"/>
          <w:i/>
          <w:color w:val="404040" w:themeColor="text1" w:themeTint="BF"/>
          <w:szCs w:val="22"/>
        </w:rPr>
        <w:t>This answer is incorrect because</w:t>
      </w:r>
      <w:r w:rsidR="00552790" w:rsidRPr="00AB7731">
        <w:rPr>
          <w:rFonts w:asciiTheme="minorHAnsi" w:hAnsiTheme="minorHAnsi" w:cstheme="minorHAnsi"/>
          <w:i/>
          <w:color w:val="404040" w:themeColor="text1" w:themeTint="BF"/>
          <w:szCs w:val="22"/>
        </w:rPr>
        <w:t xml:space="preserve"> according to the GDPR the personal data is any information relating to an identified or identifiable natural person.</w:t>
      </w:r>
    </w:p>
    <w:p w14:paraId="56A50AF3" w14:textId="475AA6AA" w:rsidR="003544FE" w:rsidRPr="00AF0CBD" w:rsidRDefault="003544FE" w:rsidP="00552790">
      <w:pPr>
        <w:pStyle w:val="ListParagraph"/>
        <w:numPr>
          <w:ilvl w:val="0"/>
          <w:numId w:val="16"/>
        </w:numPr>
        <w:autoSpaceDE w:val="0"/>
        <w:autoSpaceDN w:val="0"/>
        <w:adjustRightInd w:val="0"/>
        <w:rPr>
          <w:rFonts w:asciiTheme="minorHAnsi" w:eastAsiaTheme="minorHAnsi" w:hAnsiTheme="minorHAnsi" w:cstheme="minorHAnsi"/>
          <w:color w:val="404040" w:themeColor="text1" w:themeTint="BF"/>
          <w:szCs w:val="22"/>
          <w:lang w:eastAsia="en-US"/>
        </w:rPr>
      </w:pPr>
      <w:r w:rsidRPr="00AB7731">
        <w:rPr>
          <w:rFonts w:asciiTheme="minorHAnsi" w:eastAsiaTheme="minorHAnsi" w:hAnsiTheme="minorHAnsi" w:cstheme="minorHAnsi"/>
          <w:color w:val="404040" w:themeColor="text1" w:themeTint="BF"/>
          <w:szCs w:val="22"/>
          <w:lang w:eastAsia="en-US"/>
        </w:rPr>
        <w:t xml:space="preserve">Data that directly or indirectly reveal someone's racial or ethnic background, religious views, and data related to health or sexual habits. </w:t>
      </w:r>
      <w:r w:rsidR="00E362AC" w:rsidRPr="00AB7731">
        <w:rPr>
          <w:rFonts w:asciiTheme="minorHAnsi" w:hAnsiTheme="minorHAnsi" w:cstheme="minorHAnsi"/>
          <w:i/>
          <w:color w:val="404040" w:themeColor="text1" w:themeTint="BF"/>
          <w:szCs w:val="22"/>
        </w:rPr>
        <w:t>This answer is incorrect because</w:t>
      </w:r>
      <w:r w:rsidR="00552790" w:rsidRPr="00AB7731">
        <w:rPr>
          <w:rFonts w:asciiTheme="minorHAnsi" w:hAnsiTheme="minorHAnsi" w:cstheme="minorHAnsi"/>
          <w:i/>
          <w:color w:val="404040" w:themeColor="text1" w:themeTint="BF"/>
          <w:szCs w:val="22"/>
        </w:rPr>
        <w:t xml:space="preserve"> according to the GDPR any data that directly or indirectly reveal someone’s racial or ethnic background, religious views and data related to health or sexual habits is considered under sensitive personal data.</w:t>
      </w:r>
    </w:p>
    <w:p w14:paraId="728FB99C" w14:textId="77777777" w:rsidR="00AF0CBD" w:rsidRPr="00AB7731" w:rsidRDefault="00AF0CBD" w:rsidP="00AF0CBD">
      <w:pPr>
        <w:pStyle w:val="ListParagraph"/>
        <w:numPr>
          <w:ilvl w:val="0"/>
          <w:numId w:val="16"/>
        </w:numPr>
        <w:autoSpaceDE w:val="0"/>
        <w:autoSpaceDN w:val="0"/>
        <w:adjustRightInd w:val="0"/>
        <w:rPr>
          <w:rFonts w:asciiTheme="minorHAnsi" w:eastAsiaTheme="minorHAnsi" w:hAnsiTheme="minorHAnsi" w:cstheme="minorHAnsi"/>
          <w:color w:val="404040" w:themeColor="text1" w:themeTint="BF"/>
          <w:szCs w:val="22"/>
          <w:lang w:eastAsia="en-US"/>
        </w:rPr>
      </w:pPr>
      <w:r w:rsidRPr="00AB7731">
        <w:rPr>
          <w:rFonts w:asciiTheme="minorHAnsi" w:eastAsiaTheme="minorHAnsi" w:hAnsiTheme="minorHAnsi" w:cstheme="minorHAnsi"/>
          <w:color w:val="404040" w:themeColor="text1" w:themeTint="BF"/>
          <w:szCs w:val="22"/>
          <w:lang w:eastAsia="en-US"/>
        </w:rPr>
        <w:lastRenderedPageBreak/>
        <w:t xml:space="preserve">Any information relating to an identified or identifiable natural person. </w:t>
      </w:r>
      <w:r w:rsidRPr="00AB7731">
        <w:rPr>
          <w:rFonts w:asciiTheme="minorHAnsi" w:hAnsiTheme="minorHAnsi" w:cstheme="minorHAnsi"/>
          <w:i/>
          <w:color w:val="404040" w:themeColor="text1" w:themeTint="BF"/>
          <w:szCs w:val="22"/>
        </w:rPr>
        <w:t>This answer is correct because according to official definition under the GDPR the personal data is any information relating to an identified or identifiable natural person.</w:t>
      </w:r>
    </w:p>
    <w:p w14:paraId="0B764038" w14:textId="6B927AEC" w:rsidR="003544FE" w:rsidRPr="00AB7731" w:rsidRDefault="003544FE" w:rsidP="00AF0CBD">
      <w:pPr>
        <w:pStyle w:val="ListParagraph"/>
        <w:numPr>
          <w:ilvl w:val="0"/>
          <w:numId w:val="16"/>
        </w:numPr>
        <w:autoSpaceDE w:val="0"/>
        <w:autoSpaceDN w:val="0"/>
        <w:adjustRightInd w:val="0"/>
        <w:rPr>
          <w:rFonts w:asciiTheme="minorHAnsi" w:eastAsiaTheme="minorHAnsi" w:hAnsiTheme="minorHAnsi" w:cstheme="minorHAnsi"/>
          <w:color w:val="404040" w:themeColor="text1" w:themeTint="BF"/>
          <w:szCs w:val="22"/>
          <w:lang w:eastAsia="en-US"/>
        </w:rPr>
      </w:pPr>
      <w:r w:rsidRPr="00AB7731">
        <w:rPr>
          <w:rFonts w:asciiTheme="minorHAnsi" w:eastAsiaTheme="minorHAnsi" w:hAnsiTheme="minorHAnsi" w:cstheme="minorHAnsi"/>
          <w:color w:val="404040" w:themeColor="text1" w:themeTint="BF"/>
          <w:szCs w:val="22"/>
          <w:lang w:eastAsia="en-US"/>
        </w:rPr>
        <w:t xml:space="preserve">Preservation of confidentiality, integrity and availability of information. </w:t>
      </w:r>
      <w:r w:rsidR="00E362AC" w:rsidRPr="00AB7731">
        <w:rPr>
          <w:rFonts w:asciiTheme="minorHAnsi" w:hAnsiTheme="minorHAnsi" w:cstheme="minorHAnsi"/>
          <w:i/>
          <w:color w:val="404040" w:themeColor="text1" w:themeTint="BF"/>
          <w:szCs w:val="22"/>
        </w:rPr>
        <w:t>This answer is incorrect because</w:t>
      </w:r>
      <w:r w:rsidR="00643766">
        <w:rPr>
          <w:rFonts w:asciiTheme="minorHAnsi" w:hAnsiTheme="minorHAnsi" w:cstheme="minorHAnsi"/>
          <w:i/>
          <w:color w:val="404040" w:themeColor="text1" w:themeTint="BF"/>
          <w:szCs w:val="22"/>
        </w:rPr>
        <w:t xml:space="preserve"> </w:t>
      </w:r>
      <w:r w:rsidR="00AF0CBD" w:rsidRPr="00AF0CBD">
        <w:rPr>
          <w:rFonts w:asciiTheme="minorHAnsi" w:hAnsiTheme="minorHAnsi" w:cstheme="minorHAnsi"/>
          <w:i/>
          <w:color w:val="404040" w:themeColor="text1" w:themeTint="BF"/>
          <w:szCs w:val="22"/>
        </w:rPr>
        <w:t>preservation of confidentiality, integrity and availability of information</w:t>
      </w:r>
      <w:r w:rsidR="00AF0CBD">
        <w:rPr>
          <w:rFonts w:asciiTheme="minorHAnsi" w:hAnsiTheme="minorHAnsi" w:cstheme="minorHAnsi"/>
          <w:i/>
          <w:color w:val="404040" w:themeColor="text1" w:themeTint="BF"/>
          <w:szCs w:val="22"/>
        </w:rPr>
        <w:t xml:space="preserve"> is known as information security.</w:t>
      </w:r>
    </w:p>
    <w:p w14:paraId="528A6348" w14:textId="6F7AAD81" w:rsidR="003544FE" w:rsidRPr="00AB7731" w:rsidRDefault="003544FE" w:rsidP="003544FE">
      <w:pPr>
        <w:autoSpaceDE w:val="0"/>
        <w:autoSpaceDN w:val="0"/>
        <w:adjustRightInd w:val="0"/>
        <w:rPr>
          <w:rFonts w:asciiTheme="minorHAnsi" w:eastAsiaTheme="minorHAnsi" w:hAnsiTheme="minorHAnsi" w:cstheme="minorHAnsi"/>
          <w:color w:val="404040" w:themeColor="text1" w:themeTint="BF"/>
          <w:szCs w:val="22"/>
          <w:lang w:eastAsia="en-US"/>
        </w:rPr>
      </w:pPr>
      <w:r w:rsidRPr="00AB7731">
        <w:rPr>
          <w:rFonts w:asciiTheme="minorHAnsi" w:eastAsiaTheme="minorHAnsi" w:hAnsiTheme="minorHAnsi" w:cstheme="minorHAnsi"/>
          <w:color w:val="404040" w:themeColor="text1" w:themeTint="BF"/>
          <w:szCs w:val="22"/>
          <w:lang w:eastAsia="en-US"/>
        </w:rPr>
        <w:t xml:space="preserve">Answer: </w:t>
      </w:r>
      <w:r w:rsidR="00AF0CBD">
        <w:rPr>
          <w:rFonts w:asciiTheme="minorHAnsi" w:eastAsiaTheme="minorHAnsi" w:hAnsiTheme="minorHAnsi" w:cstheme="minorHAnsi"/>
          <w:color w:val="404040" w:themeColor="text1" w:themeTint="BF"/>
          <w:szCs w:val="22"/>
          <w:lang w:eastAsia="en-US"/>
        </w:rPr>
        <w:t>c</w:t>
      </w:r>
      <w:r w:rsidRPr="00AB7731">
        <w:rPr>
          <w:rFonts w:asciiTheme="minorHAnsi" w:eastAsiaTheme="minorHAnsi" w:hAnsiTheme="minorHAnsi" w:cstheme="minorHAnsi"/>
          <w:color w:val="404040" w:themeColor="text1" w:themeTint="BF"/>
          <w:szCs w:val="22"/>
          <w:lang w:eastAsia="en-US"/>
        </w:rPr>
        <w:t xml:space="preserve">) Any information relating to an identified or identifiable natural person. </w:t>
      </w:r>
    </w:p>
    <w:p w14:paraId="59212EDD" w14:textId="5FDD786E" w:rsidR="003544FE" w:rsidRPr="00AB7731" w:rsidRDefault="003544FE" w:rsidP="003544FE">
      <w:pPr>
        <w:numPr>
          <w:ilvl w:val="0"/>
          <w:numId w:val="7"/>
        </w:numPr>
        <w:autoSpaceDE w:val="0"/>
        <w:autoSpaceDN w:val="0"/>
        <w:adjustRightInd w:val="0"/>
        <w:rPr>
          <w:rFonts w:asciiTheme="minorHAnsi" w:eastAsiaTheme="minorHAnsi" w:hAnsiTheme="minorHAnsi" w:cstheme="minorHAnsi"/>
          <w:color w:val="404040" w:themeColor="text1" w:themeTint="BF"/>
          <w:szCs w:val="22"/>
          <w:lang w:eastAsia="en-US"/>
        </w:rPr>
      </w:pPr>
    </w:p>
    <w:p w14:paraId="3E489F5C" w14:textId="4F0CD407" w:rsidR="003544FE" w:rsidRPr="00AB7731" w:rsidRDefault="003544FE" w:rsidP="00745F5E">
      <w:pPr>
        <w:rPr>
          <w:rFonts w:asciiTheme="minorHAnsi" w:hAnsiTheme="minorHAnsi" w:cstheme="minorHAnsi"/>
          <w:color w:val="404040" w:themeColor="text1" w:themeTint="BF"/>
          <w:szCs w:val="22"/>
        </w:rPr>
      </w:pPr>
    </w:p>
    <w:p w14:paraId="3195BF42" w14:textId="39F1E7B1" w:rsidR="003544FE" w:rsidRPr="00AB7731" w:rsidRDefault="003544FE" w:rsidP="003544FE">
      <w:pPr>
        <w:autoSpaceDE w:val="0"/>
        <w:autoSpaceDN w:val="0"/>
        <w:adjustRightInd w:val="0"/>
        <w:rPr>
          <w:rFonts w:asciiTheme="minorHAnsi" w:eastAsiaTheme="minorHAnsi" w:hAnsiTheme="minorHAnsi" w:cstheme="minorHAnsi"/>
          <w:color w:val="404040" w:themeColor="text1" w:themeTint="BF"/>
          <w:szCs w:val="22"/>
          <w:lang w:eastAsia="en-US"/>
        </w:rPr>
      </w:pPr>
      <w:r w:rsidRPr="00AB7731">
        <w:rPr>
          <w:rFonts w:asciiTheme="minorHAnsi" w:eastAsiaTheme="minorHAnsi" w:hAnsiTheme="minorHAnsi" w:cstheme="minorHAnsi"/>
          <w:b/>
          <w:bCs/>
          <w:color w:val="404040" w:themeColor="text1" w:themeTint="BF"/>
          <w:szCs w:val="22"/>
          <w:lang w:eastAsia="en-US"/>
        </w:rPr>
        <w:t xml:space="preserve">Under which Article GDPR provide provision related to sensitive personal data as “special categories of personal data.” </w:t>
      </w:r>
    </w:p>
    <w:p w14:paraId="706C8CF2" w14:textId="74B1BB23" w:rsidR="00E362AC" w:rsidRPr="00AB7731" w:rsidRDefault="003544FE" w:rsidP="00D53D42">
      <w:pPr>
        <w:pStyle w:val="ListParagraph"/>
        <w:numPr>
          <w:ilvl w:val="0"/>
          <w:numId w:val="14"/>
        </w:numPr>
        <w:autoSpaceDE w:val="0"/>
        <w:autoSpaceDN w:val="0"/>
        <w:adjustRightInd w:val="0"/>
        <w:rPr>
          <w:rFonts w:asciiTheme="minorHAnsi" w:eastAsiaTheme="minorHAnsi" w:hAnsiTheme="minorHAnsi" w:cstheme="minorHAnsi"/>
          <w:color w:val="404040" w:themeColor="text1" w:themeTint="BF"/>
          <w:szCs w:val="22"/>
          <w:lang w:eastAsia="en-US"/>
        </w:rPr>
      </w:pPr>
      <w:r w:rsidRPr="00AB7731">
        <w:rPr>
          <w:rFonts w:asciiTheme="minorHAnsi" w:eastAsiaTheme="minorHAnsi" w:hAnsiTheme="minorHAnsi" w:cstheme="minorHAnsi"/>
          <w:color w:val="404040" w:themeColor="text1" w:themeTint="BF"/>
          <w:szCs w:val="22"/>
          <w:lang w:eastAsia="en-US"/>
        </w:rPr>
        <w:t>Article 9</w:t>
      </w:r>
      <w:r w:rsidR="00E362AC" w:rsidRPr="00AB7731">
        <w:rPr>
          <w:rFonts w:asciiTheme="minorHAnsi" w:eastAsiaTheme="minorHAnsi" w:hAnsiTheme="minorHAnsi" w:cstheme="minorHAnsi"/>
          <w:color w:val="404040" w:themeColor="text1" w:themeTint="BF"/>
          <w:szCs w:val="22"/>
          <w:lang w:eastAsia="en-US"/>
        </w:rPr>
        <w:t xml:space="preserve">. </w:t>
      </w:r>
      <w:r w:rsidR="00E362AC" w:rsidRPr="00AB7731">
        <w:rPr>
          <w:rFonts w:asciiTheme="minorHAnsi" w:hAnsiTheme="minorHAnsi" w:cstheme="minorHAnsi"/>
          <w:i/>
          <w:color w:val="404040" w:themeColor="text1" w:themeTint="BF"/>
          <w:szCs w:val="22"/>
        </w:rPr>
        <w:t>This answer is correct because</w:t>
      </w:r>
      <w:r w:rsidR="00D53D42">
        <w:rPr>
          <w:rFonts w:asciiTheme="minorHAnsi" w:hAnsiTheme="minorHAnsi" w:cstheme="minorHAnsi"/>
          <w:i/>
          <w:color w:val="404040" w:themeColor="text1" w:themeTint="BF"/>
          <w:szCs w:val="22"/>
        </w:rPr>
        <w:t xml:space="preserve"> u</w:t>
      </w:r>
      <w:r w:rsidR="00D53D42" w:rsidRPr="00D53D42">
        <w:rPr>
          <w:rFonts w:asciiTheme="minorHAnsi" w:hAnsiTheme="minorHAnsi" w:cstheme="minorHAnsi"/>
          <w:i/>
          <w:color w:val="404040" w:themeColor="text1" w:themeTint="BF"/>
          <w:szCs w:val="22"/>
        </w:rPr>
        <w:t>nder Article 9 of GDPR there is a provision related to Processing of special categories of personal data. It states that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 shall be prohibited.”</w:t>
      </w:r>
    </w:p>
    <w:p w14:paraId="58D71906" w14:textId="0FDC659B" w:rsidR="003544FE" w:rsidRPr="00AB7731" w:rsidRDefault="003544FE" w:rsidP="00D53D42">
      <w:pPr>
        <w:pStyle w:val="ListParagraph"/>
        <w:numPr>
          <w:ilvl w:val="0"/>
          <w:numId w:val="14"/>
        </w:numPr>
        <w:autoSpaceDE w:val="0"/>
        <w:autoSpaceDN w:val="0"/>
        <w:adjustRightInd w:val="0"/>
        <w:rPr>
          <w:rFonts w:asciiTheme="minorHAnsi" w:eastAsiaTheme="minorHAnsi" w:hAnsiTheme="minorHAnsi" w:cstheme="minorHAnsi"/>
          <w:color w:val="404040" w:themeColor="text1" w:themeTint="BF"/>
          <w:szCs w:val="22"/>
          <w:lang w:eastAsia="en-US"/>
        </w:rPr>
      </w:pPr>
      <w:r w:rsidRPr="00AB7731">
        <w:rPr>
          <w:rFonts w:asciiTheme="minorHAnsi" w:eastAsiaTheme="minorHAnsi" w:hAnsiTheme="minorHAnsi" w:cstheme="minorHAnsi"/>
          <w:color w:val="404040" w:themeColor="text1" w:themeTint="BF"/>
          <w:szCs w:val="22"/>
          <w:lang w:eastAsia="en-US"/>
        </w:rPr>
        <w:t>Article 43</w:t>
      </w:r>
      <w:r w:rsidR="00E362AC" w:rsidRPr="00AB7731">
        <w:rPr>
          <w:rFonts w:asciiTheme="minorHAnsi" w:eastAsiaTheme="minorHAnsi" w:hAnsiTheme="minorHAnsi" w:cstheme="minorHAnsi"/>
          <w:color w:val="404040" w:themeColor="text1" w:themeTint="BF"/>
          <w:szCs w:val="22"/>
          <w:lang w:eastAsia="en-US"/>
        </w:rPr>
        <w:t xml:space="preserve">. </w:t>
      </w:r>
      <w:r w:rsidR="00E362AC" w:rsidRPr="00AB7731">
        <w:rPr>
          <w:rFonts w:asciiTheme="minorHAnsi" w:hAnsiTheme="minorHAnsi" w:cstheme="minorHAnsi"/>
          <w:i/>
          <w:color w:val="404040" w:themeColor="text1" w:themeTint="BF"/>
          <w:szCs w:val="22"/>
        </w:rPr>
        <w:t>This answer is incorrect because</w:t>
      </w:r>
      <w:r w:rsidR="00D53D42">
        <w:rPr>
          <w:rFonts w:asciiTheme="minorHAnsi" w:hAnsiTheme="minorHAnsi" w:cstheme="minorHAnsi"/>
          <w:i/>
          <w:color w:val="404040" w:themeColor="text1" w:themeTint="BF"/>
          <w:szCs w:val="22"/>
        </w:rPr>
        <w:t xml:space="preserve"> article 43 defines “</w:t>
      </w:r>
      <w:r w:rsidR="00D53D42" w:rsidRPr="00D53D42">
        <w:rPr>
          <w:rFonts w:asciiTheme="minorHAnsi" w:hAnsiTheme="minorHAnsi" w:cstheme="minorHAnsi"/>
          <w:i/>
          <w:color w:val="404040" w:themeColor="text1" w:themeTint="BF"/>
          <w:szCs w:val="22"/>
        </w:rPr>
        <w:t>Certification bodies</w:t>
      </w:r>
      <w:r w:rsidR="00D53D42">
        <w:rPr>
          <w:rFonts w:asciiTheme="minorHAnsi" w:hAnsiTheme="minorHAnsi" w:cstheme="minorHAnsi"/>
          <w:i/>
          <w:color w:val="404040" w:themeColor="text1" w:themeTint="BF"/>
          <w:szCs w:val="22"/>
        </w:rPr>
        <w:t>” under the GDPR.</w:t>
      </w:r>
    </w:p>
    <w:p w14:paraId="783D8728" w14:textId="52A879F7" w:rsidR="00E362AC" w:rsidRPr="00AB7731" w:rsidRDefault="003544FE" w:rsidP="00D53D42">
      <w:pPr>
        <w:pStyle w:val="ListParagraph"/>
        <w:numPr>
          <w:ilvl w:val="0"/>
          <w:numId w:val="14"/>
        </w:numPr>
        <w:autoSpaceDE w:val="0"/>
        <w:autoSpaceDN w:val="0"/>
        <w:adjustRightInd w:val="0"/>
        <w:rPr>
          <w:rFonts w:asciiTheme="minorHAnsi" w:eastAsiaTheme="minorHAnsi" w:hAnsiTheme="minorHAnsi" w:cstheme="minorHAnsi"/>
          <w:color w:val="404040" w:themeColor="text1" w:themeTint="BF"/>
          <w:szCs w:val="22"/>
          <w:lang w:eastAsia="en-US"/>
        </w:rPr>
      </w:pPr>
      <w:r w:rsidRPr="00AB7731">
        <w:rPr>
          <w:rFonts w:asciiTheme="minorHAnsi" w:eastAsiaTheme="minorHAnsi" w:hAnsiTheme="minorHAnsi" w:cstheme="minorHAnsi"/>
          <w:color w:val="404040" w:themeColor="text1" w:themeTint="BF"/>
          <w:szCs w:val="22"/>
          <w:lang w:eastAsia="en-US"/>
        </w:rPr>
        <w:t>Article 20</w:t>
      </w:r>
      <w:r w:rsidR="00E362AC" w:rsidRPr="00AB7731">
        <w:rPr>
          <w:rFonts w:asciiTheme="minorHAnsi" w:eastAsiaTheme="minorHAnsi" w:hAnsiTheme="minorHAnsi" w:cstheme="minorHAnsi"/>
          <w:color w:val="404040" w:themeColor="text1" w:themeTint="BF"/>
          <w:szCs w:val="22"/>
          <w:lang w:eastAsia="en-US"/>
        </w:rPr>
        <w:t xml:space="preserve">. </w:t>
      </w:r>
      <w:r w:rsidR="00E362AC" w:rsidRPr="00AB7731">
        <w:rPr>
          <w:rFonts w:asciiTheme="minorHAnsi" w:hAnsiTheme="minorHAnsi" w:cstheme="minorHAnsi"/>
          <w:i/>
          <w:color w:val="404040" w:themeColor="text1" w:themeTint="BF"/>
          <w:szCs w:val="22"/>
        </w:rPr>
        <w:t>This answer is incorrect because</w:t>
      </w:r>
      <w:r w:rsidR="00D53D42">
        <w:rPr>
          <w:rFonts w:asciiTheme="minorHAnsi" w:hAnsiTheme="minorHAnsi" w:cstheme="minorHAnsi"/>
          <w:i/>
          <w:color w:val="404040" w:themeColor="text1" w:themeTint="BF"/>
          <w:szCs w:val="22"/>
        </w:rPr>
        <w:t xml:space="preserve"> article 20 defines “</w:t>
      </w:r>
      <w:r w:rsidR="00D53D42" w:rsidRPr="00D53D42">
        <w:rPr>
          <w:rFonts w:asciiTheme="minorHAnsi" w:hAnsiTheme="minorHAnsi" w:cstheme="minorHAnsi"/>
          <w:i/>
          <w:color w:val="404040" w:themeColor="text1" w:themeTint="BF"/>
          <w:szCs w:val="22"/>
        </w:rPr>
        <w:t>Right to data portability</w:t>
      </w:r>
      <w:r w:rsidR="00D53D42">
        <w:rPr>
          <w:rFonts w:asciiTheme="minorHAnsi" w:hAnsiTheme="minorHAnsi" w:cstheme="minorHAnsi"/>
          <w:i/>
          <w:color w:val="404040" w:themeColor="text1" w:themeTint="BF"/>
          <w:szCs w:val="22"/>
        </w:rPr>
        <w:t>” un</w:t>
      </w:r>
      <w:r w:rsidR="00B81696">
        <w:rPr>
          <w:rFonts w:asciiTheme="minorHAnsi" w:hAnsiTheme="minorHAnsi" w:cstheme="minorHAnsi"/>
          <w:i/>
          <w:color w:val="404040" w:themeColor="text1" w:themeTint="BF"/>
          <w:szCs w:val="22"/>
        </w:rPr>
        <w:t>der</w:t>
      </w:r>
      <w:r w:rsidR="00D53D42">
        <w:rPr>
          <w:rFonts w:asciiTheme="minorHAnsi" w:hAnsiTheme="minorHAnsi" w:cstheme="minorHAnsi"/>
          <w:i/>
          <w:color w:val="404040" w:themeColor="text1" w:themeTint="BF"/>
          <w:szCs w:val="22"/>
        </w:rPr>
        <w:t xml:space="preserve"> the GDPR.</w:t>
      </w:r>
    </w:p>
    <w:p w14:paraId="4EE7D10C" w14:textId="1992E8AA" w:rsidR="003544FE" w:rsidRPr="00AB7731" w:rsidRDefault="003544FE" w:rsidP="00F52F5E">
      <w:pPr>
        <w:pStyle w:val="ListParagraph"/>
        <w:numPr>
          <w:ilvl w:val="0"/>
          <w:numId w:val="14"/>
        </w:numPr>
        <w:autoSpaceDE w:val="0"/>
        <w:autoSpaceDN w:val="0"/>
        <w:adjustRightInd w:val="0"/>
        <w:rPr>
          <w:rFonts w:asciiTheme="minorHAnsi" w:eastAsiaTheme="minorHAnsi" w:hAnsiTheme="minorHAnsi" w:cstheme="minorHAnsi"/>
          <w:color w:val="404040" w:themeColor="text1" w:themeTint="BF"/>
          <w:szCs w:val="22"/>
          <w:lang w:eastAsia="en-US"/>
        </w:rPr>
      </w:pPr>
      <w:r w:rsidRPr="00AB7731">
        <w:rPr>
          <w:rFonts w:asciiTheme="minorHAnsi" w:eastAsiaTheme="minorHAnsi" w:hAnsiTheme="minorHAnsi" w:cstheme="minorHAnsi"/>
          <w:color w:val="404040" w:themeColor="text1" w:themeTint="BF"/>
          <w:szCs w:val="22"/>
          <w:lang w:eastAsia="en-US"/>
        </w:rPr>
        <w:t>Article 6</w:t>
      </w:r>
      <w:r w:rsidR="00E362AC" w:rsidRPr="00AB7731">
        <w:rPr>
          <w:rFonts w:asciiTheme="minorHAnsi" w:eastAsiaTheme="minorHAnsi" w:hAnsiTheme="minorHAnsi" w:cstheme="minorHAnsi"/>
          <w:color w:val="404040" w:themeColor="text1" w:themeTint="BF"/>
          <w:szCs w:val="22"/>
          <w:lang w:eastAsia="en-US"/>
        </w:rPr>
        <w:t xml:space="preserve">. </w:t>
      </w:r>
      <w:r w:rsidR="00E362AC" w:rsidRPr="00AB7731">
        <w:rPr>
          <w:rFonts w:asciiTheme="minorHAnsi" w:hAnsiTheme="minorHAnsi" w:cstheme="minorHAnsi"/>
          <w:i/>
          <w:color w:val="404040" w:themeColor="text1" w:themeTint="BF"/>
          <w:szCs w:val="22"/>
        </w:rPr>
        <w:t>This answer is incorrect because</w:t>
      </w:r>
      <w:r w:rsidR="00F52F5E">
        <w:rPr>
          <w:rFonts w:asciiTheme="minorHAnsi" w:hAnsiTheme="minorHAnsi" w:cstheme="minorHAnsi"/>
          <w:i/>
          <w:color w:val="404040" w:themeColor="text1" w:themeTint="BF"/>
          <w:szCs w:val="22"/>
        </w:rPr>
        <w:t xml:space="preserve"> </w:t>
      </w:r>
      <w:r w:rsidR="00B81696">
        <w:rPr>
          <w:rFonts w:asciiTheme="minorHAnsi" w:hAnsiTheme="minorHAnsi" w:cstheme="minorHAnsi"/>
          <w:i/>
          <w:color w:val="404040" w:themeColor="text1" w:themeTint="BF"/>
          <w:szCs w:val="22"/>
        </w:rPr>
        <w:t>article 6 defines “</w:t>
      </w:r>
      <w:r w:rsidR="00F52F5E" w:rsidRPr="00F52F5E">
        <w:rPr>
          <w:rFonts w:asciiTheme="minorHAnsi" w:hAnsiTheme="minorHAnsi" w:cstheme="minorHAnsi"/>
          <w:i/>
          <w:color w:val="404040" w:themeColor="text1" w:themeTint="BF"/>
          <w:szCs w:val="22"/>
        </w:rPr>
        <w:t>Lawfulness of processing</w:t>
      </w:r>
      <w:r w:rsidR="00B81696">
        <w:rPr>
          <w:rFonts w:asciiTheme="minorHAnsi" w:hAnsiTheme="minorHAnsi" w:cstheme="minorHAnsi"/>
          <w:i/>
          <w:color w:val="404040" w:themeColor="text1" w:themeTint="BF"/>
          <w:szCs w:val="22"/>
        </w:rPr>
        <w:t>” under the GDPR.</w:t>
      </w:r>
    </w:p>
    <w:p w14:paraId="0B839F5B" w14:textId="76C9C2C9" w:rsidR="003544FE" w:rsidRPr="00AB7731" w:rsidRDefault="003544FE" w:rsidP="00B81696">
      <w:pPr>
        <w:autoSpaceDE w:val="0"/>
        <w:autoSpaceDN w:val="0"/>
        <w:adjustRightInd w:val="0"/>
        <w:rPr>
          <w:rFonts w:asciiTheme="minorHAnsi" w:eastAsiaTheme="minorHAnsi" w:hAnsiTheme="minorHAnsi" w:cstheme="minorHAnsi"/>
          <w:color w:val="404040" w:themeColor="text1" w:themeTint="BF"/>
          <w:szCs w:val="22"/>
          <w:lang w:eastAsia="en-US"/>
        </w:rPr>
      </w:pPr>
      <w:r w:rsidRPr="00AB7731">
        <w:rPr>
          <w:rFonts w:asciiTheme="minorHAnsi" w:eastAsiaTheme="minorHAnsi" w:hAnsiTheme="minorHAnsi" w:cstheme="minorHAnsi"/>
          <w:color w:val="404040" w:themeColor="text1" w:themeTint="BF"/>
          <w:szCs w:val="22"/>
          <w:lang w:eastAsia="en-US"/>
        </w:rPr>
        <w:t>Answer: a) Article 9</w:t>
      </w:r>
    </w:p>
    <w:p w14:paraId="3BA5FC98" w14:textId="35FC369A" w:rsidR="003544FE" w:rsidRPr="00AB7731" w:rsidRDefault="003544FE" w:rsidP="003544FE">
      <w:pPr>
        <w:rPr>
          <w:rFonts w:asciiTheme="minorHAnsi" w:hAnsiTheme="minorHAnsi" w:cstheme="minorHAnsi"/>
          <w:color w:val="404040" w:themeColor="text1" w:themeTint="BF"/>
          <w:szCs w:val="22"/>
        </w:rPr>
      </w:pPr>
    </w:p>
    <w:p w14:paraId="27C7771B" w14:textId="2A311363" w:rsidR="003544FE" w:rsidRPr="00AB7731" w:rsidRDefault="003544FE" w:rsidP="003544FE">
      <w:pPr>
        <w:rPr>
          <w:rFonts w:asciiTheme="minorHAnsi" w:hAnsiTheme="minorHAnsi" w:cstheme="minorHAnsi"/>
          <w:color w:val="404040" w:themeColor="text1" w:themeTint="BF"/>
          <w:szCs w:val="22"/>
        </w:rPr>
      </w:pPr>
    </w:p>
    <w:p w14:paraId="0F692453" w14:textId="0F372A74" w:rsidR="003544FE" w:rsidRPr="00AB7731" w:rsidRDefault="003544FE" w:rsidP="003544FE">
      <w:pPr>
        <w:autoSpaceDE w:val="0"/>
        <w:autoSpaceDN w:val="0"/>
        <w:adjustRightInd w:val="0"/>
        <w:rPr>
          <w:rFonts w:asciiTheme="minorHAnsi" w:eastAsiaTheme="minorHAnsi" w:hAnsiTheme="minorHAnsi" w:cstheme="minorHAnsi"/>
          <w:color w:val="404040" w:themeColor="text1" w:themeTint="BF"/>
          <w:szCs w:val="22"/>
          <w:lang w:eastAsia="en-US"/>
        </w:rPr>
      </w:pPr>
      <w:r w:rsidRPr="00AB7731">
        <w:rPr>
          <w:rFonts w:asciiTheme="minorHAnsi" w:eastAsiaTheme="minorHAnsi" w:hAnsiTheme="minorHAnsi" w:cstheme="minorHAnsi"/>
          <w:b/>
          <w:bCs/>
          <w:color w:val="404040" w:themeColor="text1" w:themeTint="BF"/>
          <w:szCs w:val="22"/>
          <w:lang w:eastAsia="en-US"/>
        </w:rPr>
        <w:t xml:space="preserve">According to the General Data Protection Regulation (GDPR), what is the definition of 'processing' of personal data? </w:t>
      </w:r>
    </w:p>
    <w:p w14:paraId="445A847F" w14:textId="31BE6220" w:rsidR="003544FE" w:rsidRPr="00FF22FB" w:rsidRDefault="003544FE" w:rsidP="00FF22FB">
      <w:pPr>
        <w:pStyle w:val="ListParagraph"/>
        <w:numPr>
          <w:ilvl w:val="0"/>
          <w:numId w:val="12"/>
        </w:numPr>
        <w:autoSpaceDE w:val="0"/>
        <w:autoSpaceDN w:val="0"/>
        <w:adjustRightInd w:val="0"/>
        <w:rPr>
          <w:rFonts w:asciiTheme="minorHAnsi" w:eastAsiaTheme="minorHAnsi" w:hAnsiTheme="minorHAnsi" w:cstheme="minorHAnsi"/>
          <w:color w:val="404040" w:themeColor="text1" w:themeTint="BF"/>
          <w:szCs w:val="22"/>
          <w:lang w:eastAsia="en-US"/>
        </w:rPr>
      </w:pPr>
      <w:r w:rsidRPr="00AB7731">
        <w:rPr>
          <w:rFonts w:asciiTheme="minorHAnsi" w:eastAsiaTheme="minorHAnsi" w:hAnsiTheme="minorHAnsi" w:cstheme="minorHAnsi"/>
          <w:color w:val="404040" w:themeColor="text1" w:themeTint="BF"/>
          <w:szCs w:val="22"/>
          <w:lang w:eastAsia="en-US"/>
        </w:rPr>
        <w:t xml:space="preserve">Any operation that can be performed on personal data, except erasing and destroying. </w:t>
      </w:r>
      <w:r w:rsidR="00681010" w:rsidRPr="00AB7731">
        <w:rPr>
          <w:rFonts w:asciiTheme="minorHAnsi" w:hAnsiTheme="minorHAnsi" w:cstheme="minorHAnsi"/>
          <w:i/>
          <w:color w:val="404040" w:themeColor="text1" w:themeTint="BF"/>
          <w:szCs w:val="22"/>
        </w:rPr>
        <w:t>This answer is incorrect because</w:t>
      </w:r>
      <w:r w:rsidR="00FF22FB">
        <w:rPr>
          <w:rFonts w:asciiTheme="minorHAnsi" w:hAnsiTheme="minorHAnsi" w:cstheme="minorHAnsi"/>
          <w:i/>
          <w:color w:val="404040" w:themeColor="text1" w:themeTint="BF"/>
          <w:szCs w:val="22"/>
        </w:rPr>
        <w:t xml:space="preserve"> p</w:t>
      </w:r>
      <w:r w:rsidR="00FF22FB" w:rsidRPr="00FF22FB">
        <w:rPr>
          <w:rFonts w:asciiTheme="minorHAnsi" w:hAnsiTheme="minorHAnsi" w:cstheme="minorHAnsi"/>
          <w:i/>
          <w:color w:val="404040" w:themeColor="text1" w:themeTint="BF"/>
          <w:szCs w:val="22"/>
        </w:rPr>
        <w:t>rocessing means any operation which is performed on personal data</w:t>
      </w:r>
      <w:r w:rsidR="00FF22FB">
        <w:rPr>
          <w:rFonts w:asciiTheme="minorHAnsi" w:hAnsiTheme="minorHAnsi" w:cstheme="minorHAnsi"/>
          <w:i/>
          <w:color w:val="404040" w:themeColor="text1" w:themeTint="BF"/>
          <w:szCs w:val="22"/>
        </w:rPr>
        <w:t>.</w:t>
      </w:r>
    </w:p>
    <w:p w14:paraId="2F9578B8" w14:textId="4E279FE4" w:rsidR="00FF22FB" w:rsidRPr="00AB7731" w:rsidRDefault="00FF22FB" w:rsidP="00FF22FB">
      <w:pPr>
        <w:pStyle w:val="ListParagraph"/>
        <w:numPr>
          <w:ilvl w:val="0"/>
          <w:numId w:val="12"/>
        </w:numPr>
        <w:autoSpaceDE w:val="0"/>
        <w:autoSpaceDN w:val="0"/>
        <w:adjustRightInd w:val="0"/>
        <w:rPr>
          <w:rFonts w:asciiTheme="minorHAnsi" w:eastAsiaTheme="minorHAnsi" w:hAnsiTheme="minorHAnsi" w:cstheme="minorHAnsi"/>
          <w:color w:val="404040" w:themeColor="text1" w:themeTint="BF"/>
          <w:szCs w:val="22"/>
          <w:lang w:eastAsia="en-US"/>
        </w:rPr>
      </w:pPr>
      <w:r w:rsidRPr="00AB7731">
        <w:rPr>
          <w:rFonts w:asciiTheme="minorHAnsi" w:eastAsiaTheme="minorHAnsi" w:hAnsiTheme="minorHAnsi" w:cstheme="minorHAnsi"/>
          <w:color w:val="404040" w:themeColor="text1" w:themeTint="BF"/>
          <w:szCs w:val="22"/>
          <w:lang w:eastAsia="en-US"/>
        </w:rPr>
        <w:t xml:space="preserve">Any operation that can be performed on personal data. </w:t>
      </w:r>
      <w:r w:rsidRPr="00AB7731">
        <w:rPr>
          <w:rFonts w:asciiTheme="minorHAnsi" w:hAnsiTheme="minorHAnsi" w:cstheme="minorHAnsi"/>
          <w:i/>
          <w:color w:val="404040" w:themeColor="text1" w:themeTint="BF"/>
          <w:szCs w:val="22"/>
        </w:rPr>
        <w:t>This answer is correct because</w:t>
      </w:r>
      <w:r w:rsidRPr="00FF22FB">
        <w:t xml:space="preserve"> </w:t>
      </w:r>
      <w:r w:rsidRPr="00FF22FB">
        <w:rPr>
          <w:rFonts w:asciiTheme="minorHAnsi" w:hAnsiTheme="minorHAnsi" w:cstheme="minorHAnsi"/>
          <w:i/>
          <w:color w:val="404040" w:themeColor="text1" w:themeTint="BF"/>
          <w:szCs w:val="22"/>
        </w:rPr>
        <w:t>according to the GDPR, the definition of processing of personal data is an action that is performed on personal data or sets of data</w:t>
      </w:r>
      <w:r>
        <w:rPr>
          <w:rFonts w:asciiTheme="minorHAnsi" w:hAnsiTheme="minorHAnsi" w:cstheme="minorHAnsi"/>
          <w:i/>
          <w:color w:val="404040" w:themeColor="text1" w:themeTint="BF"/>
          <w:szCs w:val="22"/>
        </w:rPr>
        <w:t>.</w:t>
      </w:r>
    </w:p>
    <w:p w14:paraId="5F99CDF5" w14:textId="21046B21" w:rsidR="003544FE" w:rsidRPr="00AB7731" w:rsidRDefault="003544FE" w:rsidP="00FF22FB">
      <w:pPr>
        <w:pStyle w:val="ListParagraph"/>
        <w:numPr>
          <w:ilvl w:val="0"/>
          <w:numId w:val="12"/>
        </w:numPr>
        <w:autoSpaceDE w:val="0"/>
        <w:autoSpaceDN w:val="0"/>
        <w:adjustRightInd w:val="0"/>
        <w:rPr>
          <w:rFonts w:asciiTheme="minorHAnsi" w:eastAsiaTheme="minorHAnsi" w:hAnsiTheme="minorHAnsi" w:cstheme="minorHAnsi"/>
          <w:color w:val="404040" w:themeColor="text1" w:themeTint="BF"/>
          <w:szCs w:val="22"/>
          <w:lang w:eastAsia="en-US"/>
        </w:rPr>
      </w:pPr>
      <w:r w:rsidRPr="00AB7731">
        <w:rPr>
          <w:rFonts w:asciiTheme="minorHAnsi" w:eastAsiaTheme="minorHAnsi" w:hAnsiTheme="minorHAnsi" w:cstheme="minorHAnsi"/>
          <w:color w:val="404040" w:themeColor="text1" w:themeTint="BF"/>
          <w:szCs w:val="22"/>
          <w:lang w:eastAsia="en-US"/>
        </w:rPr>
        <w:t xml:space="preserve">Only operations in which the data is being shared on social media or transferred by email or otherwise through the Internet. </w:t>
      </w:r>
      <w:r w:rsidR="00681010" w:rsidRPr="00AB7731">
        <w:rPr>
          <w:rFonts w:asciiTheme="minorHAnsi" w:hAnsiTheme="minorHAnsi" w:cstheme="minorHAnsi"/>
          <w:i/>
          <w:color w:val="404040" w:themeColor="text1" w:themeTint="BF"/>
          <w:szCs w:val="22"/>
        </w:rPr>
        <w:t>This answer is incorrect because</w:t>
      </w:r>
      <w:r w:rsidR="00FF22FB">
        <w:rPr>
          <w:rFonts w:asciiTheme="minorHAnsi" w:hAnsiTheme="minorHAnsi" w:cstheme="minorHAnsi"/>
          <w:i/>
          <w:color w:val="404040" w:themeColor="text1" w:themeTint="BF"/>
          <w:szCs w:val="22"/>
        </w:rPr>
        <w:t xml:space="preserve"> under the GDPR </w:t>
      </w:r>
      <w:r w:rsidR="00FF22FB" w:rsidRPr="00FF22FB">
        <w:rPr>
          <w:rFonts w:asciiTheme="minorHAnsi" w:hAnsiTheme="minorHAnsi" w:cstheme="minorHAnsi"/>
          <w:i/>
          <w:color w:val="404040" w:themeColor="text1" w:themeTint="BF"/>
          <w:szCs w:val="22"/>
        </w:rPr>
        <w:t>means any operation or set of operations which is performed on personal data or on sets of personal data, whether or not by automated means</w:t>
      </w:r>
      <w:r w:rsidR="00FF22FB">
        <w:rPr>
          <w:rFonts w:asciiTheme="minorHAnsi" w:hAnsiTheme="minorHAnsi" w:cstheme="minorHAnsi"/>
          <w:i/>
          <w:color w:val="404040" w:themeColor="text1" w:themeTint="BF"/>
          <w:szCs w:val="22"/>
        </w:rPr>
        <w:t>.</w:t>
      </w:r>
    </w:p>
    <w:p w14:paraId="2A7F1755" w14:textId="62F23E22" w:rsidR="003544FE" w:rsidRPr="00AB7731" w:rsidRDefault="003544FE" w:rsidP="00C30D8C">
      <w:pPr>
        <w:pStyle w:val="ListParagraph"/>
        <w:numPr>
          <w:ilvl w:val="0"/>
          <w:numId w:val="12"/>
        </w:numPr>
        <w:autoSpaceDE w:val="0"/>
        <w:autoSpaceDN w:val="0"/>
        <w:adjustRightInd w:val="0"/>
        <w:rPr>
          <w:rFonts w:asciiTheme="minorHAnsi" w:eastAsiaTheme="minorHAnsi" w:hAnsiTheme="minorHAnsi" w:cstheme="minorHAnsi"/>
          <w:color w:val="404040" w:themeColor="text1" w:themeTint="BF"/>
          <w:szCs w:val="22"/>
          <w:lang w:eastAsia="en-US"/>
        </w:rPr>
      </w:pPr>
      <w:r w:rsidRPr="00AB7731">
        <w:rPr>
          <w:rFonts w:asciiTheme="minorHAnsi" w:eastAsiaTheme="minorHAnsi" w:hAnsiTheme="minorHAnsi" w:cstheme="minorHAnsi"/>
          <w:color w:val="404040" w:themeColor="text1" w:themeTint="BF"/>
          <w:szCs w:val="22"/>
          <w:lang w:eastAsia="en-US"/>
        </w:rPr>
        <w:t xml:space="preserve">Only operations in which the personal data is used for the purposes for which it was collected. </w:t>
      </w:r>
      <w:r w:rsidR="00681010" w:rsidRPr="00AB7731">
        <w:rPr>
          <w:rFonts w:asciiTheme="minorHAnsi" w:hAnsiTheme="minorHAnsi" w:cstheme="minorHAnsi"/>
          <w:i/>
          <w:color w:val="404040" w:themeColor="text1" w:themeTint="BF"/>
          <w:szCs w:val="22"/>
        </w:rPr>
        <w:t>This answer is incorrect because</w:t>
      </w:r>
      <w:r w:rsidR="00FF22FB">
        <w:rPr>
          <w:rFonts w:asciiTheme="minorHAnsi" w:hAnsiTheme="minorHAnsi" w:cstheme="minorHAnsi"/>
          <w:i/>
          <w:color w:val="404040" w:themeColor="text1" w:themeTint="BF"/>
          <w:szCs w:val="22"/>
        </w:rPr>
        <w:t xml:space="preserve"> </w:t>
      </w:r>
      <w:r w:rsidR="00FF22FB">
        <w:rPr>
          <w:rFonts w:asciiTheme="minorHAnsi" w:hAnsiTheme="minorHAnsi" w:cstheme="minorHAnsi"/>
          <w:i/>
          <w:color w:val="404040" w:themeColor="text1" w:themeTint="BF"/>
          <w:szCs w:val="22"/>
        </w:rPr>
        <w:t>p</w:t>
      </w:r>
      <w:r w:rsidR="00FF22FB" w:rsidRPr="00FF22FB">
        <w:rPr>
          <w:rFonts w:asciiTheme="minorHAnsi" w:hAnsiTheme="minorHAnsi" w:cstheme="minorHAnsi"/>
          <w:i/>
          <w:color w:val="404040" w:themeColor="text1" w:themeTint="BF"/>
          <w:szCs w:val="22"/>
        </w:rPr>
        <w:t>rocessing means any operation which is performed on personal data</w:t>
      </w:r>
      <w:r w:rsidR="00FF22FB">
        <w:rPr>
          <w:rFonts w:asciiTheme="minorHAnsi" w:hAnsiTheme="minorHAnsi" w:cstheme="minorHAnsi"/>
          <w:i/>
          <w:color w:val="404040" w:themeColor="text1" w:themeTint="BF"/>
          <w:szCs w:val="22"/>
        </w:rPr>
        <w:t xml:space="preserve"> or sets of data, under the GDPR</w:t>
      </w:r>
      <w:r w:rsidR="00FF22FB">
        <w:rPr>
          <w:rFonts w:asciiTheme="minorHAnsi" w:hAnsiTheme="minorHAnsi" w:cstheme="minorHAnsi"/>
          <w:i/>
          <w:color w:val="404040" w:themeColor="text1" w:themeTint="BF"/>
          <w:szCs w:val="22"/>
        </w:rPr>
        <w:t>.</w:t>
      </w:r>
    </w:p>
    <w:p w14:paraId="68AEDDDC" w14:textId="77777777" w:rsidR="003544FE" w:rsidRPr="00AB7731" w:rsidRDefault="003544FE" w:rsidP="003544FE">
      <w:pPr>
        <w:autoSpaceDE w:val="0"/>
        <w:autoSpaceDN w:val="0"/>
        <w:adjustRightInd w:val="0"/>
        <w:rPr>
          <w:rFonts w:asciiTheme="minorHAnsi" w:eastAsiaTheme="minorHAnsi" w:hAnsiTheme="minorHAnsi" w:cstheme="minorHAnsi"/>
          <w:color w:val="404040" w:themeColor="text1" w:themeTint="BF"/>
          <w:szCs w:val="22"/>
          <w:lang w:eastAsia="en-US"/>
        </w:rPr>
      </w:pPr>
    </w:p>
    <w:p w14:paraId="39325B96" w14:textId="7446C0C4" w:rsidR="00745F5E" w:rsidRPr="00AB7731" w:rsidRDefault="003544FE" w:rsidP="00390C5E">
      <w:pPr>
        <w:rPr>
          <w:rFonts w:asciiTheme="minorHAnsi" w:hAnsiTheme="minorHAnsi" w:cstheme="minorHAnsi"/>
          <w:color w:val="404040" w:themeColor="text1" w:themeTint="BF"/>
          <w:szCs w:val="22"/>
        </w:rPr>
      </w:pPr>
      <w:r w:rsidRPr="00AB7731">
        <w:rPr>
          <w:rFonts w:asciiTheme="minorHAnsi" w:eastAsiaTheme="minorHAnsi" w:hAnsiTheme="minorHAnsi" w:cstheme="minorHAnsi"/>
          <w:color w:val="404040" w:themeColor="text1" w:themeTint="BF"/>
          <w:szCs w:val="22"/>
          <w:lang w:eastAsia="en-US"/>
        </w:rPr>
        <w:t xml:space="preserve">Answer: </w:t>
      </w:r>
      <w:r w:rsidR="00FF22FB">
        <w:rPr>
          <w:rFonts w:asciiTheme="minorHAnsi" w:eastAsiaTheme="minorHAnsi" w:hAnsiTheme="minorHAnsi" w:cstheme="minorHAnsi"/>
          <w:color w:val="404040" w:themeColor="text1" w:themeTint="BF"/>
          <w:szCs w:val="22"/>
          <w:lang w:eastAsia="en-US"/>
        </w:rPr>
        <w:t>b</w:t>
      </w:r>
      <w:r w:rsidRPr="00AB7731">
        <w:rPr>
          <w:rFonts w:asciiTheme="minorHAnsi" w:eastAsiaTheme="minorHAnsi" w:hAnsiTheme="minorHAnsi" w:cstheme="minorHAnsi"/>
          <w:color w:val="404040" w:themeColor="text1" w:themeTint="BF"/>
          <w:szCs w:val="22"/>
          <w:lang w:eastAsia="en-US"/>
        </w:rPr>
        <w:t>) Any operation that can be performed on personal data</w:t>
      </w:r>
      <w:r w:rsidR="00FF22FB">
        <w:rPr>
          <w:rFonts w:asciiTheme="minorHAnsi" w:eastAsiaTheme="minorHAnsi" w:hAnsiTheme="minorHAnsi" w:cstheme="minorHAnsi"/>
          <w:color w:val="404040" w:themeColor="text1" w:themeTint="BF"/>
          <w:szCs w:val="22"/>
          <w:lang w:eastAsia="en-US"/>
        </w:rPr>
        <w:t>.</w:t>
      </w:r>
      <w:bookmarkStart w:id="0" w:name="_GoBack"/>
      <w:bookmarkEnd w:id="0"/>
    </w:p>
    <w:sectPr w:rsidR="00745F5E" w:rsidRPr="00AB77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7E30D" w14:textId="77777777" w:rsidR="00635A6E" w:rsidRDefault="00635A6E" w:rsidP="00961FCB">
      <w:r>
        <w:separator/>
      </w:r>
    </w:p>
  </w:endnote>
  <w:endnote w:type="continuationSeparator" w:id="0">
    <w:p w14:paraId="5D91F3FD" w14:textId="77777777" w:rsidR="00635A6E" w:rsidRDefault="00635A6E" w:rsidP="00961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Black">
    <w:panose1 w:val="020B0A02040204020203"/>
    <w:charset w:val="00"/>
    <w:family w:val="swiss"/>
    <w:pitch w:val="variable"/>
    <w:sig w:usb0="E10002FF" w:usb1="4000E47F" w:usb2="00000021"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22EE5" w14:textId="77777777" w:rsidR="00635A6E" w:rsidRDefault="00635A6E" w:rsidP="00961FCB">
      <w:r>
        <w:separator/>
      </w:r>
    </w:p>
  </w:footnote>
  <w:footnote w:type="continuationSeparator" w:id="0">
    <w:p w14:paraId="60440944" w14:textId="77777777" w:rsidR="00635A6E" w:rsidRDefault="00635A6E" w:rsidP="00961F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861C86D"/>
    <w:multiLevelType w:val="hybridMultilevel"/>
    <w:tmpl w:val="E0013A0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60EEB57"/>
    <w:multiLevelType w:val="hybridMultilevel"/>
    <w:tmpl w:val="FBA041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6104B0"/>
    <w:multiLevelType w:val="hybridMultilevel"/>
    <w:tmpl w:val="23A27A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B1E25"/>
    <w:multiLevelType w:val="hybridMultilevel"/>
    <w:tmpl w:val="4C56D5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83521"/>
    <w:multiLevelType w:val="hybridMultilevel"/>
    <w:tmpl w:val="B8E0717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4D42C00"/>
    <w:multiLevelType w:val="hybridMultilevel"/>
    <w:tmpl w:val="F20681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A5509"/>
    <w:multiLevelType w:val="hybridMultilevel"/>
    <w:tmpl w:val="343681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CA1F5A"/>
    <w:multiLevelType w:val="hybridMultilevel"/>
    <w:tmpl w:val="2E8C1C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AE3E4E"/>
    <w:multiLevelType w:val="hybridMultilevel"/>
    <w:tmpl w:val="E1CAAC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CBAEBB"/>
    <w:multiLevelType w:val="hybridMultilevel"/>
    <w:tmpl w:val="17E8CF0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2BB54D8"/>
    <w:multiLevelType w:val="hybridMultilevel"/>
    <w:tmpl w:val="51D830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904B53"/>
    <w:multiLevelType w:val="hybridMultilevel"/>
    <w:tmpl w:val="CCC2D3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005E95"/>
    <w:multiLevelType w:val="hybridMultilevel"/>
    <w:tmpl w:val="26FAD1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C85701"/>
    <w:multiLevelType w:val="hybridMultilevel"/>
    <w:tmpl w:val="F74269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B9E171"/>
    <w:multiLevelType w:val="hybridMultilevel"/>
    <w:tmpl w:val="A7E4D23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69FB09D3"/>
    <w:multiLevelType w:val="hybridMultilevel"/>
    <w:tmpl w:val="170A4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2534BC"/>
    <w:multiLevelType w:val="hybridMultilevel"/>
    <w:tmpl w:val="99A6E0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1F0A36"/>
    <w:multiLevelType w:val="hybridMultilevel"/>
    <w:tmpl w:val="EF60EE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10"/>
  </w:num>
  <w:num w:numId="4">
    <w:abstractNumId w:val="5"/>
  </w:num>
  <w:num w:numId="5">
    <w:abstractNumId w:val="16"/>
  </w:num>
  <w:num w:numId="6">
    <w:abstractNumId w:val="0"/>
  </w:num>
  <w:num w:numId="7">
    <w:abstractNumId w:val="4"/>
  </w:num>
  <w:num w:numId="8">
    <w:abstractNumId w:val="14"/>
  </w:num>
  <w:num w:numId="9">
    <w:abstractNumId w:val="1"/>
  </w:num>
  <w:num w:numId="10">
    <w:abstractNumId w:val="9"/>
  </w:num>
  <w:num w:numId="11">
    <w:abstractNumId w:val="15"/>
  </w:num>
  <w:num w:numId="12">
    <w:abstractNumId w:val="7"/>
  </w:num>
  <w:num w:numId="13">
    <w:abstractNumId w:val="17"/>
  </w:num>
  <w:num w:numId="14">
    <w:abstractNumId w:val="6"/>
  </w:num>
  <w:num w:numId="15">
    <w:abstractNumId w:val="11"/>
  </w:num>
  <w:num w:numId="16">
    <w:abstractNumId w:val="12"/>
  </w:num>
  <w:num w:numId="17">
    <w:abstractNumId w:val="8"/>
  </w:num>
  <w:num w:numId="18">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A0MTY1sTQxMjM2NjZX0lEKTi0uzszPAykwNKgFAIhGRHAtAAAA"/>
  </w:docVars>
  <w:rsids>
    <w:rsidRoot w:val="00EF4D80"/>
    <w:rsid w:val="000533B6"/>
    <w:rsid w:val="0009411E"/>
    <w:rsid w:val="000975FA"/>
    <w:rsid w:val="000D6B00"/>
    <w:rsid w:val="00155A75"/>
    <w:rsid w:val="001C3845"/>
    <w:rsid w:val="001C60F6"/>
    <w:rsid w:val="001D6D2C"/>
    <w:rsid w:val="00203765"/>
    <w:rsid w:val="00224086"/>
    <w:rsid w:val="002468F1"/>
    <w:rsid w:val="002570A4"/>
    <w:rsid w:val="002603D0"/>
    <w:rsid w:val="00263DBF"/>
    <w:rsid w:val="002E47F1"/>
    <w:rsid w:val="002F4F00"/>
    <w:rsid w:val="00314292"/>
    <w:rsid w:val="00323428"/>
    <w:rsid w:val="00333046"/>
    <w:rsid w:val="00336D9D"/>
    <w:rsid w:val="00343803"/>
    <w:rsid w:val="003544FE"/>
    <w:rsid w:val="00362B37"/>
    <w:rsid w:val="00363B72"/>
    <w:rsid w:val="00373365"/>
    <w:rsid w:val="0037493F"/>
    <w:rsid w:val="00390C5E"/>
    <w:rsid w:val="00395B14"/>
    <w:rsid w:val="003B1425"/>
    <w:rsid w:val="003C25FE"/>
    <w:rsid w:val="003E496D"/>
    <w:rsid w:val="003F017D"/>
    <w:rsid w:val="00400ACF"/>
    <w:rsid w:val="00466785"/>
    <w:rsid w:val="00487F48"/>
    <w:rsid w:val="0049653C"/>
    <w:rsid w:val="004B4D58"/>
    <w:rsid w:val="004E52AD"/>
    <w:rsid w:val="00527DA8"/>
    <w:rsid w:val="00540CED"/>
    <w:rsid w:val="00552790"/>
    <w:rsid w:val="005E1FD0"/>
    <w:rsid w:val="005E290D"/>
    <w:rsid w:val="005F5878"/>
    <w:rsid w:val="00633C26"/>
    <w:rsid w:val="00635A6E"/>
    <w:rsid w:val="00643766"/>
    <w:rsid w:val="0067166B"/>
    <w:rsid w:val="00681010"/>
    <w:rsid w:val="00685030"/>
    <w:rsid w:val="006B70AE"/>
    <w:rsid w:val="006C73B9"/>
    <w:rsid w:val="006D768D"/>
    <w:rsid w:val="00745F5E"/>
    <w:rsid w:val="00754A2A"/>
    <w:rsid w:val="007834E3"/>
    <w:rsid w:val="007A4287"/>
    <w:rsid w:val="007C09A9"/>
    <w:rsid w:val="007D7CAD"/>
    <w:rsid w:val="007E0D98"/>
    <w:rsid w:val="00800963"/>
    <w:rsid w:val="00830D6C"/>
    <w:rsid w:val="0086471B"/>
    <w:rsid w:val="00875582"/>
    <w:rsid w:val="00886CA5"/>
    <w:rsid w:val="008A1427"/>
    <w:rsid w:val="008C01E0"/>
    <w:rsid w:val="008F203E"/>
    <w:rsid w:val="00933571"/>
    <w:rsid w:val="00937292"/>
    <w:rsid w:val="00961FCB"/>
    <w:rsid w:val="00974826"/>
    <w:rsid w:val="0097506C"/>
    <w:rsid w:val="00987139"/>
    <w:rsid w:val="009A05C3"/>
    <w:rsid w:val="009C4CC1"/>
    <w:rsid w:val="009D4C8E"/>
    <w:rsid w:val="00A256D0"/>
    <w:rsid w:val="00A256F3"/>
    <w:rsid w:val="00A346FF"/>
    <w:rsid w:val="00A46A82"/>
    <w:rsid w:val="00A5186A"/>
    <w:rsid w:val="00A52911"/>
    <w:rsid w:val="00A74403"/>
    <w:rsid w:val="00A900DC"/>
    <w:rsid w:val="00AA0C79"/>
    <w:rsid w:val="00AB7731"/>
    <w:rsid w:val="00AE38DF"/>
    <w:rsid w:val="00AE7E13"/>
    <w:rsid w:val="00AF0CBD"/>
    <w:rsid w:val="00B20DB9"/>
    <w:rsid w:val="00B22083"/>
    <w:rsid w:val="00B546BA"/>
    <w:rsid w:val="00B81696"/>
    <w:rsid w:val="00BB405A"/>
    <w:rsid w:val="00C30D8C"/>
    <w:rsid w:val="00C335E5"/>
    <w:rsid w:val="00C76120"/>
    <w:rsid w:val="00C97EA5"/>
    <w:rsid w:val="00CA634E"/>
    <w:rsid w:val="00D144A1"/>
    <w:rsid w:val="00D53D42"/>
    <w:rsid w:val="00D56074"/>
    <w:rsid w:val="00DB0AF3"/>
    <w:rsid w:val="00DB48A7"/>
    <w:rsid w:val="00DC2D35"/>
    <w:rsid w:val="00DC5ED6"/>
    <w:rsid w:val="00E04D72"/>
    <w:rsid w:val="00E33A56"/>
    <w:rsid w:val="00E362AC"/>
    <w:rsid w:val="00E76C71"/>
    <w:rsid w:val="00E83911"/>
    <w:rsid w:val="00E84D98"/>
    <w:rsid w:val="00EA1247"/>
    <w:rsid w:val="00EA1DB4"/>
    <w:rsid w:val="00EF4D80"/>
    <w:rsid w:val="00F03A71"/>
    <w:rsid w:val="00F1695C"/>
    <w:rsid w:val="00F21E08"/>
    <w:rsid w:val="00F222FD"/>
    <w:rsid w:val="00F32447"/>
    <w:rsid w:val="00F37DAD"/>
    <w:rsid w:val="00F52F5E"/>
    <w:rsid w:val="00FC7EC7"/>
    <w:rsid w:val="00FD050B"/>
    <w:rsid w:val="00FF1BF3"/>
    <w:rsid w:val="00FF22FB"/>
    <w:rsid w:val="00FF2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14F60"/>
  <w15:chartTrackingRefBased/>
  <w15:docId w15:val="{1E3774EA-733C-463E-9AC7-0516D32E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4D80"/>
    <w:pPr>
      <w:spacing w:after="0" w:line="240" w:lineRule="auto"/>
    </w:pPr>
    <w:rPr>
      <w:rFonts w:ascii="Tahoma" w:eastAsiaTheme="minorEastAsia" w:hAnsi="Tahoma"/>
      <w:color w:val="262626" w:themeColor="text1" w:themeTint="D9"/>
      <w:szCs w:val="18"/>
      <w:lang w:eastAsia="ja-JP"/>
    </w:rPr>
  </w:style>
  <w:style w:type="paragraph" w:styleId="Heading2">
    <w:name w:val="heading 2"/>
    <w:basedOn w:val="Normal"/>
    <w:next w:val="Normal"/>
    <w:link w:val="Heading2Char"/>
    <w:uiPriority w:val="9"/>
    <w:unhideWhenUsed/>
    <w:qFormat/>
    <w:rsid w:val="00EA1247"/>
    <w:pPr>
      <w:framePr w:hSpace="180" w:wrap="around" w:vAnchor="text" w:hAnchor="margin" w:xAlign="center" w:y="-602"/>
      <w:outlineLvl w:val="1"/>
    </w:pPr>
    <w:rPr>
      <w:rFonts w:ascii="Franklin Gothic Demi" w:hAnsi="Franklin Gothic Demi"/>
      <w:color w:val="000000" w:themeColor="tex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A256D0"/>
    <w:pPr>
      <w:contextualSpacing/>
    </w:pPr>
    <w:rPr>
      <w:rFonts w:ascii="Franklin Gothic Book" w:eastAsiaTheme="majorEastAsia" w:hAnsi="Franklin Gothic Book" w:cstheme="majorBidi"/>
      <w:b/>
      <w:caps/>
      <w:color w:val="000000" w:themeColor="text1"/>
      <w:kern w:val="28"/>
      <w:sz w:val="56"/>
      <w:szCs w:val="52"/>
    </w:rPr>
  </w:style>
  <w:style w:type="character" w:customStyle="1" w:styleId="TitleChar">
    <w:name w:val="Title Char"/>
    <w:basedOn w:val="DefaultParagraphFont"/>
    <w:link w:val="Title"/>
    <w:uiPriority w:val="1"/>
    <w:rsid w:val="00A256D0"/>
    <w:rPr>
      <w:rFonts w:ascii="Franklin Gothic Book" w:eastAsiaTheme="majorEastAsia" w:hAnsi="Franklin Gothic Book" w:cstheme="majorBidi"/>
      <w:b/>
      <w:caps/>
      <w:color w:val="000000" w:themeColor="text1"/>
      <w:kern w:val="28"/>
      <w:sz w:val="56"/>
      <w:szCs w:val="52"/>
      <w:lang w:eastAsia="ja-JP"/>
    </w:rPr>
  </w:style>
  <w:style w:type="table" w:customStyle="1" w:styleId="SalesInfo">
    <w:name w:val="Sales Info"/>
    <w:basedOn w:val="TableNormal"/>
    <w:uiPriority w:val="99"/>
    <w:rsid w:val="004E52AD"/>
    <w:pPr>
      <w:spacing w:before="60" w:after="20" w:line="312" w:lineRule="auto"/>
    </w:pPr>
    <w:rPr>
      <w:rFonts w:eastAsiaTheme="minorEastAsia"/>
      <w:color w:val="262626" w:themeColor="text1" w:themeTint="D9"/>
      <w:sz w:val="18"/>
      <w:szCs w:val="18"/>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ADDBC" w:themeFill="accent3" w:themeFillTint="66"/>
      </w:tcPr>
    </w:tblStylePr>
  </w:style>
  <w:style w:type="paragraph" w:customStyle="1" w:styleId="Style1">
    <w:name w:val="Style1"/>
    <w:basedOn w:val="Normal"/>
    <w:link w:val="Style1Char"/>
    <w:qFormat/>
    <w:rsid w:val="004E52AD"/>
    <w:pPr>
      <w:framePr w:hSpace="180" w:wrap="around" w:vAnchor="text" w:hAnchor="margin" w:xAlign="center" w:y="5211"/>
      <w:spacing w:before="60" w:after="20"/>
    </w:pPr>
    <w:rPr>
      <w:rFonts w:ascii="Franklin Gothic Demi" w:eastAsiaTheme="majorEastAsia" w:hAnsi="Franklin Gothic Demi" w:cs="Microsoft Sans Serif"/>
      <w:color w:val="2C8458" w:themeColor="accent3"/>
      <w:spacing w:val="4"/>
      <w:sz w:val="24"/>
      <w:szCs w:val="28"/>
    </w:rPr>
  </w:style>
  <w:style w:type="character" w:customStyle="1" w:styleId="Style1Char">
    <w:name w:val="Style1 Char"/>
    <w:basedOn w:val="DefaultParagraphFont"/>
    <w:link w:val="Style1"/>
    <w:rsid w:val="004E52AD"/>
    <w:rPr>
      <w:rFonts w:ascii="Franklin Gothic Demi" w:eastAsiaTheme="majorEastAsia" w:hAnsi="Franklin Gothic Demi" w:cs="Microsoft Sans Serif"/>
      <w:color w:val="2C8458" w:themeColor="accent3"/>
      <w:spacing w:val="4"/>
      <w:sz w:val="24"/>
      <w:szCs w:val="28"/>
      <w:lang w:eastAsia="ja-JP"/>
    </w:rPr>
  </w:style>
  <w:style w:type="table" w:customStyle="1" w:styleId="Contenttable">
    <w:name w:val="Content table"/>
    <w:basedOn w:val="TableNormal"/>
    <w:uiPriority w:val="99"/>
    <w:rsid w:val="004E52AD"/>
    <w:pPr>
      <w:spacing w:before="60" w:after="20" w:line="312" w:lineRule="auto"/>
    </w:pPr>
    <w:rPr>
      <w:rFonts w:eastAsiaTheme="minorEastAsia"/>
      <w:color w:val="262626" w:themeColor="text1" w:themeTint="D9"/>
      <w:sz w:val="18"/>
      <w:szCs w:val="18"/>
      <w:lang w:eastAsia="ja-JP"/>
    </w:rPr>
    <w:tblPr>
      <w:tblStyleRow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rPr>
        <w:tblHeader/>
      </w:tr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ADDBC" w:themeFill="accent3" w:themeFillTint="66"/>
      </w:tcPr>
    </w:tblStylePr>
    <w:tblStylePr w:type="band2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CCEEDD" w:themeFill="accent3" w:themeFillTint="33"/>
      </w:tcPr>
    </w:tblStylePr>
  </w:style>
  <w:style w:type="paragraph" w:customStyle="1" w:styleId="Normalright">
    <w:name w:val="Normal right"/>
    <w:basedOn w:val="Normal"/>
    <w:qFormat/>
    <w:rsid w:val="00EA1247"/>
    <w:pPr>
      <w:spacing w:before="60" w:after="20"/>
    </w:pPr>
    <w:rPr>
      <w:rFonts w:eastAsiaTheme="majorEastAsia" w:cstheme="minorHAnsi"/>
      <w:color w:val="0D0D0D" w:themeColor="text1" w:themeTint="F2"/>
      <w:spacing w:val="4"/>
      <w:lang w:eastAsia="en-US"/>
    </w:rPr>
  </w:style>
  <w:style w:type="table" w:customStyle="1" w:styleId="TotalTable">
    <w:name w:val="Total Table"/>
    <w:basedOn w:val="TableNormal"/>
    <w:uiPriority w:val="99"/>
    <w:rsid w:val="004E52AD"/>
    <w:pPr>
      <w:spacing w:after="0" w:line="240" w:lineRule="auto"/>
    </w:pPr>
    <w:rPr>
      <w:rFonts w:eastAsiaTheme="minorEastAsia"/>
      <w:color w:val="262626" w:themeColor="text1" w:themeTint="D9"/>
      <w:sz w:val="18"/>
      <w:szCs w:val="18"/>
      <w:lang w:eastAsia="ja-JP"/>
    </w:rPr>
    <w:tblPr>
      <w:tblStyleRowBandSize w:val="1"/>
    </w:tblPr>
    <w:tblStylePr w:type="firstCol">
      <w:pPr>
        <w:jc w:val="right"/>
      </w:pPr>
      <w:tblPr/>
      <w:tcPr>
        <w:vAlign w:val="center"/>
      </w:tcPr>
    </w:tblStylePr>
    <w:tblStylePr w:type="lastCol">
      <w:pPr>
        <w:jc w:val="left"/>
      </w:p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vAlign w:val="center"/>
      </w:tcPr>
    </w:tblStylePr>
    <w:tblStylePr w:type="band1Horz">
      <w:tblPr/>
      <w:tcPr>
        <w:shd w:val="clear" w:color="auto" w:fill="CCEEDD" w:themeFill="accent3" w:themeFillTint="33"/>
      </w:tcPr>
    </w:tblStylePr>
  </w:style>
  <w:style w:type="table" w:styleId="TableGrid">
    <w:name w:val="Table Grid"/>
    <w:basedOn w:val="TableNormal"/>
    <w:uiPriority w:val="39"/>
    <w:rsid w:val="002F4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1247"/>
    <w:rPr>
      <w:rFonts w:ascii="Franklin Gothic Demi" w:eastAsiaTheme="minorEastAsia" w:hAnsi="Franklin Gothic Demi"/>
      <w:color w:val="000000" w:themeColor="text1"/>
      <w:spacing w:val="20"/>
      <w:sz w:val="24"/>
      <w:szCs w:val="24"/>
      <w:lang w:eastAsia="ja-JP"/>
    </w:rPr>
  </w:style>
  <w:style w:type="paragraph" w:styleId="BodyText">
    <w:name w:val="Body Text"/>
    <w:basedOn w:val="Normal"/>
    <w:link w:val="BodyTextChar"/>
    <w:unhideWhenUsed/>
    <w:rsid w:val="00E84D98"/>
    <w:pPr>
      <w:framePr w:hSpace="187" w:wrap="around" w:vAnchor="page" w:hAnchor="page" w:xAlign="center" w:y="1441"/>
      <w:spacing w:line="360" w:lineRule="auto"/>
      <w:suppressOverlap/>
    </w:pPr>
    <w:rPr>
      <w:rFonts w:eastAsia="Times New Roman" w:cs="Times New Roman"/>
      <w:sz w:val="16"/>
      <w:szCs w:val="16"/>
      <w:lang w:eastAsia="en-US"/>
    </w:rPr>
  </w:style>
  <w:style w:type="character" w:customStyle="1" w:styleId="BodyTextChar">
    <w:name w:val="Body Text Char"/>
    <w:basedOn w:val="DefaultParagraphFont"/>
    <w:link w:val="BodyText"/>
    <w:rsid w:val="00E84D98"/>
    <w:rPr>
      <w:rFonts w:eastAsia="Times New Roman" w:cs="Times New Roman"/>
      <w:color w:val="262626" w:themeColor="text1" w:themeTint="D9"/>
      <w:sz w:val="16"/>
      <w:szCs w:val="16"/>
    </w:rPr>
  </w:style>
  <w:style w:type="paragraph" w:styleId="Header">
    <w:name w:val="header"/>
    <w:basedOn w:val="Normal"/>
    <w:link w:val="HeaderChar"/>
    <w:uiPriority w:val="99"/>
    <w:unhideWhenUsed/>
    <w:rsid w:val="00961FCB"/>
    <w:pPr>
      <w:tabs>
        <w:tab w:val="center" w:pos="4680"/>
        <w:tab w:val="right" w:pos="9360"/>
      </w:tabs>
    </w:pPr>
  </w:style>
  <w:style w:type="character" w:customStyle="1" w:styleId="HeaderChar">
    <w:name w:val="Header Char"/>
    <w:basedOn w:val="DefaultParagraphFont"/>
    <w:link w:val="Header"/>
    <w:uiPriority w:val="99"/>
    <w:rsid w:val="00961FCB"/>
    <w:rPr>
      <w:rFonts w:eastAsiaTheme="minorEastAsia"/>
      <w:color w:val="262626" w:themeColor="text1" w:themeTint="D9"/>
      <w:sz w:val="18"/>
      <w:szCs w:val="18"/>
      <w:lang w:eastAsia="ja-JP"/>
    </w:rPr>
  </w:style>
  <w:style w:type="paragraph" w:styleId="Footer">
    <w:name w:val="footer"/>
    <w:basedOn w:val="Normal"/>
    <w:link w:val="FooterChar"/>
    <w:uiPriority w:val="99"/>
    <w:unhideWhenUsed/>
    <w:rsid w:val="00961FCB"/>
    <w:pPr>
      <w:tabs>
        <w:tab w:val="center" w:pos="4680"/>
        <w:tab w:val="right" w:pos="9360"/>
      </w:tabs>
    </w:pPr>
  </w:style>
  <w:style w:type="character" w:customStyle="1" w:styleId="FooterChar">
    <w:name w:val="Footer Char"/>
    <w:basedOn w:val="DefaultParagraphFont"/>
    <w:link w:val="Footer"/>
    <w:uiPriority w:val="99"/>
    <w:rsid w:val="00961FCB"/>
    <w:rPr>
      <w:rFonts w:eastAsiaTheme="minorEastAsia"/>
      <w:color w:val="262626" w:themeColor="text1" w:themeTint="D9"/>
      <w:sz w:val="18"/>
      <w:szCs w:val="18"/>
      <w:lang w:eastAsia="ja-JP"/>
    </w:rPr>
  </w:style>
  <w:style w:type="paragraph" w:customStyle="1" w:styleId="Default">
    <w:name w:val="Default"/>
    <w:rsid w:val="00EF4D80"/>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8C01E0"/>
    <w:pPr>
      <w:ind w:left="720"/>
      <w:contextualSpacing/>
    </w:pPr>
  </w:style>
  <w:style w:type="character" w:customStyle="1" w:styleId="y0nh2b">
    <w:name w:val="y0nh2b"/>
    <w:basedOn w:val="DefaultParagraphFont"/>
    <w:rsid w:val="008C01E0"/>
  </w:style>
  <w:style w:type="character" w:customStyle="1" w:styleId="st">
    <w:name w:val="st"/>
    <w:basedOn w:val="DefaultParagraphFont"/>
    <w:rsid w:val="008C01E0"/>
  </w:style>
  <w:style w:type="character" w:styleId="Hyperlink">
    <w:name w:val="Hyperlink"/>
    <w:basedOn w:val="DefaultParagraphFont"/>
    <w:uiPriority w:val="99"/>
    <w:semiHidden/>
    <w:unhideWhenUsed/>
    <w:rsid w:val="00363B72"/>
    <w:rPr>
      <w:color w:val="0000FF"/>
      <w:u w:val="single"/>
    </w:rPr>
  </w:style>
  <w:style w:type="character" w:styleId="Strong">
    <w:name w:val="Strong"/>
    <w:basedOn w:val="DefaultParagraphFont"/>
    <w:uiPriority w:val="22"/>
    <w:qFormat/>
    <w:rsid w:val="008647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091095">
      <w:bodyDiv w:val="1"/>
      <w:marLeft w:val="0"/>
      <w:marRight w:val="0"/>
      <w:marTop w:val="0"/>
      <w:marBottom w:val="0"/>
      <w:divBdr>
        <w:top w:val="none" w:sz="0" w:space="0" w:color="auto"/>
        <w:left w:val="none" w:sz="0" w:space="0" w:color="auto"/>
        <w:bottom w:val="none" w:sz="0" w:space="0" w:color="auto"/>
        <w:right w:val="none" w:sz="0" w:space="0" w:color="auto"/>
      </w:divBdr>
    </w:div>
    <w:div w:id="733814777">
      <w:bodyDiv w:val="1"/>
      <w:marLeft w:val="0"/>
      <w:marRight w:val="0"/>
      <w:marTop w:val="0"/>
      <w:marBottom w:val="0"/>
      <w:divBdr>
        <w:top w:val="none" w:sz="0" w:space="0" w:color="auto"/>
        <w:left w:val="none" w:sz="0" w:space="0" w:color="auto"/>
        <w:bottom w:val="none" w:sz="0" w:space="0" w:color="auto"/>
        <w:right w:val="none" w:sz="0" w:space="0" w:color="auto"/>
      </w:divBdr>
    </w:div>
    <w:div w:id="944537593">
      <w:bodyDiv w:val="1"/>
      <w:marLeft w:val="0"/>
      <w:marRight w:val="0"/>
      <w:marTop w:val="0"/>
      <w:marBottom w:val="0"/>
      <w:divBdr>
        <w:top w:val="none" w:sz="0" w:space="0" w:color="auto"/>
        <w:left w:val="none" w:sz="0" w:space="0" w:color="auto"/>
        <w:bottom w:val="none" w:sz="0" w:space="0" w:color="auto"/>
        <w:right w:val="none" w:sz="0" w:space="0" w:color="auto"/>
      </w:divBdr>
    </w:div>
    <w:div w:id="180500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PC\AppData\Roaming\Microsoft\Templates\Fax%20cover%20sheet%20(Green%20Gradient%20design).dotx" TargetMode="External"/></Relationships>
</file>

<file path=word/theme/theme1.xml><?xml version="1.0" encoding="utf-8"?>
<a:theme xmlns:a="http://schemas.openxmlformats.org/drawingml/2006/main" name="Office Theme">
  <a:themeElements>
    <a:clrScheme name="Custom 243">
      <a:dk1>
        <a:sysClr val="windowText" lastClr="000000"/>
      </a:dk1>
      <a:lt1>
        <a:sysClr val="window" lastClr="FFFFFF"/>
      </a:lt1>
      <a:dk2>
        <a:srgbClr val="455F51"/>
      </a:dk2>
      <a:lt2>
        <a:srgbClr val="E2DFCC"/>
      </a:lt2>
      <a:accent1>
        <a:srgbClr val="29F39A"/>
      </a:accent1>
      <a:accent2>
        <a:srgbClr val="63A537"/>
      </a:accent2>
      <a:accent3>
        <a:srgbClr val="2C8458"/>
      </a:accent3>
      <a:accent4>
        <a:srgbClr val="44C1A3"/>
      </a:accent4>
      <a:accent5>
        <a:srgbClr val="4EB3CF"/>
      </a:accent5>
      <a:accent6>
        <a:srgbClr val="0BB4E3"/>
      </a:accent6>
      <a:hlink>
        <a:srgbClr val="EE7B08"/>
      </a:hlink>
      <a:folHlink>
        <a:srgbClr val="977B2D"/>
      </a:folHlink>
    </a:clrScheme>
    <a:fontScheme name="Custom 1">
      <a:majorFont>
        <a:latin typeface="Segoe UI Black"/>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Fax cover sheet (Green Gradient design).dotx</Template>
  <TotalTime>146</TotalTime>
  <Pages>2</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Admin-PC</dc:creator>
  <cp:keywords/>
  <dc:description/>
  <cp:lastModifiedBy>Admin-PC</cp:lastModifiedBy>
  <cp:revision>27</cp:revision>
  <dcterms:created xsi:type="dcterms:W3CDTF">2018-05-23T08:11:00Z</dcterms:created>
  <dcterms:modified xsi:type="dcterms:W3CDTF">2018-05-23T12:36:00Z</dcterms:modified>
</cp:coreProperties>
</file>