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D6A2" w14:textId="43FEB02D" w:rsidR="00B60836" w:rsidRPr="00B60836" w:rsidRDefault="00B60836" w:rsidP="00B60836">
      <w:pPr>
        <w:autoSpaceDE w:val="0"/>
        <w:autoSpaceDN w:val="0"/>
        <w:adjustRightInd w:val="0"/>
        <w:rPr>
          <w:rFonts w:asciiTheme="minorHAnsi" w:eastAsiaTheme="minorHAnsi" w:hAnsiTheme="minorHAnsi" w:cstheme="minorHAnsi"/>
          <w:color w:val="000000"/>
          <w:sz w:val="20"/>
          <w:szCs w:val="20"/>
          <w:lang w:eastAsia="en-US"/>
        </w:rPr>
      </w:pPr>
      <w:r w:rsidRPr="00B60836">
        <w:rPr>
          <w:rFonts w:asciiTheme="minorHAnsi" w:eastAsiaTheme="minorHAnsi" w:hAnsiTheme="minorHAnsi" w:cstheme="minorHAnsi"/>
          <w:b/>
          <w:bCs/>
          <w:color w:val="000000"/>
          <w:sz w:val="20"/>
          <w:szCs w:val="20"/>
          <w:lang w:eastAsia="en-US"/>
        </w:rPr>
        <w:t xml:space="preserve">Which of the following is not included in the preparatory steps of the GDPR? </w:t>
      </w:r>
    </w:p>
    <w:p w14:paraId="1A8BD61A" w14:textId="66BC52FD" w:rsidR="00B60836" w:rsidRPr="002B6351" w:rsidRDefault="00B60836" w:rsidP="00B60836">
      <w:pPr>
        <w:pStyle w:val="ListParagraph"/>
        <w:numPr>
          <w:ilvl w:val="0"/>
          <w:numId w:val="22"/>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Educate your leadership and employees</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07732C">
        <w:rPr>
          <w:rFonts w:asciiTheme="minorHAnsi" w:hAnsiTheme="minorHAnsi" w:cstheme="minorHAnsi"/>
          <w:i/>
          <w:sz w:val="20"/>
          <w:szCs w:val="20"/>
        </w:rPr>
        <w:t xml:space="preserve"> this is the first step to prepare your organization for the GDPR.</w:t>
      </w:r>
      <w:r w:rsidR="002B6351">
        <w:rPr>
          <w:rFonts w:asciiTheme="minorHAnsi" w:hAnsiTheme="minorHAnsi" w:cstheme="minorHAnsi"/>
          <w:sz w:val="20"/>
          <w:szCs w:val="20"/>
        </w:rPr>
        <w:t xml:space="preserve"> </w:t>
      </w:r>
    </w:p>
    <w:p w14:paraId="17B957A4" w14:textId="5B08C667" w:rsidR="00B60836" w:rsidRPr="002B6351" w:rsidRDefault="00B60836" w:rsidP="00B60836">
      <w:pPr>
        <w:pStyle w:val="ListParagraph"/>
        <w:numPr>
          <w:ilvl w:val="0"/>
          <w:numId w:val="22"/>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Define and communicate your data protection strategy</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07732C">
        <w:rPr>
          <w:rFonts w:asciiTheme="minorHAnsi" w:hAnsiTheme="minorHAnsi" w:cstheme="minorHAnsi"/>
          <w:i/>
          <w:sz w:val="20"/>
          <w:szCs w:val="20"/>
        </w:rPr>
        <w:t xml:space="preserve"> this step is included under the steps of the GDPR that organizations need to define and communicate your data protection strategies.</w:t>
      </w:r>
    </w:p>
    <w:p w14:paraId="4ECAE237" w14:textId="3F0ED301" w:rsidR="00B60836" w:rsidRPr="002B6351" w:rsidRDefault="00B60836" w:rsidP="0007732C">
      <w:pPr>
        <w:pStyle w:val="ListParagraph"/>
        <w:numPr>
          <w:ilvl w:val="0"/>
          <w:numId w:val="22"/>
        </w:numPr>
        <w:spacing w:after="160" w:line="259" w:lineRule="auto"/>
        <w:rPr>
          <w:rFonts w:asciiTheme="minorHAnsi" w:hAnsiTheme="minorHAnsi" w:cstheme="minorHAnsi"/>
          <w:sz w:val="20"/>
          <w:szCs w:val="20"/>
        </w:rPr>
      </w:pPr>
      <w:r w:rsidRPr="002B6351">
        <w:rPr>
          <w:rFonts w:asciiTheme="minorHAnsi" w:eastAsiaTheme="minorHAnsi" w:hAnsiTheme="minorHAnsi" w:cstheme="minorHAnsi"/>
          <w:color w:val="000000"/>
          <w:sz w:val="20"/>
          <w:szCs w:val="20"/>
          <w:lang w:eastAsia="en-US"/>
        </w:rPr>
        <w:t>Gap Analysis</w:t>
      </w:r>
      <w:r w:rsidR="002B6351">
        <w:rPr>
          <w:rFonts w:asciiTheme="minorHAnsi" w:eastAsiaTheme="minorHAnsi" w:hAnsiTheme="minorHAnsi" w:cstheme="minorHAnsi"/>
          <w:color w:val="000000"/>
          <w:sz w:val="20"/>
          <w:szCs w:val="20"/>
          <w:lang w:eastAsia="en-US"/>
        </w:rPr>
        <w:t xml:space="preserve">. </w:t>
      </w:r>
      <w:r w:rsidR="002B6351" w:rsidRPr="002B6351">
        <w:rPr>
          <w:rFonts w:asciiTheme="minorHAnsi" w:hAnsiTheme="minorHAnsi" w:cstheme="minorHAnsi"/>
          <w:i/>
          <w:sz w:val="20"/>
          <w:szCs w:val="20"/>
        </w:rPr>
        <w:t>This answer is incorrect because</w:t>
      </w:r>
      <w:r w:rsidR="0007732C">
        <w:rPr>
          <w:rFonts w:asciiTheme="minorHAnsi" w:hAnsiTheme="minorHAnsi" w:cstheme="minorHAnsi"/>
          <w:i/>
          <w:sz w:val="20"/>
          <w:szCs w:val="20"/>
        </w:rPr>
        <w:t xml:space="preserve"> under this step of the GDPR, </w:t>
      </w:r>
      <w:r w:rsidR="0007732C" w:rsidRPr="0007732C">
        <w:rPr>
          <w:rFonts w:asciiTheme="minorHAnsi" w:hAnsiTheme="minorHAnsi" w:cstheme="minorHAnsi"/>
          <w:i/>
          <w:sz w:val="20"/>
          <w:szCs w:val="20"/>
        </w:rPr>
        <w:t>it is important to identify gaps between the protection policies your organization already ha</w:t>
      </w:r>
      <w:r w:rsidR="0007732C">
        <w:rPr>
          <w:rFonts w:asciiTheme="minorHAnsi" w:hAnsiTheme="minorHAnsi" w:cstheme="minorHAnsi"/>
          <w:i/>
          <w:sz w:val="20"/>
          <w:szCs w:val="20"/>
        </w:rPr>
        <w:t>ve</w:t>
      </w:r>
      <w:r w:rsidR="0007732C" w:rsidRPr="0007732C">
        <w:rPr>
          <w:rFonts w:asciiTheme="minorHAnsi" w:hAnsiTheme="minorHAnsi" w:cstheme="minorHAnsi"/>
          <w:i/>
          <w:sz w:val="20"/>
          <w:szCs w:val="20"/>
        </w:rPr>
        <w:t xml:space="preserve"> and the policies you have yet to comply in regards to GDPR</w:t>
      </w:r>
      <w:r w:rsidR="0007732C">
        <w:rPr>
          <w:rFonts w:asciiTheme="minorHAnsi" w:hAnsiTheme="minorHAnsi" w:cstheme="minorHAnsi"/>
          <w:i/>
          <w:sz w:val="20"/>
          <w:szCs w:val="20"/>
        </w:rPr>
        <w:t>.</w:t>
      </w:r>
    </w:p>
    <w:p w14:paraId="6B097F86" w14:textId="59663C73" w:rsidR="00B60836" w:rsidRPr="002B6351" w:rsidRDefault="00B60836" w:rsidP="0007732C">
      <w:pPr>
        <w:pStyle w:val="ListParagraph"/>
        <w:numPr>
          <w:ilvl w:val="0"/>
          <w:numId w:val="22"/>
        </w:numPr>
        <w:spacing w:after="160" w:line="259" w:lineRule="auto"/>
        <w:rPr>
          <w:rFonts w:asciiTheme="minorHAnsi" w:hAnsiTheme="minorHAnsi" w:cstheme="minorHAnsi"/>
          <w:sz w:val="20"/>
          <w:szCs w:val="20"/>
        </w:rPr>
      </w:pPr>
      <w:r w:rsidRPr="002B6351">
        <w:rPr>
          <w:rFonts w:asciiTheme="minorHAnsi" w:eastAsiaTheme="minorHAnsi" w:hAnsiTheme="minorHAnsi" w:cstheme="minorHAnsi"/>
          <w:color w:val="000000"/>
          <w:sz w:val="20"/>
          <w:szCs w:val="20"/>
          <w:lang w:eastAsia="en-US"/>
        </w:rPr>
        <w:t>Quality Analysis &amp; Improving</w:t>
      </w:r>
      <w:r w:rsidR="002B6351">
        <w:rPr>
          <w:rFonts w:asciiTheme="minorHAnsi" w:eastAsiaTheme="minorHAnsi" w:hAnsiTheme="minorHAnsi" w:cstheme="minorHAnsi"/>
          <w:color w:val="000000"/>
          <w:sz w:val="20"/>
          <w:szCs w:val="20"/>
          <w:lang w:eastAsia="en-US"/>
        </w:rPr>
        <w:t xml:space="preserve">. </w:t>
      </w:r>
      <w:r w:rsidR="002B6351" w:rsidRPr="002B6351">
        <w:rPr>
          <w:rFonts w:asciiTheme="minorHAnsi" w:hAnsiTheme="minorHAnsi" w:cstheme="minorHAnsi"/>
          <w:i/>
          <w:sz w:val="20"/>
          <w:szCs w:val="20"/>
        </w:rPr>
        <w:t>This answer is correct because</w:t>
      </w:r>
      <w:r w:rsidR="0007732C">
        <w:rPr>
          <w:rFonts w:asciiTheme="minorHAnsi" w:hAnsiTheme="minorHAnsi" w:cstheme="minorHAnsi"/>
          <w:i/>
          <w:sz w:val="20"/>
          <w:szCs w:val="20"/>
        </w:rPr>
        <w:t xml:space="preserve"> quality analysis &amp; improving is not the recommended step </w:t>
      </w:r>
      <w:r w:rsidR="0007732C" w:rsidRPr="0007732C">
        <w:rPr>
          <w:rFonts w:asciiTheme="minorHAnsi" w:hAnsiTheme="minorHAnsi" w:cstheme="minorHAnsi"/>
          <w:i/>
          <w:sz w:val="20"/>
          <w:szCs w:val="20"/>
        </w:rPr>
        <w:t>that organizations need to follow to get started with GDPR</w:t>
      </w:r>
      <w:r w:rsidR="0007732C">
        <w:rPr>
          <w:rFonts w:asciiTheme="minorHAnsi" w:hAnsiTheme="minorHAnsi" w:cstheme="minorHAnsi"/>
          <w:i/>
          <w:sz w:val="20"/>
          <w:szCs w:val="20"/>
        </w:rPr>
        <w:t>.</w:t>
      </w:r>
    </w:p>
    <w:p w14:paraId="2B578263" w14:textId="77777777" w:rsidR="00B60836" w:rsidRPr="00B60836" w:rsidRDefault="00B60836" w:rsidP="00B60836">
      <w:pPr>
        <w:autoSpaceDE w:val="0"/>
        <w:autoSpaceDN w:val="0"/>
        <w:adjustRightInd w:val="0"/>
        <w:rPr>
          <w:rFonts w:asciiTheme="minorHAnsi" w:eastAsiaTheme="minorHAnsi" w:hAnsiTheme="minorHAnsi" w:cstheme="minorHAnsi"/>
          <w:color w:val="000000"/>
          <w:sz w:val="20"/>
          <w:szCs w:val="20"/>
          <w:lang w:eastAsia="en-US"/>
        </w:rPr>
      </w:pPr>
      <w:r w:rsidRPr="00B60836">
        <w:rPr>
          <w:rFonts w:asciiTheme="minorHAnsi" w:eastAsiaTheme="minorHAnsi" w:hAnsiTheme="minorHAnsi" w:cstheme="minorHAnsi"/>
          <w:color w:val="000000"/>
          <w:sz w:val="20"/>
          <w:szCs w:val="20"/>
          <w:lang w:eastAsia="en-US"/>
        </w:rPr>
        <w:t xml:space="preserve">Answer: d) </w:t>
      </w:r>
    </w:p>
    <w:p w14:paraId="02FF0F41" w14:textId="0DF8EFA2" w:rsidR="00B60836" w:rsidRPr="002B6351" w:rsidRDefault="00B60836" w:rsidP="00B60836">
      <w:pPr>
        <w:rPr>
          <w:rFonts w:asciiTheme="minorHAnsi" w:hAnsiTheme="minorHAnsi" w:cstheme="minorHAnsi"/>
          <w:sz w:val="20"/>
          <w:szCs w:val="20"/>
        </w:rPr>
      </w:pPr>
    </w:p>
    <w:p w14:paraId="220DC41E" w14:textId="0529681A" w:rsidR="00B60836" w:rsidRPr="002B6351" w:rsidRDefault="00B60836" w:rsidP="00B60836">
      <w:pPr>
        <w:rPr>
          <w:rFonts w:asciiTheme="minorHAnsi" w:hAnsiTheme="minorHAnsi" w:cstheme="minorHAnsi"/>
          <w:sz w:val="20"/>
          <w:szCs w:val="20"/>
        </w:rPr>
      </w:pPr>
    </w:p>
    <w:p w14:paraId="208B5F93" w14:textId="22AF345A" w:rsidR="00B60836" w:rsidRPr="002B6351" w:rsidRDefault="00B60836" w:rsidP="00B60836">
      <w:pPr>
        <w:rPr>
          <w:rFonts w:asciiTheme="minorHAnsi" w:hAnsiTheme="minorHAnsi" w:cstheme="minorHAnsi"/>
          <w:b/>
          <w:sz w:val="20"/>
          <w:szCs w:val="20"/>
        </w:rPr>
      </w:pPr>
      <w:r w:rsidRPr="002B6351">
        <w:rPr>
          <w:rFonts w:asciiTheme="minorHAnsi" w:hAnsiTheme="minorHAnsi" w:cstheme="minorHAnsi"/>
          <w:b/>
          <w:sz w:val="20"/>
          <w:szCs w:val="20"/>
        </w:rPr>
        <w:t xml:space="preserve">Under which step of the GDPR, the right people in your organization must </w:t>
      </w:r>
      <w:r w:rsidRPr="002B6351">
        <w:rPr>
          <w:rFonts w:asciiTheme="minorHAnsi" w:hAnsiTheme="minorHAnsi" w:cstheme="minorHAnsi"/>
          <w:b/>
          <w:sz w:val="20"/>
          <w:szCs w:val="20"/>
        </w:rPr>
        <w:t>need to know enough to make good decisions about what you need to do to implement GDPR.</w:t>
      </w:r>
    </w:p>
    <w:p w14:paraId="5EF46E92" w14:textId="50930518" w:rsidR="00B60836" w:rsidRPr="008D3DCB" w:rsidRDefault="00B60836" w:rsidP="004F7AD6">
      <w:pPr>
        <w:pStyle w:val="ListParagraph"/>
        <w:numPr>
          <w:ilvl w:val="0"/>
          <w:numId w:val="23"/>
        </w:numPr>
        <w:spacing w:after="160" w:line="259" w:lineRule="auto"/>
        <w:rPr>
          <w:rFonts w:asciiTheme="minorHAnsi" w:hAnsiTheme="minorHAnsi" w:cstheme="minorHAnsi"/>
          <w:sz w:val="20"/>
          <w:szCs w:val="20"/>
        </w:rPr>
      </w:pPr>
      <w:r w:rsidRPr="008D3DCB">
        <w:rPr>
          <w:rFonts w:asciiTheme="minorHAnsi" w:hAnsiTheme="minorHAnsi" w:cstheme="minorHAnsi"/>
          <w:sz w:val="20"/>
          <w:szCs w:val="20"/>
        </w:rPr>
        <w:t>Educate your leadership and employees</w:t>
      </w:r>
      <w:r w:rsidR="002B6351" w:rsidRPr="008D3DCB">
        <w:rPr>
          <w:rFonts w:asciiTheme="minorHAnsi" w:hAnsiTheme="minorHAnsi" w:cstheme="minorHAnsi"/>
          <w:sz w:val="20"/>
          <w:szCs w:val="20"/>
        </w:rPr>
        <w:t xml:space="preserve">. </w:t>
      </w:r>
      <w:r w:rsidR="002B6351" w:rsidRPr="008D3DCB">
        <w:rPr>
          <w:rFonts w:asciiTheme="minorHAnsi" w:hAnsiTheme="minorHAnsi" w:cstheme="minorHAnsi"/>
          <w:i/>
          <w:sz w:val="20"/>
          <w:szCs w:val="20"/>
        </w:rPr>
        <w:t>This answer is correct because</w:t>
      </w:r>
      <w:r w:rsidR="008D3DCB" w:rsidRPr="008D3DCB">
        <w:rPr>
          <w:rFonts w:asciiTheme="minorHAnsi" w:hAnsiTheme="minorHAnsi" w:cstheme="minorHAnsi"/>
          <w:i/>
          <w:sz w:val="20"/>
          <w:szCs w:val="20"/>
        </w:rPr>
        <w:t xml:space="preserve"> in this step of the GDPR you need to m</w:t>
      </w:r>
      <w:r w:rsidR="008D3DCB" w:rsidRPr="008D3DCB">
        <w:rPr>
          <w:rFonts w:asciiTheme="minorHAnsi" w:hAnsiTheme="minorHAnsi" w:cstheme="minorHAnsi"/>
          <w:i/>
          <w:sz w:val="20"/>
          <w:szCs w:val="20"/>
        </w:rPr>
        <w:t>ake sure</w:t>
      </w:r>
      <w:r w:rsidR="008D3DCB" w:rsidRPr="008D3DCB">
        <w:rPr>
          <w:rFonts w:asciiTheme="minorHAnsi" w:hAnsiTheme="minorHAnsi" w:cstheme="minorHAnsi"/>
          <w:i/>
          <w:sz w:val="20"/>
          <w:szCs w:val="20"/>
        </w:rPr>
        <w:t xml:space="preserve"> that</w:t>
      </w:r>
      <w:r w:rsidR="008D3DCB" w:rsidRPr="008D3DCB">
        <w:rPr>
          <w:rFonts w:asciiTheme="minorHAnsi" w:hAnsiTheme="minorHAnsi" w:cstheme="minorHAnsi"/>
          <w:i/>
          <w:sz w:val="20"/>
          <w:szCs w:val="20"/>
        </w:rPr>
        <w:t xml:space="preserve"> the right people in your organization know</w:t>
      </w:r>
      <w:r w:rsidR="008D3DCB" w:rsidRPr="008D3DCB">
        <w:rPr>
          <w:rFonts w:asciiTheme="minorHAnsi" w:hAnsiTheme="minorHAnsi" w:cstheme="minorHAnsi"/>
          <w:i/>
          <w:sz w:val="20"/>
          <w:szCs w:val="20"/>
        </w:rPr>
        <w:t xml:space="preserve"> about the</w:t>
      </w:r>
      <w:r w:rsidR="008D3DCB" w:rsidRPr="008D3DCB">
        <w:rPr>
          <w:rFonts w:asciiTheme="minorHAnsi" w:hAnsiTheme="minorHAnsi" w:cstheme="minorHAnsi"/>
          <w:i/>
          <w:sz w:val="20"/>
          <w:szCs w:val="20"/>
        </w:rPr>
        <w:t xml:space="preserve"> GD</w:t>
      </w:r>
      <w:r w:rsidR="008D3DCB" w:rsidRPr="008D3DCB">
        <w:rPr>
          <w:rFonts w:asciiTheme="minorHAnsi" w:hAnsiTheme="minorHAnsi" w:cstheme="minorHAnsi"/>
          <w:i/>
          <w:sz w:val="20"/>
          <w:szCs w:val="20"/>
        </w:rPr>
        <w:t>PR.</w:t>
      </w:r>
      <w:r w:rsidR="008D3DCB" w:rsidRPr="008D3DCB">
        <w:rPr>
          <w:rFonts w:asciiTheme="minorHAnsi" w:hAnsiTheme="minorHAnsi" w:cstheme="minorHAnsi"/>
          <w:i/>
          <w:sz w:val="20"/>
          <w:szCs w:val="20"/>
        </w:rPr>
        <w:t xml:space="preserve"> Your trustee board and senior staff should be aware that the law is changing. </w:t>
      </w:r>
      <w:r w:rsidR="008D3DCB" w:rsidRPr="008D3DCB">
        <w:rPr>
          <w:rFonts w:asciiTheme="minorHAnsi" w:hAnsiTheme="minorHAnsi" w:cstheme="minorHAnsi"/>
          <w:i/>
          <w:sz w:val="20"/>
          <w:szCs w:val="20"/>
        </w:rPr>
        <w:t xml:space="preserve">And, </w:t>
      </w:r>
      <w:r w:rsidR="008D3DCB">
        <w:rPr>
          <w:rFonts w:asciiTheme="minorHAnsi" w:hAnsiTheme="minorHAnsi" w:cstheme="minorHAnsi"/>
          <w:i/>
          <w:sz w:val="20"/>
          <w:szCs w:val="20"/>
        </w:rPr>
        <w:t>t</w:t>
      </w:r>
      <w:r w:rsidR="008D3DCB" w:rsidRPr="008D3DCB">
        <w:rPr>
          <w:rFonts w:asciiTheme="minorHAnsi" w:hAnsiTheme="minorHAnsi" w:cstheme="minorHAnsi"/>
          <w:i/>
          <w:sz w:val="20"/>
          <w:szCs w:val="20"/>
        </w:rPr>
        <w:t>hey</w:t>
      </w:r>
      <w:r w:rsidR="008D3DCB">
        <w:rPr>
          <w:rFonts w:asciiTheme="minorHAnsi" w:hAnsiTheme="minorHAnsi" w:cstheme="minorHAnsi"/>
          <w:i/>
          <w:sz w:val="20"/>
          <w:szCs w:val="20"/>
        </w:rPr>
        <w:t xml:space="preserve"> also</w:t>
      </w:r>
      <w:r w:rsidR="008D3DCB" w:rsidRPr="008D3DCB">
        <w:rPr>
          <w:rFonts w:asciiTheme="minorHAnsi" w:hAnsiTheme="minorHAnsi" w:cstheme="minorHAnsi"/>
          <w:i/>
          <w:sz w:val="20"/>
          <w:szCs w:val="20"/>
        </w:rPr>
        <w:t xml:space="preserve"> need to know enough to make good decisions about what you need to do to implement GDPR</w:t>
      </w:r>
      <w:r w:rsidR="008D3DCB">
        <w:rPr>
          <w:rFonts w:asciiTheme="minorHAnsi" w:hAnsiTheme="minorHAnsi" w:cstheme="minorHAnsi"/>
          <w:i/>
          <w:sz w:val="20"/>
          <w:szCs w:val="20"/>
        </w:rPr>
        <w:t>.</w:t>
      </w:r>
    </w:p>
    <w:p w14:paraId="6242B419" w14:textId="4678BC79" w:rsidR="00B60836" w:rsidRPr="002B6351" w:rsidRDefault="00B60836" w:rsidP="00B60836">
      <w:pPr>
        <w:pStyle w:val="ListParagraph"/>
        <w:numPr>
          <w:ilvl w:val="0"/>
          <w:numId w:val="23"/>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Define and communicate your data protection strategy</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8D3DCB">
        <w:rPr>
          <w:rFonts w:asciiTheme="minorHAnsi" w:hAnsiTheme="minorHAnsi" w:cstheme="minorHAnsi"/>
          <w:i/>
          <w:sz w:val="20"/>
          <w:szCs w:val="20"/>
        </w:rPr>
        <w:t xml:space="preserve"> in this step </w:t>
      </w:r>
      <w:r w:rsidR="008D3DCB">
        <w:rPr>
          <w:rFonts w:asciiTheme="minorHAnsi" w:hAnsiTheme="minorHAnsi" w:cstheme="minorHAnsi"/>
          <w:i/>
          <w:sz w:val="20"/>
          <w:szCs w:val="20"/>
        </w:rPr>
        <w:t>th</w:t>
      </w:r>
      <w:r w:rsidR="00507376">
        <w:rPr>
          <w:rFonts w:asciiTheme="minorHAnsi" w:hAnsiTheme="minorHAnsi" w:cstheme="minorHAnsi"/>
          <w:i/>
          <w:sz w:val="20"/>
          <w:szCs w:val="20"/>
        </w:rPr>
        <w:t>e</w:t>
      </w:r>
      <w:r w:rsidR="008D3DCB">
        <w:rPr>
          <w:rFonts w:asciiTheme="minorHAnsi" w:hAnsiTheme="minorHAnsi" w:cstheme="minorHAnsi"/>
          <w:i/>
          <w:sz w:val="20"/>
          <w:szCs w:val="20"/>
        </w:rPr>
        <w:t xml:space="preserve"> organizations need to define and communicate data protection strategies.</w:t>
      </w:r>
    </w:p>
    <w:p w14:paraId="700998B2" w14:textId="37ED81E6" w:rsidR="00B60836" w:rsidRPr="002B6351" w:rsidRDefault="00B60836" w:rsidP="001759EE">
      <w:pPr>
        <w:pStyle w:val="ListParagraph"/>
        <w:numPr>
          <w:ilvl w:val="0"/>
          <w:numId w:val="23"/>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Understand how your organization uses personal data</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1759EE">
        <w:rPr>
          <w:rFonts w:asciiTheme="minorHAnsi" w:hAnsiTheme="minorHAnsi" w:cstheme="minorHAnsi"/>
          <w:i/>
          <w:sz w:val="20"/>
          <w:szCs w:val="20"/>
        </w:rPr>
        <w:t xml:space="preserve"> in this step </w:t>
      </w:r>
      <w:r w:rsidR="001759EE" w:rsidRPr="001759EE">
        <w:rPr>
          <w:rFonts w:asciiTheme="minorHAnsi" w:hAnsiTheme="minorHAnsi" w:cstheme="minorHAnsi"/>
          <w:i/>
          <w:sz w:val="20"/>
          <w:szCs w:val="20"/>
        </w:rPr>
        <w:t xml:space="preserve">you need to understand what kind of personal data your company has and how it is used. </w:t>
      </w:r>
      <w:r w:rsidR="001759EE">
        <w:rPr>
          <w:rFonts w:asciiTheme="minorHAnsi" w:hAnsiTheme="minorHAnsi" w:cstheme="minorHAnsi"/>
          <w:i/>
          <w:sz w:val="20"/>
          <w:szCs w:val="20"/>
        </w:rPr>
        <w:t>Also, y</w:t>
      </w:r>
      <w:r w:rsidR="001759EE" w:rsidRPr="001759EE">
        <w:rPr>
          <w:rFonts w:asciiTheme="minorHAnsi" w:hAnsiTheme="minorHAnsi" w:cstheme="minorHAnsi"/>
          <w:i/>
          <w:sz w:val="20"/>
          <w:szCs w:val="20"/>
        </w:rPr>
        <w:t>ou should document what personal data you hold, where it came from and who you share it with</w:t>
      </w:r>
      <w:r w:rsidR="001759EE">
        <w:rPr>
          <w:rFonts w:asciiTheme="minorHAnsi" w:hAnsiTheme="minorHAnsi" w:cstheme="minorHAnsi"/>
          <w:i/>
          <w:sz w:val="20"/>
          <w:szCs w:val="20"/>
        </w:rPr>
        <w:t>.</w:t>
      </w:r>
    </w:p>
    <w:p w14:paraId="36782A80" w14:textId="697E890E" w:rsidR="00B60836" w:rsidRPr="002B6351" w:rsidRDefault="00B60836" w:rsidP="00B60836">
      <w:pPr>
        <w:pStyle w:val="ListParagraph"/>
        <w:numPr>
          <w:ilvl w:val="0"/>
          <w:numId w:val="23"/>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Identify gaps</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1759EE">
        <w:rPr>
          <w:rFonts w:asciiTheme="minorHAnsi" w:hAnsiTheme="minorHAnsi" w:cstheme="minorHAnsi"/>
          <w:i/>
          <w:sz w:val="20"/>
          <w:szCs w:val="20"/>
        </w:rPr>
        <w:t xml:space="preserve"> in</w:t>
      </w:r>
      <w:r w:rsidR="001759EE">
        <w:rPr>
          <w:rFonts w:asciiTheme="minorHAnsi" w:hAnsiTheme="minorHAnsi" w:cstheme="minorHAnsi"/>
          <w:i/>
          <w:sz w:val="20"/>
          <w:szCs w:val="20"/>
        </w:rPr>
        <w:t xml:space="preserve"> this step of the GDPR, </w:t>
      </w:r>
      <w:r w:rsidR="001759EE" w:rsidRPr="0007732C">
        <w:rPr>
          <w:rFonts w:asciiTheme="minorHAnsi" w:hAnsiTheme="minorHAnsi" w:cstheme="minorHAnsi"/>
          <w:i/>
          <w:sz w:val="20"/>
          <w:szCs w:val="20"/>
        </w:rPr>
        <w:t>it is important to identify gaps between the protection policies your organization already ha</w:t>
      </w:r>
      <w:r w:rsidR="001759EE">
        <w:rPr>
          <w:rFonts w:asciiTheme="minorHAnsi" w:hAnsiTheme="minorHAnsi" w:cstheme="minorHAnsi"/>
          <w:i/>
          <w:sz w:val="20"/>
          <w:szCs w:val="20"/>
        </w:rPr>
        <w:t>ve</w:t>
      </w:r>
      <w:r w:rsidR="001759EE" w:rsidRPr="0007732C">
        <w:rPr>
          <w:rFonts w:asciiTheme="minorHAnsi" w:hAnsiTheme="minorHAnsi" w:cstheme="minorHAnsi"/>
          <w:i/>
          <w:sz w:val="20"/>
          <w:szCs w:val="20"/>
        </w:rPr>
        <w:t xml:space="preserve"> and the policies you have yet to comply in regards to GDPR</w:t>
      </w:r>
      <w:r w:rsidR="001759EE">
        <w:rPr>
          <w:rFonts w:asciiTheme="minorHAnsi" w:hAnsiTheme="minorHAnsi" w:cstheme="minorHAnsi"/>
          <w:i/>
          <w:sz w:val="20"/>
          <w:szCs w:val="20"/>
        </w:rPr>
        <w:t>.</w:t>
      </w:r>
    </w:p>
    <w:p w14:paraId="50057439" w14:textId="6C58156D" w:rsidR="00B60836" w:rsidRPr="002B6351" w:rsidRDefault="00B60836" w:rsidP="00B60836">
      <w:p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Answer: a)</w:t>
      </w:r>
    </w:p>
    <w:p w14:paraId="0A3AD9F5" w14:textId="0EC83A17" w:rsidR="00B60836" w:rsidRPr="002B6351" w:rsidRDefault="00B60836" w:rsidP="00B60836">
      <w:pPr>
        <w:spacing w:after="160" w:line="259" w:lineRule="auto"/>
        <w:rPr>
          <w:rFonts w:asciiTheme="minorHAnsi" w:hAnsiTheme="minorHAnsi" w:cstheme="minorHAnsi"/>
          <w:sz w:val="20"/>
          <w:szCs w:val="20"/>
        </w:rPr>
      </w:pPr>
    </w:p>
    <w:p w14:paraId="32692CAB" w14:textId="7627E37C" w:rsidR="00B60836" w:rsidRPr="002B6351" w:rsidRDefault="00CD6F79" w:rsidP="00B60836">
      <w:pPr>
        <w:spacing w:after="160" w:line="259" w:lineRule="auto"/>
        <w:rPr>
          <w:rFonts w:asciiTheme="minorHAnsi" w:hAnsiTheme="minorHAnsi" w:cstheme="minorHAnsi"/>
          <w:b/>
          <w:color w:val="000000"/>
          <w:sz w:val="20"/>
          <w:szCs w:val="20"/>
          <w:shd w:val="clear" w:color="auto" w:fill="FFFFFF"/>
        </w:rPr>
      </w:pPr>
      <w:r w:rsidRPr="002B6351">
        <w:rPr>
          <w:rFonts w:asciiTheme="minorHAnsi" w:hAnsiTheme="minorHAnsi" w:cstheme="minorHAnsi"/>
          <w:b/>
          <w:color w:val="000000"/>
          <w:sz w:val="20"/>
          <w:szCs w:val="20"/>
          <w:shd w:val="clear" w:color="auto" w:fill="FFFFFF"/>
        </w:rPr>
        <w:t xml:space="preserve">How many number of </w:t>
      </w:r>
      <w:r w:rsidRPr="002B6351">
        <w:rPr>
          <w:rFonts w:asciiTheme="minorHAnsi" w:hAnsiTheme="minorHAnsi" w:cstheme="minorHAnsi"/>
          <w:b/>
          <w:color w:val="000000"/>
          <w:sz w:val="20"/>
          <w:szCs w:val="20"/>
          <w:shd w:val="clear" w:color="auto" w:fill="FFFFFF"/>
        </w:rPr>
        <w:t xml:space="preserve">steps </w:t>
      </w:r>
      <w:r w:rsidRPr="002B6351">
        <w:rPr>
          <w:rFonts w:asciiTheme="minorHAnsi" w:hAnsiTheme="minorHAnsi" w:cstheme="minorHAnsi"/>
          <w:b/>
          <w:color w:val="000000"/>
          <w:sz w:val="20"/>
          <w:szCs w:val="20"/>
          <w:shd w:val="clear" w:color="auto" w:fill="FFFFFF"/>
        </w:rPr>
        <w:t xml:space="preserve">are given </w:t>
      </w:r>
      <w:r w:rsidRPr="002B6351">
        <w:rPr>
          <w:rFonts w:asciiTheme="minorHAnsi" w:hAnsiTheme="minorHAnsi" w:cstheme="minorHAnsi"/>
          <w:b/>
          <w:color w:val="000000"/>
          <w:sz w:val="20"/>
          <w:szCs w:val="20"/>
          <w:shd w:val="clear" w:color="auto" w:fill="FFFFFF"/>
        </w:rPr>
        <w:t>that organizations need to follow to get started with GDPR</w:t>
      </w:r>
      <w:r w:rsidRPr="002B6351">
        <w:rPr>
          <w:rFonts w:asciiTheme="minorHAnsi" w:hAnsiTheme="minorHAnsi" w:cstheme="minorHAnsi"/>
          <w:b/>
          <w:color w:val="000000"/>
          <w:sz w:val="20"/>
          <w:szCs w:val="20"/>
          <w:shd w:val="clear" w:color="auto" w:fill="FFFFFF"/>
        </w:rPr>
        <w:t>?</w:t>
      </w:r>
    </w:p>
    <w:p w14:paraId="69A38B79" w14:textId="5B385BC5" w:rsidR="00CD6F79" w:rsidRPr="002B6351" w:rsidRDefault="00CD6F79" w:rsidP="00CD6F79">
      <w:pPr>
        <w:pStyle w:val="ListParagraph"/>
        <w:numPr>
          <w:ilvl w:val="0"/>
          <w:numId w:val="24"/>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Three</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D663FF">
        <w:rPr>
          <w:rFonts w:asciiTheme="minorHAnsi" w:hAnsiTheme="minorHAnsi" w:cstheme="minorHAnsi"/>
          <w:i/>
          <w:sz w:val="20"/>
          <w:szCs w:val="20"/>
        </w:rPr>
        <w:t xml:space="preserve"> there are 5 steps that organization need to follow to get started with the GDPR.</w:t>
      </w:r>
    </w:p>
    <w:p w14:paraId="097F35C9" w14:textId="7E73F7A2" w:rsidR="00CD6F79" w:rsidRPr="002B6351" w:rsidRDefault="00CD6F79" w:rsidP="00D663FF">
      <w:pPr>
        <w:pStyle w:val="ListParagraph"/>
        <w:numPr>
          <w:ilvl w:val="0"/>
          <w:numId w:val="24"/>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Five</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correct because</w:t>
      </w:r>
      <w:r w:rsidR="00D663FF">
        <w:rPr>
          <w:rFonts w:asciiTheme="minorHAnsi" w:hAnsiTheme="minorHAnsi" w:cstheme="minorHAnsi"/>
          <w:i/>
          <w:sz w:val="20"/>
          <w:szCs w:val="20"/>
        </w:rPr>
        <w:t xml:space="preserve"> </w:t>
      </w:r>
      <w:r w:rsidR="00D663FF" w:rsidRPr="00D663FF">
        <w:rPr>
          <w:rFonts w:asciiTheme="minorHAnsi" w:hAnsiTheme="minorHAnsi" w:cstheme="minorHAnsi"/>
          <w:i/>
          <w:sz w:val="20"/>
          <w:szCs w:val="20"/>
        </w:rPr>
        <w:t>organizations need</w:t>
      </w:r>
      <w:r w:rsidR="00D663FF">
        <w:rPr>
          <w:rFonts w:asciiTheme="minorHAnsi" w:hAnsiTheme="minorHAnsi" w:cstheme="minorHAnsi"/>
          <w:i/>
          <w:sz w:val="20"/>
          <w:szCs w:val="20"/>
        </w:rPr>
        <w:t xml:space="preserve"> 5 steps</w:t>
      </w:r>
      <w:r w:rsidR="00D663FF" w:rsidRPr="00D663FF">
        <w:rPr>
          <w:rFonts w:asciiTheme="minorHAnsi" w:hAnsiTheme="minorHAnsi" w:cstheme="minorHAnsi"/>
          <w:i/>
          <w:sz w:val="20"/>
          <w:szCs w:val="20"/>
        </w:rPr>
        <w:t xml:space="preserve"> to follow to get started with</w:t>
      </w:r>
      <w:r w:rsidR="00D663FF">
        <w:rPr>
          <w:rFonts w:asciiTheme="minorHAnsi" w:hAnsiTheme="minorHAnsi" w:cstheme="minorHAnsi"/>
          <w:i/>
          <w:sz w:val="20"/>
          <w:szCs w:val="20"/>
        </w:rPr>
        <w:t xml:space="preserve"> the</w:t>
      </w:r>
      <w:r w:rsidR="00D663FF" w:rsidRPr="00D663FF">
        <w:rPr>
          <w:rFonts w:asciiTheme="minorHAnsi" w:hAnsiTheme="minorHAnsi" w:cstheme="minorHAnsi"/>
          <w:i/>
          <w:sz w:val="20"/>
          <w:szCs w:val="20"/>
        </w:rPr>
        <w:t xml:space="preserve"> GDPR. These steps serve an important part of building that initial GDPR mindset within all levels of an organization</w:t>
      </w:r>
      <w:r w:rsidR="00D663FF">
        <w:rPr>
          <w:rFonts w:asciiTheme="minorHAnsi" w:hAnsiTheme="minorHAnsi" w:cstheme="minorHAnsi"/>
          <w:i/>
          <w:sz w:val="20"/>
          <w:szCs w:val="20"/>
        </w:rPr>
        <w:t>.</w:t>
      </w:r>
    </w:p>
    <w:p w14:paraId="1EC83B58" w14:textId="556358A8" w:rsidR="00CD6F79" w:rsidRPr="002B6351" w:rsidRDefault="00CD6F79" w:rsidP="00CD6F79">
      <w:pPr>
        <w:pStyle w:val="ListParagraph"/>
        <w:numPr>
          <w:ilvl w:val="0"/>
          <w:numId w:val="24"/>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Eight</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F93477">
        <w:rPr>
          <w:rFonts w:asciiTheme="minorHAnsi" w:hAnsiTheme="minorHAnsi" w:cstheme="minorHAnsi"/>
          <w:i/>
          <w:sz w:val="20"/>
          <w:szCs w:val="20"/>
        </w:rPr>
        <w:t xml:space="preserve"> there are 5 steps that helps an organization to get started with the GDPR. </w:t>
      </w:r>
    </w:p>
    <w:p w14:paraId="1F209D02" w14:textId="5DA216DC" w:rsidR="00CD6F79" w:rsidRPr="002B6351" w:rsidRDefault="00CD6F79" w:rsidP="00CD6F79">
      <w:pPr>
        <w:pStyle w:val="ListParagraph"/>
        <w:numPr>
          <w:ilvl w:val="0"/>
          <w:numId w:val="24"/>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Ten</w:t>
      </w:r>
      <w:r w:rsidR="002B6351">
        <w:rPr>
          <w:rFonts w:asciiTheme="minorHAnsi" w:hAnsiTheme="minorHAnsi" w:cstheme="minorHAnsi"/>
          <w:sz w:val="20"/>
          <w:szCs w:val="20"/>
        </w:rPr>
        <w:t xml:space="preserve">. </w:t>
      </w:r>
      <w:r w:rsidR="002B6351" w:rsidRPr="002B6351">
        <w:rPr>
          <w:rFonts w:asciiTheme="minorHAnsi" w:hAnsiTheme="minorHAnsi" w:cstheme="minorHAnsi"/>
          <w:i/>
          <w:sz w:val="20"/>
          <w:szCs w:val="20"/>
        </w:rPr>
        <w:t>This answer is incorrect because</w:t>
      </w:r>
      <w:r w:rsidR="00F93477">
        <w:rPr>
          <w:rFonts w:asciiTheme="minorHAnsi" w:hAnsiTheme="minorHAnsi" w:cstheme="minorHAnsi"/>
          <w:i/>
          <w:sz w:val="20"/>
          <w:szCs w:val="20"/>
        </w:rPr>
        <w:t xml:space="preserve"> an </w:t>
      </w:r>
      <w:r w:rsidR="00F93477" w:rsidRPr="00D663FF">
        <w:rPr>
          <w:rFonts w:asciiTheme="minorHAnsi" w:hAnsiTheme="minorHAnsi" w:cstheme="minorHAnsi"/>
          <w:i/>
          <w:sz w:val="20"/>
          <w:szCs w:val="20"/>
        </w:rPr>
        <w:t>organization need</w:t>
      </w:r>
      <w:r w:rsidR="00F93477">
        <w:rPr>
          <w:rFonts w:asciiTheme="minorHAnsi" w:hAnsiTheme="minorHAnsi" w:cstheme="minorHAnsi"/>
          <w:i/>
          <w:sz w:val="20"/>
          <w:szCs w:val="20"/>
        </w:rPr>
        <w:t xml:space="preserve"> </w:t>
      </w:r>
      <w:r w:rsidR="00F93477">
        <w:rPr>
          <w:rFonts w:asciiTheme="minorHAnsi" w:hAnsiTheme="minorHAnsi" w:cstheme="minorHAnsi"/>
          <w:i/>
          <w:sz w:val="20"/>
          <w:szCs w:val="20"/>
        </w:rPr>
        <w:t xml:space="preserve">to follow </w:t>
      </w:r>
      <w:r w:rsidR="00F93477">
        <w:rPr>
          <w:rFonts w:asciiTheme="minorHAnsi" w:hAnsiTheme="minorHAnsi" w:cstheme="minorHAnsi"/>
          <w:i/>
          <w:sz w:val="20"/>
          <w:szCs w:val="20"/>
        </w:rPr>
        <w:t>5 steps</w:t>
      </w:r>
      <w:r w:rsidR="00F93477" w:rsidRPr="00D663FF">
        <w:rPr>
          <w:rFonts w:asciiTheme="minorHAnsi" w:hAnsiTheme="minorHAnsi" w:cstheme="minorHAnsi"/>
          <w:i/>
          <w:sz w:val="20"/>
          <w:szCs w:val="20"/>
        </w:rPr>
        <w:t xml:space="preserve"> </w:t>
      </w:r>
      <w:bookmarkStart w:id="0" w:name="_GoBack"/>
      <w:bookmarkEnd w:id="0"/>
      <w:r w:rsidR="00F93477" w:rsidRPr="00D663FF">
        <w:rPr>
          <w:rFonts w:asciiTheme="minorHAnsi" w:hAnsiTheme="minorHAnsi" w:cstheme="minorHAnsi"/>
          <w:i/>
          <w:sz w:val="20"/>
          <w:szCs w:val="20"/>
        </w:rPr>
        <w:t>to get started with</w:t>
      </w:r>
      <w:r w:rsidR="00F93477">
        <w:rPr>
          <w:rFonts w:asciiTheme="minorHAnsi" w:hAnsiTheme="minorHAnsi" w:cstheme="minorHAnsi"/>
          <w:i/>
          <w:sz w:val="20"/>
          <w:szCs w:val="20"/>
        </w:rPr>
        <w:t xml:space="preserve"> the</w:t>
      </w:r>
      <w:r w:rsidR="00F93477" w:rsidRPr="00D663FF">
        <w:rPr>
          <w:rFonts w:asciiTheme="minorHAnsi" w:hAnsiTheme="minorHAnsi" w:cstheme="minorHAnsi"/>
          <w:i/>
          <w:sz w:val="20"/>
          <w:szCs w:val="20"/>
        </w:rPr>
        <w:t xml:space="preserve"> GDPR.</w:t>
      </w:r>
    </w:p>
    <w:p w14:paraId="30F7351F" w14:textId="708926E9" w:rsidR="00CD6F79" w:rsidRPr="002B6351" w:rsidRDefault="00CD6F79" w:rsidP="00CD6F79">
      <w:p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Answer: b)</w:t>
      </w:r>
    </w:p>
    <w:p w14:paraId="18D87664" w14:textId="31B20DC9" w:rsidR="00CD6F79" w:rsidRPr="002B6351" w:rsidRDefault="00CD6F79" w:rsidP="00CD6F79">
      <w:pPr>
        <w:rPr>
          <w:rFonts w:asciiTheme="minorHAnsi" w:hAnsiTheme="minorHAnsi" w:cstheme="minorHAnsi"/>
          <w:color w:val="000000"/>
          <w:sz w:val="20"/>
          <w:szCs w:val="20"/>
          <w:shd w:val="clear" w:color="auto" w:fill="FFFFFF"/>
        </w:rPr>
      </w:pPr>
      <w:r w:rsidRPr="002B6351">
        <w:rPr>
          <w:rFonts w:asciiTheme="minorHAnsi" w:hAnsiTheme="minorHAnsi" w:cstheme="minorHAnsi"/>
          <w:color w:val="000000"/>
          <w:sz w:val="20"/>
          <w:szCs w:val="20"/>
          <w:shd w:val="clear" w:color="auto" w:fill="FFFFFF"/>
        </w:rPr>
        <w:lastRenderedPageBreak/>
        <w:t>.</w:t>
      </w:r>
    </w:p>
    <w:p w14:paraId="43429C57" w14:textId="77777777" w:rsidR="00CD6F79" w:rsidRPr="002B6351" w:rsidRDefault="00CD6F79" w:rsidP="00CD6F79">
      <w:pPr>
        <w:rPr>
          <w:rFonts w:asciiTheme="minorHAnsi" w:hAnsiTheme="minorHAnsi" w:cstheme="minorHAnsi"/>
          <w:sz w:val="20"/>
          <w:szCs w:val="20"/>
        </w:rPr>
      </w:pPr>
    </w:p>
    <w:p w14:paraId="289011AE" w14:textId="15D416C3" w:rsidR="00CD6F79" w:rsidRPr="00B74422" w:rsidRDefault="00CD6F79" w:rsidP="00CD6F79">
      <w:pPr>
        <w:spacing w:after="160" w:line="259" w:lineRule="auto"/>
        <w:rPr>
          <w:rFonts w:asciiTheme="minorHAnsi" w:hAnsiTheme="minorHAnsi" w:cstheme="minorHAnsi"/>
          <w:b/>
          <w:sz w:val="20"/>
          <w:szCs w:val="20"/>
        </w:rPr>
      </w:pPr>
      <w:r w:rsidRPr="00B74422">
        <w:rPr>
          <w:rFonts w:asciiTheme="minorHAnsi" w:hAnsiTheme="minorHAnsi" w:cstheme="minorHAnsi"/>
          <w:b/>
          <w:sz w:val="20"/>
          <w:szCs w:val="20"/>
        </w:rPr>
        <w:t xml:space="preserve">Under GDPR it is crucial for companies – and their marketing teams/agencies – to change the way </w:t>
      </w:r>
      <w:r w:rsidRPr="00B74422">
        <w:rPr>
          <w:rFonts w:asciiTheme="minorHAnsi" w:hAnsiTheme="minorHAnsi" w:cstheme="minorHAnsi"/>
          <w:b/>
          <w:sz w:val="20"/>
          <w:szCs w:val="20"/>
        </w:rPr>
        <w:t>___________________________</w:t>
      </w:r>
      <w:r w:rsidRPr="00B74422">
        <w:rPr>
          <w:rFonts w:asciiTheme="minorHAnsi" w:hAnsiTheme="minorHAnsi" w:cstheme="minorHAnsi"/>
          <w:b/>
          <w:sz w:val="20"/>
          <w:szCs w:val="20"/>
        </w:rPr>
        <w:t xml:space="preserve"> is obtained, stored and secured, to ensure compliance.</w:t>
      </w:r>
    </w:p>
    <w:p w14:paraId="153709AA" w14:textId="767C3288" w:rsidR="00CD6F79" w:rsidRPr="002B6351" w:rsidRDefault="00B74422" w:rsidP="00CD6F79">
      <w:pPr>
        <w:pStyle w:val="ListParagraph"/>
        <w:numPr>
          <w:ilvl w:val="0"/>
          <w:numId w:val="25"/>
        </w:numPr>
        <w:jc w:val="both"/>
        <w:rPr>
          <w:rFonts w:asciiTheme="minorHAnsi" w:hAnsiTheme="minorHAnsi" w:cstheme="minorHAnsi"/>
          <w:i/>
          <w:sz w:val="20"/>
          <w:szCs w:val="20"/>
        </w:rPr>
      </w:pPr>
      <w:r>
        <w:rPr>
          <w:rFonts w:asciiTheme="minorHAnsi" w:hAnsiTheme="minorHAnsi" w:cstheme="minorHAnsi"/>
          <w:sz w:val="20"/>
          <w:szCs w:val="20"/>
        </w:rPr>
        <w:t xml:space="preserve">Illegal </w:t>
      </w:r>
      <w:r w:rsidR="00CD6F79" w:rsidRPr="002B6351">
        <w:rPr>
          <w:rFonts w:asciiTheme="minorHAnsi" w:hAnsiTheme="minorHAnsi" w:cstheme="minorHAnsi"/>
          <w:sz w:val="20"/>
          <w:szCs w:val="20"/>
        </w:rPr>
        <w:t xml:space="preserve">Data. </w:t>
      </w:r>
      <w:r w:rsidR="00CD6F79" w:rsidRPr="002B6351">
        <w:rPr>
          <w:rFonts w:asciiTheme="minorHAnsi" w:hAnsiTheme="minorHAnsi" w:cstheme="minorHAnsi"/>
          <w:i/>
          <w:sz w:val="20"/>
          <w:szCs w:val="20"/>
        </w:rPr>
        <w:t>This answer is incorrect because under the GDPR</w:t>
      </w:r>
      <w:r>
        <w:rPr>
          <w:rFonts w:asciiTheme="minorHAnsi" w:hAnsiTheme="minorHAnsi" w:cstheme="minorHAnsi"/>
          <w:i/>
          <w:sz w:val="20"/>
          <w:szCs w:val="20"/>
        </w:rPr>
        <w:t xml:space="preserve"> illegal data must not be obtained, stored and secured to ensure </w:t>
      </w:r>
      <w:r w:rsidR="004C6472">
        <w:rPr>
          <w:rFonts w:asciiTheme="minorHAnsi" w:hAnsiTheme="minorHAnsi" w:cstheme="minorHAnsi"/>
          <w:i/>
          <w:sz w:val="20"/>
          <w:szCs w:val="20"/>
        </w:rPr>
        <w:t>compliance.</w:t>
      </w:r>
    </w:p>
    <w:p w14:paraId="7B7A6DA9" w14:textId="77777777" w:rsidR="00CD6F79" w:rsidRPr="002B6351" w:rsidRDefault="00CD6F79" w:rsidP="00CD6F79">
      <w:pPr>
        <w:pStyle w:val="ListParagraph"/>
        <w:numPr>
          <w:ilvl w:val="0"/>
          <w:numId w:val="25"/>
        </w:numPr>
        <w:jc w:val="both"/>
        <w:rPr>
          <w:rFonts w:asciiTheme="minorHAnsi" w:hAnsiTheme="minorHAnsi" w:cstheme="minorHAnsi"/>
          <w:i/>
          <w:sz w:val="20"/>
          <w:szCs w:val="20"/>
        </w:rPr>
      </w:pPr>
      <w:r w:rsidRPr="002B6351">
        <w:rPr>
          <w:rStyle w:val="Strong"/>
          <w:rFonts w:asciiTheme="minorHAnsi" w:hAnsiTheme="minorHAnsi" w:cstheme="minorHAnsi"/>
          <w:b w:val="0"/>
          <w:sz w:val="20"/>
          <w:szCs w:val="20"/>
        </w:rPr>
        <w:t xml:space="preserve">Data relating to criminal offences. </w:t>
      </w:r>
      <w:r w:rsidRPr="002B6351">
        <w:rPr>
          <w:rFonts w:asciiTheme="minorHAnsi" w:hAnsiTheme="minorHAnsi" w:cstheme="minorHAnsi"/>
          <w:i/>
          <w:sz w:val="20"/>
          <w:szCs w:val="20"/>
        </w:rPr>
        <w:t>This answer is incorrect because this criminal law lies outside the EU's legislative competence. Data relating to criminal offences are therefore treated separately from Sensitive Personal Data.</w:t>
      </w:r>
    </w:p>
    <w:p w14:paraId="22CDE15C" w14:textId="77777777" w:rsidR="00CD6F79" w:rsidRPr="002B6351" w:rsidRDefault="00CD6F79" w:rsidP="00CD6F79">
      <w:pPr>
        <w:pStyle w:val="ListParagraph"/>
        <w:numPr>
          <w:ilvl w:val="0"/>
          <w:numId w:val="25"/>
        </w:numPr>
        <w:jc w:val="both"/>
        <w:rPr>
          <w:rFonts w:asciiTheme="minorHAnsi" w:hAnsiTheme="minorHAnsi" w:cstheme="minorHAnsi"/>
          <w:b/>
          <w:sz w:val="20"/>
          <w:szCs w:val="20"/>
        </w:rPr>
      </w:pPr>
      <w:r w:rsidRPr="002B6351">
        <w:rPr>
          <w:rStyle w:val="Strong"/>
          <w:rFonts w:asciiTheme="minorHAnsi" w:hAnsiTheme="minorHAnsi" w:cstheme="minorHAnsi"/>
          <w:b w:val="0"/>
          <w:sz w:val="20"/>
          <w:szCs w:val="20"/>
        </w:rPr>
        <w:t xml:space="preserve">Anonymous data. </w:t>
      </w:r>
      <w:r w:rsidRPr="002B6351">
        <w:rPr>
          <w:rFonts w:asciiTheme="minorHAnsi" w:hAnsiTheme="minorHAnsi" w:cstheme="minorHAnsi"/>
          <w:i/>
          <w:sz w:val="20"/>
          <w:szCs w:val="20"/>
        </w:rPr>
        <w:t>This answer is incorrect because the data that are fully anonymized (i.e., data from which no individuals can be identified) are outside the scope of both the Directive and the GDPR.</w:t>
      </w:r>
    </w:p>
    <w:p w14:paraId="4F4B4EBA" w14:textId="16DA7FB9" w:rsidR="00CD6F79" w:rsidRPr="002B6351" w:rsidRDefault="00CD6F79" w:rsidP="00CD6F79">
      <w:pPr>
        <w:pStyle w:val="ListParagraph"/>
        <w:numPr>
          <w:ilvl w:val="0"/>
          <w:numId w:val="25"/>
        </w:numPr>
        <w:jc w:val="both"/>
        <w:rPr>
          <w:rFonts w:asciiTheme="minorHAnsi" w:hAnsiTheme="minorHAnsi" w:cstheme="minorHAnsi"/>
          <w:sz w:val="20"/>
          <w:szCs w:val="20"/>
        </w:rPr>
      </w:pPr>
      <w:r w:rsidRPr="002B6351">
        <w:rPr>
          <w:rFonts w:asciiTheme="minorHAnsi" w:hAnsiTheme="minorHAnsi" w:cstheme="minorHAnsi"/>
          <w:sz w:val="20"/>
          <w:szCs w:val="20"/>
        </w:rPr>
        <w:t xml:space="preserve">Personal Data. </w:t>
      </w:r>
      <w:r w:rsidRPr="002B6351">
        <w:rPr>
          <w:rFonts w:asciiTheme="minorHAnsi" w:hAnsiTheme="minorHAnsi" w:cstheme="minorHAnsi"/>
          <w:i/>
          <w:sz w:val="20"/>
          <w:szCs w:val="20"/>
        </w:rPr>
        <w:t>This answer is correct because under the GDPR ‘personal data’ means any information relating to an identifiable person who can be directly or indirectly identified in particular by reference to an identifier.</w:t>
      </w:r>
      <w:r w:rsidR="004C6472">
        <w:rPr>
          <w:rFonts w:asciiTheme="minorHAnsi" w:hAnsiTheme="minorHAnsi" w:cstheme="minorHAnsi"/>
          <w:i/>
          <w:sz w:val="20"/>
          <w:szCs w:val="20"/>
        </w:rPr>
        <w:t xml:space="preserve"> </w:t>
      </w:r>
      <w:r w:rsidR="00556F59">
        <w:rPr>
          <w:rFonts w:asciiTheme="minorHAnsi" w:hAnsiTheme="minorHAnsi" w:cstheme="minorHAnsi"/>
          <w:i/>
          <w:sz w:val="20"/>
          <w:szCs w:val="20"/>
        </w:rPr>
        <w:t>And, under the GDPR it is crucial for companies – and their marketing teams/agencies to change the way personal data is obtained, stored and secured to ensure compliance.</w:t>
      </w:r>
    </w:p>
    <w:p w14:paraId="17181A47" w14:textId="77777777" w:rsidR="00CD6F79" w:rsidRPr="002B6351" w:rsidRDefault="00CD6F79" w:rsidP="00CD6F79">
      <w:pPr>
        <w:jc w:val="both"/>
        <w:rPr>
          <w:rFonts w:asciiTheme="minorHAnsi" w:hAnsiTheme="minorHAnsi" w:cstheme="minorHAnsi"/>
          <w:b/>
          <w:sz w:val="20"/>
          <w:szCs w:val="20"/>
        </w:rPr>
      </w:pPr>
      <w:r w:rsidRPr="002B6351">
        <w:rPr>
          <w:rFonts w:asciiTheme="minorHAnsi" w:hAnsiTheme="minorHAnsi" w:cstheme="minorHAnsi"/>
          <w:sz w:val="20"/>
          <w:szCs w:val="20"/>
        </w:rPr>
        <w:t>Answer: d)</w:t>
      </w:r>
      <w:r w:rsidRPr="002B6351">
        <w:rPr>
          <w:rFonts w:asciiTheme="minorHAnsi" w:hAnsiTheme="minorHAnsi" w:cstheme="minorHAnsi"/>
          <w:b/>
          <w:sz w:val="20"/>
          <w:szCs w:val="20"/>
        </w:rPr>
        <w:t xml:space="preserve"> </w:t>
      </w:r>
      <w:r w:rsidRPr="002B6351">
        <w:rPr>
          <w:rFonts w:asciiTheme="minorHAnsi" w:hAnsiTheme="minorHAnsi" w:cstheme="minorHAnsi"/>
          <w:sz w:val="20"/>
          <w:szCs w:val="20"/>
        </w:rPr>
        <w:t>Personal Data.</w:t>
      </w:r>
    </w:p>
    <w:p w14:paraId="0479F389" w14:textId="12B4CE11" w:rsidR="00CD6F79" w:rsidRPr="002B6351" w:rsidRDefault="00CD6F79" w:rsidP="00CD6F79">
      <w:pPr>
        <w:spacing w:after="160" w:line="259" w:lineRule="auto"/>
        <w:rPr>
          <w:rFonts w:asciiTheme="minorHAnsi" w:hAnsiTheme="minorHAnsi" w:cstheme="minorHAnsi"/>
          <w:sz w:val="20"/>
          <w:szCs w:val="20"/>
        </w:rPr>
      </w:pPr>
    </w:p>
    <w:p w14:paraId="3D522576" w14:textId="1373FE0E" w:rsidR="00CD6F79" w:rsidRPr="002B6351" w:rsidRDefault="00CD6F79" w:rsidP="00CD6F79">
      <w:pPr>
        <w:spacing w:after="160" w:line="259" w:lineRule="auto"/>
        <w:rPr>
          <w:rFonts w:asciiTheme="minorHAnsi" w:hAnsiTheme="minorHAnsi" w:cstheme="minorHAnsi"/>
          <w:sz w:val="20"/>
          <w:szCs w:val="20"/>
        </w:rPr>
      </w:pPr>
    </w:p>
    <w:p w14:paraId="63E61EEC" w14:textId="74C7E12A" w:rsidR="00CD6F79" w:rsidRPr="00B74422" w:rsidRDefault="00CD6F79" w:rsidP="00CD6F79">
      <w:pPr>
        <w:spacing w:after="160" w:line="259" w:lineRule="auto"/>
        <w:rPr>
          <w:rFonts w:asciiTheme="minorHAnsi" w:hAnsiTheme="minorHAnsi" w:cstheme="minorHAnsi"/>
          <w:b/>
          <w:color w:val="000000"/>
          <w:sz w:val="20"/>
          <w:szCs w:val="20"/>
          <w:shd w:val="clear" w:color="auto" w:fill="FFFFFF"/>
        </w:rPr>
      </w:pPr>
      <w:r w:rsidRPr="00B74422">
        <w:rPr>
          <w:rFonts w:asciiTheme="minorHAnsi" w:hAnsiTheme="minorHAnsi" w:cstheme="minorHAnsi"/>
          <w:b/>
          <w:sz w:val="20"/>
          <w:szCs w:val="20"/>
        </w:rPr>
        <w:t xml:space="preserve">Under which step of the GDPR, </w:t>
      </w:r>
      <w:r w:rsidRPr="00B74422">
        <w:rPr>
          <w:rFonts w:asciiTheme="minorHAnsi" w:hAnsiTheme="minorHAnsi" w:cstheme="minorHAnsi"/>
          <w:b/>
          <w:color w:val="000000"/>
          <w:sz w:val="20"/>
          <w:szCs w:val="20"/>
          <w:shd w:val="clear" w:color="auto" w:fill="FFFFFF"/>
        </w:rPr>
        <w:t>e</w:t>
      </w:r>
      <w:r w:rsidRPr="00B74422">
        <w:rPr>
          <w:rFonts w:asciiTheme="minorHAnsi" w:hAnsiTheme="minorHAnsi" w:cstheme="minorHAnsi"/>
          <w:b/>
          <w:color w:val="000000"/>
          <w:sz w:val="20"/>
          <w:szCs w:val="20"/>
          <w:shd w:val="clear" w:color="auto" w:fill="FFFFFF"/>
        </w:rPr>
        <w:t>very organization should have a written policy and procedure that is specific to their context about how they handle personal data and enact privacy principles.</w:t>
      </w:r>
    </w:p>
    <w:p w14:paraId="115BB6C0" w14:textId="7A9C44D2" w:rsidR="002B6351" w:rsidRPr="002B6351" w:rsidRDefault="002B6351" w:rsidP="002B6351">
      <w:pPr>
        <w:pStyle w:val="ListParagraph"/>
        <w:numPr>
          <w:ilvl w:val="0"/>
          <w:numId w:val="26"/>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Educate your leadership and employees</w:t>
      </w:r>
      <w:r>
        <w:rPr>
          <w:rFonts w:asciiTheme="minorHAnsi" w:hAnsiTheme="minorHAnsi" w:cstheme="minorHAnsi"/>
          <w:sz w:val="20"/>
          <w:szCs w:val="20"/>
        </w:rPr>
        <w:t xml:space="preserve">. </w:t>
      </w:r>
      <w:r w:rsidRPr="002B6351">
        <w:rPr>
          <w:rFonts w:asciiTheme="minorHAnsi" w:hAnsiTheme="minorHAnsi" w:cstheme="minorHAnsi"/>
          <w:i/>
          <w:sz w:val="20"/>
          <w:szCs w:val="20"/>
        </w:rPr>
        <w:t>This answer is incorrect because</w:t>
      </w:r>
      <w:r w:rsidR="00F93477">
        <w:rPr>
          <w:rFonts w:asciiTheme="minorHAnsi" w:hAnsiTheme="minorHAnsi" w:cstheme="minorHAnsi"/>
          <w:i/>
          <w:sz w:val="20"/>
          <w:szCs w:val="20"/>
        </w:rPr>
        <w:t xml:space="preserve"> </w:t>
      </w:r>
      <w:r w:rsidR="00F93477" w:rsidRPr="008D3DCB">
        <w:rPr>
          <w:rFonts w:asciiTheme="minorHAnsi" w:hAnsiTheme="minorHAnsi" w:cstheme="minorHAnsi"/>
          <w:i/>
          <w:sz w:val="20"/>
          <w:szCs w:val="20"/>
        </w:rPr>
        <w:t xml:space="preserve">in this step of the GDPR you need to make sure that the right people in your organization know about the GDPR. And, </w:t>
      </w:r>
      <w:r w:rsidR="00F93477">
        <w:rPr>
          <w:rFonts w:asciiTheme="minorHAnsi" w:hAnsiTheme="minorHAnsi" w:cstheme="minorHAnsi"/>
          <w:i/>
          <w:sz w:val="20"/>
          <w:szCs w:val="20"/>
        </w:rPr>
        <w:t>t</w:t>
      </w:r>
      <w:r w:rsidR="00F93477" w:rsidRPr="008D3DCB">
        <w:rPr>
          <w:rFonts w:asciiTheme="minorHAnsi" w:hAnsiTheme="minorHAnsi" w:cstheme="minorHAnsi"/>
          <w:i/>
          <w:sz w:val="20"/>
          <w:szCs w:val="20"/>
        </w:rPr>
        <w:t>hey</w:t>
      </w:r>
      <w:r w:rsidR="00F93477">
        <w:rPr>
          <w:rFonts w:asciiTheme="minorHAnsi" w:hAnsiTheme="minorHAnsi" w:cstheme="minorHAnsi"/>
          <w:i/>
          <w:sz w:val="20"/>
          <w:szCs w:val="20"/>
        </w:rPr>
        <w:t xml:space="preserve"> also</w:t>
      </w:r>
      <w:r w:rsidR="00F93477" w:rsidRPr="008D3DCB">
        <w:rPr>
          <w:rFonts w:asciiTheme="minorHAnsi" w:hAnsiTheme="minorHAnsi" w:cstheme="minorHAnsi"/>
          <w:i/>
          <w:sz w:val="20"/>
          <w:szCs w:val="20"/>
        </w:rPr>
        <w:t xml:space="preserve"> need to know enough to make good decisions about what you need to do to implement GDPR</w:t>
      </w:r>
      <w:r w:rsidR="00F93477">
        <w:rPr>
          <w:rFonts w:asciiTheme="minorHAnsi" w:hAnsiTheme="minorHAnsi" w:cstheme="minorHAnsi"/>
          <w:i/>
          <w:sz w:val="20"/>
          <w:szCs w:val="20"/>
        </w:rPr>
        <w:t>.</w:t>
      </w:r>
    </w:p>
    <w:p w14:paraId="067E9A4D" w14:textId="212D0AC0" w:rsidR="002B6351" w:rsidRPr="002B6351" w:rsidRDefault="002B6351" w:rsidP="00F93477">
      <w:pPr>
        <w:pStyle w:val="ListParagraph"/>
        <w:numPr>
          <w:ilvl w:val="0"/>
          <w:numId w:val="26"/>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Define and communicate your data protection strategy</w:t>
      </w:r>
      <w:r>
        <w:rPr>
          <w:rFonts w:asciiTheme="minorHAnsi" w:hAnsiTheme="minorHAnsi" w:cstheme="minorHAnsi"/>
          <w:sz w:val="20"/>
          <w:szCs w:val="20"/>
        </w:rPr>
        <w:t xml:space="preserve">. </w:t>
      </w:r>
      <w:r w:rsidRPr="002B6351">
        <w:rPr>
          <w:rFonts w:asciiTheme="minorHAnsi" w:hAnsiTheme="minorHAnsi" w:cstheme="minorHAnsi"/>
          <w:i/>
          <w:sz w:val="20"/>
          <w:szCs w:val="20"/>
        </w:rPr>
        <w:t>This answer is correct because</w:t>
      </w:r>
      <w:r w:rsidR="00F93477">
        <w:rPr>
          <w:rFonts w:asciiTheme="minorHAnsi" w:hAnsiTheme="minorHAnsi" w:cstheme="minorHAnsi"/>
          <w:i/>
          <w:sz w:val="20"/>
          <w:szCs w:val="20"/>
        </w:rPr>
        <w:t xml:space="preserve"> </w:t>
      </w:r>
      <w:r w:rsidR="00F93477">
        <w:rPr>
          <w:rFonts w:asciiTheme="minorHAnsi" w:hAnsiTheme="minorHAnsi" w:cstheme="minorHAnsi"/>
          <w:i/>
          <w:sz w:val="20"/>
          <w:szCs w:val="20"/>
        </w:rPr>
        <w:t>in this step the organizations need to define and communicate data protection strategies</w:t>
      </w:r>
      <w:r w:rsidR="00F93477">
        <w:rPr>
          <w:rFonts w:asciiTheme="minorHAnsi" w:hAnsiTheme="minorHAnsi" w:cstheme="minorHAnsi"/>
          <w:i/>
          <w:sz w:val="20"/>
          <w:szCs w:val="20"/>
        </w:rPr>
        <w:t>. And, e</w:t>
      </w:r>
      <w:r w:rsidR="00F93477" w:rsidRPr="00F93477">
        <w:rPr>
          <w:rFonts w:asciiTheme="minorHAnsi" w:hAnsiTheme="minorHAnsi" w:cstheme="minorHAnsi"/>
          <w:i/>
          <w:sz w:val="20"/>
          <w:szCs w:val="20"/>
        </w:rPr>
        <w:t>very organization should have a written policy and procedure that is specific to their context about how they handle personal data and enact privacy principles</w:t>
      </w:r>
      <w:r w:rsidR="00F93477">
        <w:rPr>
          <w:rFonts w:asciiTheme="minorHAnsi" w:hAnsiTheme="minorHAnsi" w:cstheme="minorHAnsi"/>
          <w:i/>
          <w:sz w:val="20"/>
          <w:szCs w:val="20"/>
        </w:rPr>
        <w:t>.</w:t>
      </w:r>
    </w:p>
    <w:p w14:paraId="41F23871" w14:textId="6B6BEFBC" w:rsidR="002B6351" w:rsidRPr="002B6351" w:rsidRDefault="002B6351" w:rsidP="002B6351">
      <w:pPr>
        <w:pStyle w:val="ListParagraph"/>
        <w:numPr>
          <w:ilvl w:val="0"/>
          <w:numId w:val="26"/>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Understand how your organization uses personal data</w:t>
      </w:r>
      <w:r>
        <w:rPr>
          <w:rFonts w:asciiTheme="minorHAnsi" w:hAnsiTheme="minorHAnsi" w:cstheme="minorHAnsi"/>
          <w:sz w:val="20"/>
          <w:szCs w:val="20"/>
        </w:rPr>
        <w:t xml:space="preserve">. </w:t>
      </w:r>
      <w:r w:rsidRPr="002B6351">
        <w:rPr>
          <w:rFonts w:asciiTheme="minorHAnsi" w:hAnsiTheme="minorHAnsi" w:cstheme="minorHAnsi"/>
          <w:i/>
          <w:sz w:val="20"/>
          <w:szCs w:val="20"/>
        </w:rPr>
        <w:t>This answer is incorrect because</w:t>
      </w:r>
      <w:r w:rsidR="00F93477">
        <w:rPr>
          <w:rFonts w:asciiTheme="minorHAnsi" w:hAnsiTheme="minorHAnsi" w:cstheme="minorHAnsi"/>
          <w:i/>
          <w:sz w:val="20"/>
          <w:szCs w:val="20"/>
        </w:rPr>
        <w:t xml:space="preserve"> </w:t>
      </w:r>
      <w:r w:rsidR="00F93477">
        <w:rPr>
          <w:rFonts w:asciiTheme="minorHAnsi" w:hAnsiTheme="minorHAnsi" w:cstheme="minorHAnsi"/>
          <w:i/>
          <w:sz w:val="20"/>
          <w:szCs w:val="20"/>
        </w:rPr>
        <w:t xml:space="preserve">in this step </w:t>
      </w:r>
      <w:r w:rsidR="00F93477" w:rsidRPr="001759EE">
        <w:rPr>
          <w:rFonts w:asciiTheme="minorHAnsi" w:hAnsiTheme="minorHAnsi" w:cstheme="minorHAnsi"/>
          <w:i/>
          <w:sz w:val="20"/>
          <w:szCs w:val="20"/>
        </w:rPr>
        <w:t xml:space="preserve">you need to understand what kind of personal data your company has and how it is used. </w:t>
      </w:r>
      <w:r w:rsidR="00F93477">
        <w:rPr>
          <w:rFonts w:asciiTheme="minorHAnsi" w:hAnsiTheme="minorHAnsi" w:cstheme="minorHAnsi"/>
          <w:i/>
          <w:sz w:val="20"/>
          <w:szCs w:val="20"/>
        </w:rPr>
        <w:t>Also, y</w:t>
      </w:r>
      <w:r w:rsidR="00F93477" w:rsidRPr="001759EE">
        <w:rPr>
          <w:rFonts w:asciiTheme="minorHAnsi" w:hAnsiTheme="minorHAnsi" w:cstheme="minorHAnsi"/>
          <w:i/>
          <w:sz w:val="20"/>
          <w:szCs w:val="20"/>
        </w:rPr>
        <w:t>ou should document what personal data you hold, where it came from and who you share it with</w:t>
      </w:r>
      <w:r w:rsidR="00F93477">
        <w:rPr>
          <w:rFonts w:asciiTheme="minorHAnsi" w:hAnsiTheme="minorHAnsi" w:cstheme="minorHAnsi"/>
          <w:i/>
          <w:sz w:val="20"/>
          <w:szCs w:val="20"/>
        </w:rPr>
        <w:t>.</w:t>
      </w:r>
    </w:p>
    <w:p w14:paraId="046C10EF" w14:textId="7F979501" w:rsidR="002B6351" w:rsidRPr="002B6351" w:rsidRDefault="002B6351" w:rsidP="002B6351">
      <w:pPr>
        <w:pStyle w:val="ListParagraph"/>
        <w:numPr>
          <w:ilvl w:val="0"/>
          <w:numId w:val="26"/>
        </w:num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Identify gaps</w:t>
      </w:r>
      <w:r>
        <w:rPr>
          <w:rFonts w:asciiTheme="minorHAnsi" w:hAnsiTheme="minorHAnsi" w:cstheme="minorHAnsi"/>
          <w:sz w:val="20"/>
          <w:szCs w:val="20"/>
        </w:rPr>
        <w:t xml:space="preserve">. </w:t>
      </w:r>
      <w:r w:rsidRPr="002B6351">
        <w:rPr>
          <w:rFonts w:asciiTheme="minorHAnsi" w:hAnsiTheme="minorHAnsi" w:cstheme="minorHAnsi"/>
          <w:i/>
          <w:sz w:val="20"/>
          <w:szCs w:val="20"/>
        </w:rPr>
        <w:t>This answer is incorrect because</w:t>
      </w:r>
      <w:r w:rsidR="00F93477">
        <w:rPr>
          <w:rFonts w:asciiTheme="minorHAnsi" w:hAnsiTheme="minorHAnsi" w:cstheme="minorHAnsi"/>
          <w:i/>
          <w:sz w:val="20"/>
          <w:szCs w:val="20"/>
        </w:rPr>
        <w:t xml:space="preserve"> </w:t>
      </w:r>
      <w:r w:rsidR="00F93477">
        <w:rPr>
          <w:rFonts w:asciiTheme="minorHAnsi" w:hAnsiTheme="minorHAnsi" w:cstheme="minorHAnsi"/>
          <w:i/>
          <w:sz w:val="20"/>
          <w:szCs w:val="20"/>
        </w:rPr>
        <w:t xml:space="preserve">in this step of the GDPR, </w:t>
      </w:r>
      <w:r w:rsidR="00F93477" w:rsidRPr="0007732C">
        <w:rPr>
          <w:rFonts w:asciiTheme="minorHAnsi" w:hAnsiTheme="minorHAnsi" w:cstheme="minorHAnsi"/>
          <w:i/>
          <w:sz w:val="20"/>
          <w:szCs w:val="20"/>
        </w:rPr>
        <w:t>it is important to identify gaps between the protection policies your organization already ha</w:t>
      </w:r>
      <w:r w:rsidR="00F93477">
        <w:rPr>
          <w:rFonts w:asciiTheme="minorHAnsi" w:hAnsiTheme="minorHAnsi" w:cstheme="minorHAnsi"/>
          <w:i/>
          <w:sz w:val="20"/>
          <w:szCs w:val="20"/>
        </w:rPr>
        <w:t>ve</w:t>
      </w:r>
      <w:r w:rsidR="00F93477" w:rsidRPr="0007732C">
        <w:rPr>
          <w:rFonts w:asciiTheme="minorHAnsi" w:hAnsiTheme="minorHAnsi" w:cstheme="minorHAnsi"/>
          <w:i/>
          <w:sz w:val="20"/>
          <w:szCs w:val="20"/>
        </w:rPr>
        <w:t xml:space="preserve"> and the policies you have yet to comply in regards to GDPR</w:t>
      </w:r>
      <w:r w:rsidR="00F93477">
        <w:rPr>
          <w:rFonts w:asciiTheme="minorHAnsi" w:hAnsiTheme="minorHAnsi" w:cstheme="minorHAnsi"/>
          <w:i/>
          <w:sz w:val="20"/>
          <w:szCs w:val="20"/>
        </w:rPr>
        <w:t>.</w:t>
      </w:r>
    </w:p>
    <w:p w14:paraId="40D2580C" w14:textId="5F802D29" w:rsidR="002B6351" w:rsidRPr="002B6351" w:rsidRDefault="002B6351" w:rsidP="002B6351">
      <w:pPr>
        <w:spacing w:after="160" w:line="259" w:lineRule="auto"/>
        <w:rPr>
          <w:rFonts w:asciiTheme="minorHAnsi" w:hAnsiTheme="minorHAnsi" w:cstheme="minorHAnsi"/>
          <w:sz w:val="20"/>
          <w:szCs w:val="20"/>
        </w:rPr>
      </w:pPr>
      <w:r w:rsidRPr="002B6351">
        <w:rPr>
          <w:rFonts w:asciiTheme="minorHAnsi" w:hAnsiTheme="minorHAnsi" w:cstheme="minorHAnsi"/>
          <w:sz w:val="20"/>
          <w:szCs w:val="20"/>
        </w:rPr>
        <w:t xml:space="preserve">Answer: </w:t>
      </w:r>
      <w:r w:rsidRPr="002B6351">
        <w:rPr>
          <w:rFonts w:asciiTheme="minorHAnsi" w:hAnsiTheme="minorHAnsi" w:cstheme="minorHAnsi"/>
          <w:sz w:val="20"/>
          <w:szCs w:val="20"/>
        </w:rPr>
        <w:t>b</w:t>
      </w:r>
      <w:r w:rsidRPr="002B6351">
        <w:rPr>
          <w:rFonts w:asciiTheme="minorHAnsi" w:hAnsiTheme="minorHAnsi" w:cstheme="minorHAnsi"/>
          <w:sz w:val="20"/>
          <w:szCs w:val="20"/>
        </w:rPr>
        <w:t>)</w:t>
      </w:r>
    </w:p>
    <w:p w14:paraId="3315F73A" w14:textId="6CBA465B" w:rsidR="002B6351" w:rsidRPr="002B6351" w:rsidRDefault="002B6351" w:rsidP="00CD6F79">
      <w:pPr>
        <w:spacing w:after="160" w:line="259" w:lineRule="auto"/>
        <w:rPr>
          <w:rFonts w:asciiTheme="minorHAnsi" w:hAnsiTheme="minorHAnsi" w:cstheme="minorHAnsi"/>
          <w:sz w:val="20"/>
          <w:szCs w:val="20"/>
        </w:rPr>
      </w:pPr>
    </w:p>
    <w:p w14:paraId="412A0C8A" w14:textId="77777777" w:rsidR="002B6351" w:rsidRPr="002B6351" w:rsidRDefault="002B6351" w:rsidP="00CD6F79">
      <w:pPr>
        <w:spacing w:after="160" w:line="259" w:lineRule="auto"/>
        <w:rPr>
          <w:rFonts w:asciiTheme="minorHAnsi" w:hAnsiTheme="minorHAnsi" w:cstheme="minorHAnsi"/>
          <w:sz w:val="20"/>
          <w:szCs w:val="20"/>
        </w:rPr>
      </w:pPr>
    </w:p>
    <w:p w14:paraId="0901EE0F" w14:textId="2A16687A" w:rsidR="00CD6F79" w:rsidRPr="002B6351" w:rsidRDefault="00CD6F79" w:rsidP="00CD6F79">
      <w:pPr>
        <w:spacing w:after="160" w:line="259" w:lineRule="auto"/>
        <w:rPr>
          <w:rFonts w:asciiTheme="minorHAnsi" w:hAnsiTheme="minorHAnsi" w:cstheme="minorHAnsi"/>
          <w:sz w:val="20"/>
          <w:szCs w:val="20"/>
        </w:rPr>
      </w:pPr>
    </w:p>
    <w:p w14:paraId="38B2DE8C" w14:textId="77777777" w:rsidR="00CD6F79" w:rsidRPr="002B6351" w:rsidRDefault="00CD6F79" w:rsidP="00CD6F79">
      <w:pPr>
        <w:spacing w:after="160" w:line="259" w:lineRule="auto"/>
        <w:rPr>
          <w:rFonts w:asciiTheme="minorHAnsi" w:hAnsiTheme="minorHAnsi" w:cstheme="minorHAnsi"/>
          <w:sz w:val="20"/>
          <w:szCs w:val="20"/>
        </w:rPr>
      </w:pPr>
    </w:p>
    <w:p w14:paraId="0B8C6575" w14:textId="77777777" w:rsidR="00CD6F79" w:rsidRPr="002B6351" w:rsidRDefault="00CD6F79" w:rsidP="00B60836">
      <w:pPr>
        <w:spacing w:after="160" w:line="259" w:lineRule="auto"/>
        <w:rPr>
          <w:rFonts w:asciiTheme="minorHAnsi" w:hAnsiTheme="minorHAnsi" w:cstheme="minorHAnsi"/>
          <w:sz w:val="20"/>
          <w:szCs w:val="20"/>
        </w:rPr>
      </w:pPr>
    </w:p>
    <w:p w14:paraId="3A990267" w14:textId="77777777" w:rsidR="00B60836" w:rsidRPr="002B6351" w:rsidRDefault="00B60836" w:rsidP="00B60836">
      <w:pPr>
        <w:spacing w:after="160" w:line="259" w:lineRule="auto"/>
        <w:rPr>
          <w:rFonts w:asciiTheme="minorHAnsi" w:hAnsiTheme="minorHAnsi" w:cstheme="minorHAnsi"/>
          <w:sz w:val="20"/>
          <w:szCs w:val="20"/>
        </w:rPr>
      </w:pPr>
    </w:p>
    <w:sectPr w:rsidR="00B60836" w:rsidRPr="002B6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3EA61" w14:textId="77777777" w:rsidR="00CD5C86" w:rsidRDefault="00CD5C86" w:rsidP="00961FCB">
      <w:r>
        <w:separator/>
      </w:r>
    </w:p>
  </w:endnote>
  <w:endnote w:type="continuationSeparator" w:id="0">
    <w:p w14:paraId="7B2242A7" w14:textId="77777777" w:rsidR="00CD5C86" w:rsidRDefault="00CD5C86"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A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6985" w14:textId="77777777" w:rsidR="00CD5C86" w:rsidRDefault="00CD5C86" w:rsidP="00961FCB">
      <w:r>
        <w:separator/>
      </w:r>
    </w:p>
  </w:footnote>
  <w:footnote w:type="continuationSeparator" w:id="0">
    <w:p w14:paraId="4C03F6B6" w14:textId="77777777" w:rsidR="00CD5C86" w:rsidRDefault="00CD5C86"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61C86D"/>
    <w:multiLevelType w:val="hybridMultilevel"/>
    <w:tmpl w:val="E0013A0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FC75949"/>
    <w:multiLevelType w:val="hybridMultilevel"/>
    <w:tmpl w:val="1471F1A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60EEB57"/>
    <w:multiLevelType w:val="hybridMultilevel"/>
    <w:tmpl w:val="FBA041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1295B"/>
    <w:multiLevelType w:val="hybridMultilevel"/>
    <w:tmpl w:val="9372F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104B0"/>
    <w:multiLevelType w:val="hybridMultilevel"/>
    <w:tmpl w:val="23A27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B1E25"/>
    <w:multiLevelType w:val="hybridMultilevel"/>
    <w:tmpl w:val="4C56D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83521"/>
    <w:multiLevelType w:val="hybridMultilevel"/>
    <w:tmpl w:val="B8E071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D42C00"/>
    <w:multiLevelType w:val="hybridMultilevel"/>
    <w:tmpl w:val="F2068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D025F"/>
    <w:multiLevelType w:val="hybridMultilevel"/>
    <w:tmpl w:val="4EFC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973048"/>
    <w:multiLevelType w:val="hybridMultilevel"/>
    <w:tmpl w:val="01E4F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A5509"/>
    <w:multiLevelType w:val="hybridMultilevel"/>
    <w:tmpl w:val="34368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A1F5A"/>
    <w:multiLevelType w:val="hybridMultilevel"/>
    <w:tmpl w:val="2E8C1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D2872"/>
    <w:multiLevelType w:val="hybridMultilevel"/>
    <w:tmpl w:val="366A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4268C"/>
    <w:multiLevelType w:val="hybridMultilevel"/>
    <w:tmpl w:val="E5103CCC"/>
    <w:lvl w:ilvl="0" w:tplc="CA7C733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E3E4E"/>
    <w:multiLevelType w:val="hybridMultilevel"/>
    <w:tmpl w:val="E1CAA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BAEBB"/>
    <w:multiLevelType w:val="hybridMultilevel"/>
    <w:tmpl w:val="17E8CF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2BB54D8"/>
    <w:multiLevelType w:val="hybridMultilevel"/>
    <w:tmpl w:val="51D83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04B53"/>
    <w:multiLevelType w:val="hybridMultilevel"/>
    <w:tmpl w:val="CCC2D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05E95"/>
    <w:multiLevelType w:val="hybridMultilevel"/>
    <w:tmpl w:val="26FAD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85701"/>
    <w:multiLevelType w:val="hybridMultilevel"/>
    <w:tmpl w:val="F7426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90F5F"/>
    <w:multiLevelType w:val="hybridMultilevel"/>
    <w:tmpl w:val="782A4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77368"/>
    <w:multiLevelType w:val="hybridMultilevel"/>
    <w:tmpl w:val="4EFC8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B9E171"/>
    <w:multiLevelType w:val="hybridMultilevel"/>
    <w:tmpl w:val="A7E4D2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9FB09D3"/>
    <w:multiLevelType w:val="hybridMultilevel"/>
    <w:tmpl w:val="170A4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534BC"/>
    <w:multiLevelType w:val="hybridMultilevel"/>
    <w:tmpl w:val="99A6E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F0A36"/>
    <w:multiLevelType w:val="hybridMultilevel"/>
    <w:tmpl w:val="EF60E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16"/>
  </w:num>
  <w:num w:numId="4">
    <w:abstractNumId w:val="7"/>
  </w:num>
  <w:num w:numId="5">
    <w:abstractNumId w:val="24"/>
  </w:num>
  <w:num w:numId="6">
    <w:abstractNumId w:val="0"/>
  </w:num>
  <w:num w:numId="7">
    <w:abstractNumId w:val="6"/>
  </w:num>
  <w:num w:numId="8">
    <w:abstractNumId w:val="22"/>
  </w:num>
  <w:num w:numId="9">
    <w:abstractNumId w:val="2"/>
  </w:num>
  <w:num w:numId="10">
    <w:abstractNumId w:val="15"/>
  </w:num>
  <w:num w:numId="11">
    <w:abstractNumId w:val="23"/>
  </w:num>
  <w:num w:numId="12">
    <w:abstractNumId w:val="11"/>
  </w:num>
  <w:num w:numId="13">
    <w:abstractNumId w:val="25"/>
  </w:num>
  <w:num w:numId="14">
    <w:abstractNumId w:val="10"/>
  </w:num>
  <w:num w:numId="15">
    <w:abstractNumId w:val="17"/>
  </w:num>
  <w:num w:numId="16">
    <w:abstractNumId w:val="18"/>
  </w:num>
  <w:num w:numId="17">
    <w:abstractNumId w:val="14"/>
  </w:num>
  <w:num w:numId="18">
    <w:abstractNumId w:val="5"/>
  </w:num>
  <w:num w:numId="19">
    <w:abstractNumId w:val="1"/>
  </w:num>
  <w:num w:numId="20">
    <w:abstractNumId w:val="12"/>
  </w:num>
  <w:num w:numId="21">
    <w:abstractNumId w:val="3"/>
  </w:num>
  <w:num w:numId="22">
    <w:abstractNumId w:val="9"/>
  </w:num>
  <w:num w:numId="23">
    <w:abstractNumId w:val="8"/>
  </w:num>
  <w:num w:numId="24">
    <w:abstractNumId w:val="20"/>
  </w:num>
  <w:num w:numId="25">
    <w:abstractNumId w:val="13"/>
  </w:num>
  <w:num w:numId="26">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NKgFAIhGRHAtAAAA"/>
  </w:docVars>
  <w:rsids>
    <w:rsidRoot w:val="00EF4D80"/>
    <w:rsid w:val="000533B6"/>
    <w:rsid w:val="000639FF"/>
    <w:rsid w:val="0007732C"/>
    <w:rsid w:val="0009411E"/>
    <w:rsid w:val="000975FA"/>
    <w:rsid w:val="000D6B00"/>
    <w:rsid w:val="00155A75"/>
    <w:rsid w:val="001759EE"/>
    <w:rsid w:val="001C3845"/>
    <w:rsid w:val="001C60F6"/>
    <w:rsid w:val="001D6D2C"/>
    <w:rsid w:val="00203765"/>
    <w:rsid w:val="00224086"/>
    <w:rsid w:val="002468F1"/>
    <w:rsid w:val="002570A4"/>
    <w:rsid w:val="002603D0"/>
    <w:rsid w:val="00263DBF"/>
    <w:rsid w:val="002759A9"/>
    <w:rsid w:val="002B6351"/>
    <w:rsid w:val="002E47F1"/>
    <w:rsid w:val="002F4F00"/>
    <w:rsid w:val="00314292"/>
    <w:rsid w:val="00323428"/>
    <w:rsid w:val="00333046"/>
    <w:rsid w:val="00336D9D"/>
    <w:rsid w:val="00343803"/>
    <w:rsid w:val="003544FE"/>
    <w:rsid w:val="00362B37"/>
    <w:rsid w:val="00363B72"/>
    <w:rsid w:val="00373365"/>
    <w:rsid w:val="0037493F"/>
    <w:rsid w:val="00390C5E"/>
    <w:rsid w:val="00395B14"/>
    <w:rsid w:val="003B1425"/>
    <w:rsid w:val="003C25FE"/>
    <w:rsid w:val="003E496D"/>
    <w:rsid w:val="003F017D"/>
    <w:rsid w:val="00400ACF"/>
    <w:rsid w:val="00466785"/>
    <w:rsid w:val="00487F48"/>
    <w:rsid w:val="0049653C"/>
    <w:rsid w:val="004B4D58"/>
    <w:rsid w:val="004C6472"/>
    <w:rsid w:val="004E52AD"/>
    <w:rsid w:val="00507376"/>
    <w:rsid w:val="00527DA8"/>
    <w:rsid w:val="00540CED"/>
    <w:rsid w:val="00552790"/>
    <w:rsid w:val="00556F59"/>
    <w:rsid w:val="005E1FD0"/>
    <w:rsid w:val="005E290D"/>
    <w:rsid w:val="005F5878"/>
    <w:rsid w:val="00633C26"/>
    <w:rsid w:val="00635A6E"/>
    <w:rsid w:val="00643766"/>
    <w:rsid w:val="0067166B"/>
    <w:rsid w:val="00681010"/>
    <w:rsid w:val="00685030"/>
    <w:rsid w:val="006B70AE"/>
    <w:rsid w:val="006C73B9"/>
    <w:rsid w:val="006D768D"/>
    <w:rsid w:val="00745F5E"/>
    <w:rsid w:val="00754A2A"/>
    <w:rsid w:val="00761DEE"/>
    <w:rsid w:val="007834E3"/>
    <w:rsid w:val="007A4287"/>
    <w:rsid w:val="007C09A9"/>
    <w:rsid w:val="007D7CAD"/>
    <w:rsid w:val="007E0D98"/>
    <w:rsid w:val="00800963"/>
    <w:rsid w:val="00830D6C"/>
    <w:rsid w:val="0086471B"/>
    <w:rsid w:val="00875582"/>
    <w:rsid w:val="00886CA5"/>
    <w:rsid w:val="008A1427"/>
    <w:rsid w:val="008C01E0"/>
    <w:rsid w:val="008D3DCB"/>
    <w:rsid w:val="008F203E"/>
    <w:rsid w:val="00933571"/>
    <w:rsid w:val="00937292"/>
    <w:rsid w:val="00961FCB"/>
    <w:rsid w:val="00974826"/>
    <w:rsid w:val="0097506C"/>
    <w:rsid w:val="00987139"/>
    <w:rsid w:val="009A05C3"/>
    <w:rsid w:val="009C4CC1"/>
    <w:rsid w:val="009D4C8E"/>
    <w:rsid w:val="00A256D0"/>
    <w:rsid w:val="00A256F3"/>
    <w:rsid w:val="00A346FF"/>
    <w:rsid w:val="00A46A82"/>
    <w:rsid w:val="00A5186A"/>
    <w:rsid w:val="00A52911"/>
    <w:rsid w:val="00A74403"/>
    <w:rsid w:val="00A900DC"/>
    <w:rsid w:val="00AA0C79"/>
    <w:rsid w:val="00AB7731"/>
    <w:rsid w:val="00AE38DF"/>
    <w:rsid w:val="00AE7E13"/>
    <w:rsid w:val="00AF0CBD"/>
    <w:rsid w:val="00B20DB9"/>
    <w:rsid w:val="00B22083"/>
    <w:rsid w:val="00B546BA"/>
    <w:rsid w:val="00B60836"/>
    <w:rsid w:val="00B74422"/>
    <w:rsid w:val="00B81696"/>
    <w:rsid w:val="00BB405A"/>
    <w:rsid w:val="00C30D8C"/>
    <w:rsid w:val="00C335E5"/>
    <w:rsid w:val="00C76120"/>
    <w:rsid w:val="00C97EA5"/>
    <w:rsid w:val="00CA634E"/>
    <w:rsid w:val="00CD5C86"/>
    <w:rsid w:val="00CD6F79"/>
    <w:rsid w:val="00D144A1"/>
    <w:rsid w:val="00D53D42"/>
    <w:rsid w:val="00D56074"/>
    <w:rsid w:val="00D663FF"/>
    <w:rsid w:val="00DB0AF3"/>
    <w:rsid w:val="00DB48A7"/>
    <w:rsid w:val="00DC2D35"/>
    <w:rsid w:val="00DC5ED6"/>
    <w:rsid w:val="00DD5A46"/>
    <w:rsid w:val="00E04D72"/>
    <w:rsid w:val="00E33A56"/>
    <w:rsid w:val="00E362AC"/>
    <w:rsid w:val="00E76C71"/>
    <w:rsid w:val="00E83911"/>
    <w:rsid w:val="00E84D98"/>
    <w:rsid w:val="00EA1247"/>
    <w:rsid w:val="00EA1DB4"/>
    <w:rsid w:val="00EF4D80"/>
    <w:rsid w:val="00F03A71"/>
    <w:rsid w:val="00F1695C"/>
    <w:rsid w:val="00F21E08"/>
    <w:rsid w:val="00F222FD"/>
    <w:rsid w:val="00F32447"/>
    <w:rsid w:val="00F37DAD"/>
    <w:rsid w:val="00F52F5E"/>
    <w:rsid w:val="00F93477"/>
    <w:rsid w:val="00FC7EC7"/>
    <w:rsid w:val="00FD050B"/>
    <w:rsid w:val="00FF1BF3"/>
    <w:rsid w:val="00FF22FB"/>
    <w:rsid w:val="00FF2A92"/>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091095">
      <w:bodyDiv w:val="1"/>
      <w:marLeft w:val="0"/>
      <w:marRight w:val="0"/>
      <w:marTop w:val="0"/>
      <w:marBottom w:val="0"/>
      <w:divBdr>
        <w:top w:val="none" w:sz="0" w:space="0" w:color="auto"/>
        <w:left w:val="none" w:sz="0" w:space="0" w:color="auto"/>
        <w:bottom w:val="none" w:sz="0" w:space="0" w:color="auto"/>
        <w:right w:val="none" w:sz="0" w:space="0" w:color="auto"/>
      </w:divBdr>
    </w:div>
    <w:div w:id="733814777">
      <w:bodyDiv w:val="1"/>
      <w:marLeft w:val="0"/>
      <w:marRight w:val="0"/>
      <w:marTop w:val="0"/>
      <w:marBottom w:val="0"/>
      <w:divBdr>
        <w:top w:val="none" w:sz="0" w:space="0" w:color="auto"/>
        <w:left w:val="none" w:sz="0" w:space="0" w:color="auto"/>
        <w:bottom w:val="none" w:sz="0" w:space="0" w:color="auto"/>
        <w:right w:val="none" w:sz="0" w:space="0" w:color="auto"/>
      </w:divBdr>
    </w:div>
    <w:div w:id="944537593">
      <w:bodyDiv w:val="1"/>
      <w:marLeft w:val="0"/>
      <w:marRight w:val="0"/>
      <w:marTop w:val="0"/>
      <w:marBottom w:val="0"/>
      <w:divBdr>
        <w:top w:val="none" w:sz="0" w:space="0" w:color="auto"/>
        <w:left w:val="none" w:sz="0" w:space="0" w:color="auto"/>
        <w:bottom w:val="none" w:sz="0" w:space="0" w:color="auto"/>
        <w:right w:val="none" w:sz="0" w:space="0" w:color="auto"/>
      </w:divBdr>
    </w:div>
    <w:div w:id="18050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58</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11</cp:revision>
  <dcterms:created xsi:type="dcterms:W3CDTF">2018-05-25T03:04:00Z</dcterms:created>
  <dcterms:modified xsi:type="dcterms:W3CDTF">2018-05-25T05:12:00Z</dcterms:modified>
</cp:coreProperties>
</file>