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91880" w14:textId="27F6FA28" w:rsidR="00F222FD" w:rsidRPr="00567662" w:rsidRDefault="00A22479" w:rsidP="00CC0847">
      <w:pPr>
        <w:rPr>
          <w:rFonts w:asciiTheme="minorHAnsi" w:eastAsia="Times New Roman" w:hAnsiTheme="minorHAnsi" w:cstheme="minorHAnsi"/>
          <w:b/>
          <w:color w:val="222222"/>
          <w:szCs w:val="22"/>
        </w:rPr>
      </w:pPr>
      <w:r w:rsidRPr="00567662">
        <w:rPr>
          <w:rFonts w:asciiTheme="minorHAnsi" w:eastAsia="Times New Roman" w:hAnsiTheme="minorHAnsi" w:cstheme="minorHAnsi"/>
          <w:b/>
          <w:color w:val="222222"/>
          <w:szCs w:val="22"/>
        </w:rPr>
        <w:t>Which data subject right ensures the data subject has the right to have personal data permanently deleted?</w:t>
      </w:r>
    </w:p>
    <w:p w14:paraId="7AE83649" w14:textId="2AC6A2A8" w:rsidR="00A22479" w:rsidRPr="00D550D9" w:rsidRDefault="00A22479" w:rsidP="00BC787F">
      <w:pPr>
        <w:pStyle w:val="ListParagraph"/>
        <w:numPr>
          <w:ilvl w:val="0"/>
          <w:numId w:val="36"/>
        </w:numPr>
        <w:rPr>
          <w:rFonts w:asciiTheme="minorHAnsi" w:hAnsiTheme="minorHAnsi" w:cstheme="minorHAnsi"/>
          <w:szCs w:val="22"/>
        </w:rPr>
      </w:pPr>
      <w:r w:rsidRPr="00D550D9">
        <w:rPr>
          <w:rFonts w:asciiTheme="minorHAnsi" w:hAnsiTheme="minorHAnsi" w:cstheme="minorHAnsi"/>
          <w:szCs w:val="22"/>
        </w:rPr>
        <w:t>The right to erasure (the 'right to be forgotten')</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correct because</w:t>
      </w:r>
      <w:r w:rsidR="00D550D9" w:rsidRPr="00D550D9">
        <w:rPr>
          <w:rFonts w:asciiTheme="minorHAnsi" w:hAnsiTheme="minorHAnsi" w:cstheme="minorHAnsi"/>
          <w:i/>
          <w:szCs w:val="22"/>
        </w:rPr>
        <w:t xml:space="preserve"> </w:t>
      </w:r>
      <w:r w:rsidR="00D550D9" w:rsidRPr="00D550D9">
        <w:rPr>
          <w:rFonts w:asciiTheme="minorHAnsi" w:hAnsiTheme="minorHAnsi" w:cstheme="minorHAnsi"/>
          <w:i/>
          <w:szCs w:val="22"/>
        </w:rPr>
        <w:t xml:space="preserve">this right state that the </w:t>
      </w:r>
      <w:r w:rsidR="00D550D9" w:rsidRPr="00D550D9">
        <w:rPr>
          <w:rFonts w:asciiTheme="minorHAnsi" w:eastAsia="Times New Roman" w:hAnsiTheme="minorHAnsi" w:cstheme="minorHAnsi"/>
          <w:i/>
          <w:color w:val="222222"/>
          <w:szCs w:val="22"/>
        </w:rPr>
        <w:t>organizations must have procedures in place for easily and securely removing or deleting personal data</w:t>
      </w:r>
      <w:r w:rsidR="00D550D9" w:rsidRPr="00D550D9">
        <w:rPr>
          <w:rFonts w:asciiTheme="minorHAnsi" w:eastAsia="Times New Roman" w:hAnsiTheme="minorHAnsi" w:cstheme="minorHAnsi"/>
          <w:i/>
          <w:color w:val="222222"/>
          <w:szCs w:val="22"/>
        </w:rPr>
        <w:t xml:space="preserve"> permanently</w:t>
      </w:r>
      <w:r w:rsidR="00D550D9" w:rsidRPr="00D550D9">
        <w:rPr>
          <w:rFonts w:asciiTheme="minorHAnsi" w:eastAsia="Times New Roman" w:hAnsiTheme="minorHAnsi" w:cstheme="minorHAnsi"/>
          <w:i/>
          <w:color w:val="222222"/>
          <w:szCs w:val="22"/>
        </w:rPr>
        <w:t xml:space="preserve"> upon request.</w:t>
      </w:r>
    </w:p>
    <w:p w14:paraId="64618646" w14:textId="7BB408A9" w:rsidR="00A22479" w:rsidRPr="00D550D9" w:rsidRDefault="00A22479" w:rsidP="00BC787F">
      <w:pPr>
        <w:pStyle w:val="ListParagraph"/>
        <w:numPr>
          <w:ilvl w:val="0"/>
          <w:numId w:val="36"/>
        </w:numPr>
        <w:rPr>
          <w:rFonts w:asciiTheme="minorHAnsi" w:hAnsiTheme="minorHAnsi" w:cstheme="minorHAnsi"/>
          <w:szCs w:val="22"/>
        </w:rPr>
      </w:pPr>
      <w:r w:rsidRPr="00D550D9">
        <w:rPr>
          <w:rFonts w:asciiTheme="minorHAnsi" w:hAnsiTheme="minorHAnsi" w:cstheme="minorHAnsi"/>
          <w:szCs w:val="22"/>
        </w:rPr>
        <w:t>The right to restrict processing</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incorrect because</w:t>
      </w:r>
      <w:r w:rsidR="00D550D9" w:rsidRPr="00D550D9">
        <w:rPr>
          <w:rFonts w:asciiTheme="minorHAnsi" w:hAnsiTheme="minorHAnsi" w:cstheme="minorHAnsi"/>
          <w:i/>
          <w:szCs w:val="22"/>
        </w:rPr>
        <w:t xml:space="preserve"> this right state that the data controller may continue to store the data if the data subject does not wish to have the data deleted but its processing is strictly limited.</w:t>
      </w:r>
    </w:p>
    <w:p w14:paraId="02D5298D" w14:textId="749AF554" w:rsidR="00A22479" w:rsidRPr="00D550D9" w:rsidRDefault="00A22479" w:rsidP="00BC787F">
      <w:pPr>
        <w:pStyle w:val="ListParagraph"/>
        <w:numPr>
          <w:ilvl w:val="0"/>
          <w:numId w:val="36"/>
        </w:numPr>
        <w:rPr>
          <w:rFonts w:asciiTheme="minorHAnsi" w:hAnsiTheme="minorHAnsi" w:cstheme="minorHAnsi"/>
          <w:szCs w:val="22"/>
        </w:rPr>
      </w:pPr>
      <w:r w:rsidRPr="00D550D9">
        <w:rPr>
          <w:rFonts w:asciiTheme="minorHAnsi" w:hAnsiTheme="minorHAnsi" w:cstheme="minorHAnsi"/>
          <w:szCs w:val="22"/>
          <w:lang w:val="en-IN"/>
        </w:rPr>
        <w:t>The right to rectification</w:t>
      </w:r>
      <w:r w:rsidR="002A0FF6" w:rsidRPr="00D550D9">
        <w:rPr>
          <w:rFonts w:asciiTheme="minorHAnsi" w:hAnsiTheme="minorHAnsi" w:cstheme="minorHAnsi"/>
          <w:szCs w:val="22"/>
          <w:lang w:val="en-IN"/>
        </w:rPr>
        <w:t xml:space="preserve">. </w:t>
      </w:r>
      <w:r w:rsidR="002A0FF6" w:rsidRPr="00D550D9">
        <w:rPr>
          <w:rFonts w:asciiTheme="minorHAnsi" w:hAnsiTheme="minorHAnsi" w:cstheme="minorHAnsi"/>
          <w:i/>
          <w:szCs w:val="22"/>
        </w:rPr>
        <w:t>This option is incorrect because</w:t>
      </w:r>
      <w:r w:rsidR="00D550D9" w:rsidRPr="00D550D9">
        <w:rPr>
          <w:rFonts w:asciiTheme="minorHAnsi" w:hAnsiTheme="minorHAnsi" w:cstheme="minorHAnsi"/>
          <w:i/>
          <w:szCs w:val="22"/>
        </w:rPr>
        <w:t xml:space="preserve"> this right </w:t>
      </w:r>
      <w:r w:rsidR="00D550D9" w:rsidRPr="00D550D9">
        <w:rPr>
          <w:rFonts w:asciiTheme="minorHAnsi" w:hAnsiTheme="minorHAnsi" w:cstheme="minorHAnsi"/>
          <w:i/>
          <w:szCs w:val="22"/>
        </w:rPr>
        <w:t>gives the</w:t>
      </w:r>
      <w:r w:rsidR="00D550D9" w:rsidRPr="00D550D9">
        <w:rPr>
          <w:rFonts w:asciiTheme="minorHAnsi" w:eastAsia="Times New Roman" w:hAnsiTheme="minorHAnsi" w:cstheme="minorHAnsi"/>
          <w:i/>
          <w:color w:val="222222"/>
          <w:szCs w:val="22"/>
        </w:rPr>
        <w:t xml:space="preserve"> data subject the right to block or suppress personal data being processed or used.</w:t>
      </w:r>
    </w:p>
    <w:p w14:paraId="032745C4" w14:textId="1AEB6DB4" w:rsidR="00A22479" w:rsidRPr="00D550D9" w:rsidRDefault="00A22479" w:rsidP="00BC787F">
      <w:pPr>
        <w:pStyle w:val="ListParagraph"/>
        <w:numPr>
          <w:ilvl w:val="0"/>
          <w:numId w:val="36"/>
        </w:numPr>
        <w:rPr>
          <w:rFonts w:asciiTheme="minorHAnsi" w:hAnsiTheme="minorHAnsi" w:cstheme="minorHAnsi"/>
          <w:szCs w:val="22"/>
        </w:rPr>
      </w:pPr>
      <w:r w:rsidRPr="00D550D9">
        <w:rPr>
          <w:rFonts w:asciiTheme="minorHAnsi" w:hAnsiTheme="minorHAnsi" w:cstheme="minorHAnsi"/>
          <w:szCs w:val="22"/>
        </w:rPr>
        <w:t>The right to data portability</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incorrect because</w:t>
      </w:r>
      <w:r w:rsidR="00D550D9" w:rsidRPr="00D550D9">
        <w:rPr>
          <w:rFonts w:asciiTheme="minorHAnsi" w:hAnsiTheme="minorHAnsi" w:cstheme="minorHAnsi"/>
          <w:i/>
          <w:szCs w:val="22"/>
        </w:rPr>
        <w:t xml:space="preserve"> </w:t>
      </w:r>
      <w:bookmarkStart w:id="0" w:name="_Hlk514336676"/>
      <w:r w:rsidR="00D550D9" w:rsidRPr="00D550D9">
        <w:rPr>
          <w:rFonts w:asciiTheme="minorHAnsi" w:hAnsiTheme="minorHAnsi" w:cstheme="minorHAnsi"/>
          <w:i/>
          <w:szCs w:val="22"/>
        </w:rPr>
        <w:t xml:space="preserve">according to this right the </w:t>
      </w:r>
      <w:r w:rsidR="00D550D9" w:rsidRPr="00D550D9">
        <w:rPr>
          <w:rFonts w:asciiTheme="minorHAnsi" w:eastAsia="Times New Roman" w:hAnsiTheme="minorHAnsi" w:cstheme="minorHAnsi"/>
          <w:i/>
          <w:color w:val="222222"/>
          <w:szCs w:val="22"/>
        </w:rPr>
        <w:t>data subjects have the right to move, copy, or transfer personal data from one data controller to another</w:t>
      </w:r>
      <w:bookmarkEnd w:id="0"/>
      <w:r w:rsidR="00D550D9">
        <w:rPr>
          <w:rFonts w:asciiTheme="minorHAnsi" w:eastAsia="Times New Roman" w:hAnsiTheme="minorHAnsi" w:cstheme="minorHAnsi"/>
          <w:i/>
          <w:color w:val="222222"/>
          <w:szCs w:val="22"/>
        </w:rPr>
        <w:t>.</w:t>
      </w:r>
    </w:p>
    <w:p w14:paraId="0D803329" w14:textId="06A8CB76" w:rsidR="00A22479" w:rsidRPr="00D550D9" w:rsidRDefault="00A22479" w:rsidP="00A22479">
      <w:pPr>
        <w:rPr>
          <w:rFonts w:asciiTheme="minorHAnsi" w:hAnsiTheme="minorHAnsi" w:cstheme="minorHAnsi"/>
          <w:szCs w:val="22"/>
        </w:rPr>
      </w:pPr>
      <w:r w:rsidRPr="00D550D9">
        <w:rPr>
          <w:rFonts w:asciiTheme="minorHAnsi" w:hAnsiTheme="minorHAnsi" w:cstheme="minorHAnsi"/>
          <w:szCs w:val="22"/>
        </w:rPr>
        <w:t>Answer: a)</w:t>
      </w:r>
      <w:r w:rsidR="00150DAC" w:rsidRPr="00D550D9">
        <w:rPr>
          <w:rFonts w:asciiTheme="minorHAnsi" w:hAnsiTheme="minorHAnsi" w:cstheme="minorHAnsi"/>
          <w:szCs w:val="22"/>
        </w:rPr>
        <w:t xml:space="preserve"> T</w:t>
      </w:r>
      <w:r w:rsidR="00150DAC" w:rsidRPr="00D550D9">
        <w:rPr>
          <w:rFonts w:asciiTheme="minorHAnsi" w:hAnsiTheme="minorHAnsi" w:cstheme="minorHAnsi"/>
          <w:szCs w:val="22"/>
        </w:rPr>
        <w:t>he right to erasure (the 'right to be forgotten')</w:t>
      </w:r>
      <w:r w:rsidR="00150DAC" w:rsidRPr="00D550D9">
        <w:rPr>
          <w:rFonts w:asciiTheme="minorHAnsi" w:hAnsiTheme="minorHAnsi" w:cstheme="minorHAnsi"/>
          <w:szCs w:val="22"/>
        </w:rPr>
        <w:t>.</w:t>
      </w:r>
    </w:p>
    <w:p w14:paraId="6EB93BB7" w14:textId="5334C893" w:rsidR="00A22479" w:rsidRPr="00D550D9" w:rsidRDefault="00A22479" w:rsidP="00A22479">
      <w:pPr>
        <w:rPr>
          <w:rFonts w:asciiTheme="minorHAnsi" w:hAnsiTheme="minorHAnsi" w:cstheme="minorHAnsi"/>
          <w:szCs w:val="22"/>
        </w:rPr>
      </w:pPr>
    </w:p>
    <w:p w14:paraId="2AFF9B3A" w14:textId="2AF2C229" w:rsidR="00A22479" w:rsidRPr="00D550D9" w:rsidRDefault="00A22479" w:rsidP="00A22479">
      <w:pPr>
        <w:rPr>
          <w:rFonts w:asciiTheme="minorHAnsi" w:hAnsiTheme="minorHAnsi" w:cstheme="minorHAnsi"/>
          <w:szCs w:val="22"/>
        </w:rPr>
      </w:pPr>
    </w:p>
    <w:p w14:paraId="3E0F5A50" w14:textId="138C4FE0" w:rsidR="00A22479" w:rsidRPr="00567662" w:rsidRDefault="00DE224E" w:rsidP="00A22479">
      <w:pPr>
        <w:rPr>
          <w:rFonts w:asciiTheme="minorHAnsi" w:eastAsia="Times New Roman" w:hAnsiTheme="minorHAnsi" w:cstheme="minorHAnsi"/>
          <w:b/>
          <w:color w:val="222222"/>
          <w:szCs w:val="22"/>
        </w:rPr>
      </w:pPr>
      <w:r w:rsidRPr="00567662">
        <w:rPr>
          <w:rFonts w:asciiTheme="minorHAnsi" w:eastAsia="Times New Roman" w:hAnsiTheme="minorHAnsi" w:cstheme="minorHAnsi"/>
          <w:b/>
          <w:color w:val="222222"/>
          <w:szCs w:val="22"/>
        </w:rPr>
        <w:t xml:space="preserve">Select a data subject right </w:t>
      </w:r>
      <w:r w:rsidR="00990DEE" w:rsidRPr="00567662">
        <w:rPr>
          <w:rFonts w:asciiTheme="minorHAnsi" w:eastAsia="Times New Roman" w:hAnsiTheme="minorHAnsi" w:cstheme="minorHAnsi"/>
          <w:b/>
          <w:color w:val="222222"/>
          <w:szCs w:val="22"/>
        </w:rPr>
        <w:t>that</w:t>
      </w:r>
      <w:r w:rsidRPr="00567662">
        <w:rPr>
          <w:rFonts w:asciiTheme="minorHAnsi" w:eastAsia="Times New Roman" w:hAnsiTheme="minorHAnsi" w:cstheme="minorHAnsi"/>
          <w:b/>
          <w:color w:val="222222"/>
          <w:szCs w:val="22"/>
        </w:rPr>
        <w:t xml:space="preserve"> block or suppress personal data being processed or used.</w:t>
      </w:r>
    </w:p>
    <w:p w14:paraId="1995A1BA" w14:textId="64826A81" w:rsidR="00990DEE" w:rsidRPr="00D550D9" w:rsidRDefault="00990DEE" w:rsidP="00BC787F">
      <w:pPr>
        <w:pStyle w:val="ListParagraph"/>
        <w:numPr>
          <w:ilvl w:val="0"/>
          <w:numId w:val="37"/>
        </w:numPr>
        <w:rPr>
          <w:rFonts w:asciiTheme="minorHAnsi" w:hAnsiTheme="minorHAnsi" w:cstheme="minorHAnsi"/>
          <w:szCs w:val="22"/>
        </w:rPr>
      </w:pPr>
      <w:r w:rsidRPr="00D550D9">
        <w:rPr>
          <w:rFonts w:asciiTheme="minorHAnsi" w:hAnsiTheme="minorHAnsi" w:cstheme="minorHAnsi"/>
          <w:szCs w:val="22"/>
        </w:rPr>
        <w:t>The right to erasure (the 'right to be forgotten')</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incorrect because</w:t>
      </w:r>
      <w:r w:rsidR="00D550D9" w:rsidRPr="00D550D9">
        <w:rPr>
          <w:rFonts w:asciiTheme="minorHAnsi" w:hAnsiTheme="minorHAnsi" w:cstheme="minorHAnsi"/>
          <w:i/>
          <w:szCs w:val="22"/>
        </w:rPr>
        <w:t xml:space="preserve"> </w:t>
      </w:r>
      <w:r w:rsidR="00D550D9" w:rsidRPr="00D550D9">
        <w:rPr>
          <w:rFonts w:asciiTheme="minorHAnsi" w:hAnsiTheme="minorHAnsi" w:cstheme="minorHAnsi"/>
          <w:i/>
          <w:szCs w:val="22"/>
        </w:rPr>
        <w:t xml:space="preserve">this right state that the </w:t>
      </w:r>
      <w:r w:rsidR="00D550D9" w:rsidRPr="00D550D9">
        <w:rPr>
          <w:rFonts w:asciiTheme="minorHAnsi" w:eastAsia="Times New Roman" w:hAnsiTheme="minorHAnsi" w:cstheme="minorHAnsi"/>
          <w:i/>
          <w:color w:val="222222"/>
          <w:szCs w:val="22"/>
        </w:rPr>
        <w:t>organizations must have procedures in place for easily and securely removing or deleting personal data permanently upon request</w:t>
      </w:r>
      <w:r w:rsidR="00D550D9" w:rsidRPr="00D550D9">
        <w:rPr>
          <w:rFonts w:asciiTheme="minorHAnsi" w:eastAsia="Times New Roman" w:hAnsiTheme="minorHAnsi" w:cstheme="minorHAnsi"/>
          <w:i/>
          <w:color w:val="222222"/>
          <w:szCs w:val="22"/>
        </w:rPr>
        <w:t>.</w:t>
      </w:r>
    </w:p>
    <w:p w14:paraId="2C246BF7" w14:textId="67357CEC" w:rsidR="00990DEE" w:rsidRPr="00D550D9" w:rsidRDefault="00D550D9" w:rsidP="00BC787F">
      <w:pPr>
        <w:pStyle w:val="ListParagraph"/>
        <w:numPr>
          <w:ilvl w:val="0"/>
          <w:numId w:val="37"/>
        </w:numPr>
        <w:rPr>
          <w:rFonts w:asciiTheme="minorHAnsi" w:hAnsiTheme="minorHAnsi" w:cstheme="minorHAnsi"/>
          <w:szCs w:val="22"/>
        </w:rPr>
      </w:pPr>
      <w:r w:rsidRPr="00D550D9">
        <w:rPr>
          <w:rFonts w:asciiTheme="minorHAnsi" w:hAnsiTheme="minorHAnsi" w:cstheme="minorHAnsi"/>
          <w:szCs w:val="22"/>
        </w:rPr>
        <w:t>The right to restrict processing</w:t>
      </w:r>
      <w:r w:rsidR="002A0FF6" w:rsidRPr="00D550D9">
        <w:rPr>
          <w:rFonts w:asciiTheme="minorHAnsi" w:hAnsiTheme="minorHAnsi" w:cstheme="minorHAnsi"/>
          <w:szCs w:val="22"/>
          <w:lang w:val="en-IN"/>
        </w:rPr>
        <w:t xml:space="preserve">. </w:t>
      </w:r>
      <w:r w:rsidR="002A0FF6" w:rsidRPr="00D550D9">
        <w:rPr>
          <w:rFonts w:asciiTheme="minorHAnsi" w:hAnsiTheme="minorHAnsi" w:cstheme="minorHAnsi"/>
          <w:i/>
          <w:szCs w:val="22"/>
        </w:rPr>
        <w:t>This option is incorrect because</w:t>
      </w:r>
      <w:r w:rsidRPr="00D550D9">
        <w:rPr>
          <w:rFonts w:asciiTheme="minorHAnsi" w:hAnsiTheme="minorHAnsi" w:cstheme="minorHAnsi"/>
          <w:i/>
          <w:szCs w:val="22"/>
        </w:rPr>
        <w:t xml:space="preserve"> </w:t>
      </w:r>
      <w:r w:rsidRPr="00D550D9">
        <w:rPr>
          <w:rFonts w:asciiTheme="minorHAnsi" w:hAnsiTheme="minorHAnsi" w:cstheme="minorHAnsi"/>
          <w:i/>
          <w:szCs w:val="22"/>
        </w:rPr>
        <w:t>this right state that the data controller may continue to store the data if the data subject does not wish to have the data deleted but its processing is strictly limited.</w:t>
      </w:r>
    </w:p>
    <w:p w14:paraId="0C4EA08D" w14:textId="5A4EC514" w:rsidR="00990DEE" w:rsidRPr="00D550D9" w:rsidRDefault="00990DEE" w:rsidP="00BC787F">
      <w:pPr>
        <w:pStyle w:val="ListParagraph"/>
        <w:numPr>
          <w:ilvl w:val="0"/>
          <w:numId w:val="37"/>
        </w:numPr>
        <w:rPr>
          <w:rFonts w:asciiTheme="minorHAnsi" w:hAnsiTheme="minorHAnsi" w:cstheme="minorHAnsi"/>
          <w:szCs w:val="22"/>
        </w:rPr>
      </w:pPr>
      <w:r w:rsidRPr="00D550D9">
        <w:rPr>
          <w:rFonts w:asciiTheme="minorHAnsi" w:hAnsiTheme="minorHAnsi" w:cstheme="minorHAnsi"/>
          <w:szCs w:val="22"/>
        </w:rPr>
        <w:t>The right to data portability</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incorrect because</w:t>
      </w:r>
      <w:r w:rsidR="00D550D9">
        <w:rPr>
          <w:rFonts w:asciiTheme="minorHAnsi" w:hAnsiTheme="minorHAnsi" w:cstheme="minorHAnsi"/>
          <w:i/>
          <w:szCs w:val="22"/>
        </w:rPr>
        <w:t xml:space="preserve"> </w:t>
      </w:r>
      <w:r w:rsidR="00D550D9" w:rsidRPr="00D550D9">
        <w:rPr>
          <w:rFonts w:asciiTheme="minorHAnsi" w:hAnsiTheme="minorHAnsi" w:cstheme="minorHAnsi"/>
          <w:i/>
          <w:szCs w:val="22"/>
        </w:rPr>
        <w:t xml:space="preserve">according to this right the </w:t>
      </w:r>
      <w:r w:rsidR="00D550D9" w:rsidRPr="00D550D9">
        <w:rPr>
          <w:rFonts w:asciiTheme="minorHAnsi" w:eastAsia="Times New Roman" w:hAnsiTheme="minorHAnsi" w:cstheme="minorHAnsi"/>
          <w:i/>
          <w:color w:val="222222"/>
          <w:szCs w:val="22"/>
        </w:rPr>
        <w:t>data subjects have the right to move, copy, or transfer personal data from one data controller to another</w:t>
      </w:r>
      <w:r w:rsidR="00D550D9" w:rsidRPr="00D550D9">
        <w:rPr>
          <w:rFonts w:asciiTheme="minorHAnsi" w:eastAsia="Times New Roman" w:hAnsiTheme="minorHAnsi" w:cstheme="minorHAnsi"/>
          <w:i/>
          <w:color w:val="222222"/>
          <w:szCs w:val="22"/>
        </w:rPr>
        <w:t>.</w:t>
      </w:r>
    </w:p>
    <w:p w14:paraId="0C92012A" w14:textId="693F2D73" w:rsidR="00990DEE" w:rsidRPr="00D550D9" w:rsidRDefault="00D550D9" w:rsidP="00BC787F">
      <w:pPr>
        <w:pStyle w:val="ListParagraph"/>
        <w:numPr>
          <w:ilvl w:val="0"/>
          <w:numId w:val="37"/>
        </w:numPr>
        <w:rPr>
          <w:rFonts w:asciiTheme="minorHAnsi" w:hAnsiTheme="minorHAnsi" w:cstheme="minorHAnsi"/>
          <w:szCs w:val="22"/>
        </w:rPr>
      </w:pPr>
      <w:r w:rsidRPr="00D550D9">
        <w:rPr>
          <w:rFonts w:asciiTheme="minorHAnsi" w:hAnsiTheme="minorHAnsi" w:cstheme="minorHAnsi"/>
          <w:szCs w:val="22"/>
          <w:lang w:val="en-IN"/>
        </w:rPr>
        <w:t>The right to rectification</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correct because</w:t>
      </w:r>
      <w:r>
        <w:rPr>
          <w:rFonts w:asciiTheme="minorHAnsi" w:hAnsiTheme="minorHAnsi" w:cstheme="minorHAnsi"/>
          <w:i/>
          <w:szCs w:val="22"/>
        </w:rPr>
        <w:t xml:space="preserve"> </w:t>
      </w:r>
      <w:r w:rsidRPr="00D550D9">
        <w:rPr>
          <w:rFonts w:asciiTheme="minorHAnsi" w:hAnsiTheme="minorHAnsi" w:cstheme="minorHAnsi"/>
          <w:i/>
          <w:szCs w:val="22"/>
        </w:rPr>
        <w:t>this right gives the</w:t>
      </w:r>
      <w:r w:rsidRPr="00D550D9">
        <w:rPr>
          <w:rFonts w:asciiTheme="minorHAnsi" w:eastAsia="Times New Roman" w:hAnsiTheme="minorHAnsi" w:cstheme="minorHAnsi"/>
          <w:i/>
          <w:color w:val="222222"/>
          <w:szCs w:val="22"/>
        </w:rPr>
        <w:t xml:space="preserve"> data subject the right to block or suppress personal data being processed or used.</w:t>
      </w:r>
    </w:p>
    <w:p w14:paraId="3F71EF14" w14:textId="3DDAB6B0" w:rsidR="00990DEE" w:rsidRPr="00D550D9" w:rsidRDefault="00990DEE" w:rsidP="00990DEE">
      <w:pPr>
        <w:rPr>
          <w:rFonts w:asciiTheme="minorHAnsi" w:hAnsiTheme="minorHAnsi" w:cstheme="minorHAnsi"/>
          <w:szCs w:val="22"/>
        </w:rPr>
      </w:pPr>
      <w:r w:rsidRPr="00D550D9">
        <w:rPr>
          <w:rFonts w:asciiTheme="minorHAnsi" w:hAnsiTheme="minorHAnsi" w:cstheme="minorHAnsi"/>
          <w:szCs w:val="22"/>
        </w:rPr>
        <w:t>Answer: d)</w:t>
      </w:r>
      <w:r w:rsidR="00150DAC" w:rsidRPr="00D550D9">
        <w:rPr>
          <w:rFonts w:asciiTheme="minorHAnsi" w:hAnsiTheme="minorHAnsi" w:cstheme="minorHAnsi"/>
          <w:szCs w:val="22"/>
        </w:rPr>
        <w:t xml:space="preserve"> </w:t>
      </w:r>
      <w:r w:rsidR="00150DAC" w:rsidRPr="00D550D9">
        <w:rPr>
          <w:rFonts w:asciiTheme="minorHAnsi" w:hAnsiTheme="minorHAnsi" w:cstheme="minorHAnsi"/>
          <w:szCs w:val="22"/>
        </w:rPr>
        <w:t>The right to restrict processing</w:t>
      </w:r>
      <w:r w:rsidR="00150DAC" w:rsidRPr="00D550D9">
        <w:rPr>
          <w:rFonts w:asciiTheme="minorHAnsi" w:hAnsiTheme="minorHAnsi" w:cstheme="minorHAnsi"/>
          <w:szCs w:val="22"/>
        </w:rPr>
        <w:t>.</w:t>
      </w:r>
    </w:p>
    <w:p w14:paraId="08E0F994" w14:textId="77777777" w:rsidR="00990DEE" w:rsidRPr="00D550D9" w:rsidRDefault="00990DEE" w:rsidP="00A22479">
      <w:pPr>
        <w:rPr>
          <w:rFonts w:asciiTheme="minorHAnsi" w:hAnsiTheme="minorHAnsi" w:cstheme="minorHAnsi"/>
          <w:szCs w:val="22"/>
        </w:rPr>
      </w:pPr>
    </w:p>
    <w:p w14:paraId="0C019247" w14:textId="33556D55" w:rsidR="00A22479" w:rsidRPr="00D550D9" w:rsidRDefault="00A22479" w:rsidP="00A22479">
      <w:pPr>
        <w:rPr>
          <w:rFonts w:asciiTheme="minorHAnsi" w:hAnsiTheme="minorHAnsi" w:cstheme="minorHAnsi"/>
          <w:szCs w:val="22"/>
        </w:rPr>
      </w:pPr>
    </w:p>
    <w:p w14:paraId="6F5030EA" w14:textId="77777777" w:rsidR="00A22479" w:rsidRPr="00D550D9" w:rsidRDefault="00A22479" w:rsidP="00A22479">
      <w:pPr>
        <w:rPr>
          <w:rFonts w:asciiTheme="minorHAnsi" w:hAnsiTheme="minorHAnsi" w:cstheme="minorHAnsi"/>
          <w:szCs w:val="22"/>
        </w:rPr>
      </w:pPr>
    </w:p>
    <w:p w14:paraId="50E37DCB" w14:textId="61B6770E" w:rsidR="00990DEE" w:rsidRPr="00567662" w:rsidRDefault="00990DEE" w:rsidP="00CC0847">
      <w:pPr>
        <w:rPr>
          <w:rFonts w:asciiTheme="minorHAnsi" w:eastAsia="Times New Roman" w:hAnsiTheme="minorHAnsi" w:cstheme="minorHAnsi"/>
          <w:b/>
          <w:color w:val="222222"/>
          <w:szCs w:val="22"/>
        </w:rPr>
      </w:pPr>
      <w:r w:rsidRPr="00567662">
        <w:rPr>
          <w:rFonts w:asciiTheme="minorHAnsi" w:eastAsia="Times New Roman" w:hAnsiTheme="minorHAnsi" w:cstheme="minorHAnsi"/>
          <w:b/>
          <w:color w:val="222222"/>
          <w:szCs w:val="22"/>
        </w:rPr>
        <w:t>Under the Right to Data Portability the data subjects have -</w:t>
      </w:r>
    </w:p>
    <w:p w14:paraId="58772D18" w14:textId="6D272440" w:rsidR="00990DEE" w:rsidRPr="00567662" w:rsidRDefault="00990DEE" w:rsidP="00BC787F">
      <w:pPr>
        <w:pStyle w:val="ListParagraph"/>
        <w:numPr>
          <w:ilvl w:val="0"/>
          <w:numId w:val="38"/>
        </w:numPr>
        <w:rPr>
          <w:rFonts w:asciiTheme="minorHAnsi" w:eastAsia="Times New Roman" w:hAnsiTheme="minorHAnsi" w:cstheme="minorHAnsi"/>
          <w:i/>
          <w:color w:val="222222"/>
          <w:szCs w:val="22"/>
        </w:rPr>
      </w:pPr>
      <w:bookmarkStart w:id="1" w:name="_Hlk514336196"/>
      <w:r w:rsidRPr="00D550D9">
        <w:rPr>
          <w:rFonts w:asciiTheme="minorHAnsi" w:eastAsia="Times New Roman" w:hAnsiTheme="minorHAnsi" w:cstheme="minorHAnsi"/>
          <w:color w:val="222222"/>
          <w:szCs w:val="22"/>
        </w:rPr>
        <w:t>The right to remove or delete personal data upon request.</w:t>
      </w:r>
      <w:r w:rsidR="002A0FF6" w:rsidRPr="00D550D9">
        <w:rPr>
          <w:rFonts w:asciiTheme="minorHAnsi" w:eastAsia="Times New Roman" w:hAnsiTheme="minorHAnsi" w:cstheme="minorHAnsi"/>
          <w:color w:val="222222"/>
          <w:szCs w:val="22"/>
        </w:rPr>
        <w:t xml:space="preserve"> </w:t>
      </w:r>
      <w:r w:rsidR="002A0FF6" w:rsidRPr="00D550D9">
        <w:rPr>
          <w:rFonts w:asciiTheme="minorHAnsi" w:hAnsiTheme="minorHAnsi" w:cstheme="minorHAnsi"/>
          <w:i/>
          <w:szCs w:val="22"/>
        </w:rPr>
        <w:t>This option is incorrect because</w:t>
      </w:r>
      <w:r w:rsidR="00567662">
        <w:rPr>
          <w:rFonts w:asciiTheme="minorHAnsi" w:hAnsiTheme="minorHAnsi" w:cstheme="minorHAnsi"/>
          <w:i/>
          <w:szCs w:val="22"/>
        </w:rPr>
        <w:t xml:space="preserve"> this statement is stated under the </w:t>
      </w:r>
      <w:r w:rsidR="00567662" w:rsidRPr="00567662">
        <w:rPr>
          <w:rFonts w:asciiTheme="minorHAnsi" w:hAnsiTheme="minorHAnsi" w:cstheme="minorHAnsi"/>
          <w:i/>
          <w:szCs w:val="22"/>
        </w:rPr>
        <w:t>right to erasure (the 'right to be forgotten')</w:t>
      </w:r>
      <w:r w:rsidR="00567662" w:rsidRPr="00567662">
        <w:rPr>
          <w:rFonts w:asciiTheme="minorHAnsi" w:hAnsiTheme="minorHAnsi" w:cstheme="minorHAnsi"/>
          <w:i/>
          <w:szCs w:val="22"/>
        </w:rPr>
        <w:t>.</w:t>
      </w:r>
    </w:p>
    <w:p w14:paraId="71108122" w14:textId="09801E03" w:rsidR="00990DEE" w:rsidRPr="00D550D9" w:rsidRDefault="00990DEE" w:rsidP="00BC787F">
      <w:pPr>
        <w:pStyle w:val="ListParagraph"/>
        <w:numPr>
          <w:ilvl w:val="0"/>
          <w:numId w:val="38"/>
        </w:numPr>
        <w:rPr>
          <w:rFonts w:asciiTheme="minorHAnsi" w:eastAsia="Times New Roman" w:hAnsiTheme="minorHAnsi" w:cstheme="minorHAnsi"/>
          <w:color w:val="222222"/>
          <w:szCs w:val="22"/>
        </w:rPr>
      </w:pPr>
      <w:r w:rsidRPr="00D550D9">
        <w:rPr>
          <w:rFonts w:asciiTheme="minorHAnsi" w:eastAsia="Times New Roman" w:hAnsiTheme="minorHAnsi" w:cstheme="minorHAnsi"/>
          <w:color w:val="222222"/>
          <w:szCs w:val="22"/>
        </w:rPr>
        <w:t>The right to block or suppress personal data being processed or used.</w:t>
      </w:r>
      <w:bookmarkEnd w:id="1"/>
      <w:r w:rsidR="002A0FF6" w:rsidRPr="00D550D9">
        <w:rPr>
          <w:rFonts w:asciiTheme="minorHAnsi" w:eastAsia="Times New Roman" w:hAnsiTheme="minorHAnsi" w:cstheme="minorHAnsi"/>
          <w:color w:val="222222"/>
          <w:szCs w:val="22"/>
        </w:rPr>
        <w:t xml:space="preserve"> </w:t>
      </w:r>
      <w:r w:rsidR="002A0FF6" w:rsidRPr="00D550D9">
        <w:rPr>
          <w:rFonts w:asciiTheme="minorHAnsi" w:hAnsiTheme="minorHAnsi" w:cstheme="minorHAnsi"/>
          <w:i/>
          <w:szCs w:val="22"/>
        </w:rPr>
        <w:t>This option is incorrect because</w:t>
      </w:r>
      <w:r w:rsidR="00567662">
        <w:rPr>
          <w:rFonts w:asciiTheme="minorHAnsi" w:hAnsiTheme="minorHAnsi" w:cstheme="minorHAnsi"/>
          <w:i/>
          <w:szCs w:val="22"/>
        </w:rPr>
        <w:t xml:space="preserve"> this right is ensured under the right to rectification.</w:t>
      </w:r>
    </w:p>
    <w:p w14:paraId="48E793D1" w14:textId="464CA0BC" w:rsidR="00A22479" w:rsidRPr="00D550D9" w:rsidRDefault="00990DEE" w:rsidP="00BC787F">
      <w:pPr>
        <w:pStyle w:val="ListParagraph"/>
        <w:numPr>
          <w:ilvl w:val="0"/>
          <w:numId w:val="38"/>
        </w:numPr>
        <w:rPr>
          <w:rFonts w:asciiTheme="minorHAnsi" w:eastAsia="Times New Roman" w:hAnsiTheme="minorHAnsi" w:cstheme="minorHAnsi"/>
          <w:color w:val="222222"/>
          <w:szCs w:val="22"/>
        </w:rPr>
      </w:pPr>
      <w:r w:rsidRPr="00D550D9">
        <w:rPr>
          <w:rFonts w:asciiTheme="minorHAnsi" w:eastAsia="Times New Roman" w:hAnsiTheme="minorHAnsi" w:cstheme="minorHAnsi"/>
          <w:color w:val="222222"/>
          <w:szCs w:val="22"/>
        </w:rPr>
        <w:t>The right to move, copy, or transfer personal data from one data controller to another</w:t>
      </w:r>
      <w:r w:rsidR="002A0FF6" w:rsidRPr="00D550D9">
        <w:rPr>
          <w:rFonts w:asciiTheme="minorHAnsi" w:eastAsia="Times New Roman" w:hAnsiTheme="minorHAnsi" w:cstheme="minorHAnsi"/>
          <w:color w:val="222222"/>
          <w:szCs w:val="22"/>
        </w:rPr>
        <w:t xml:space="preserve">. </w:t>
      </w:r>
      <w:r w:rsidR="002A0FF6" w:rsidRPr="00D550D9">
        <w:rPr>
          <w:rFonts w:asciiTheme="minorHAnsi" w:hAnsiTheme="minorHAnsi" w:cstheme="minorHAnsi"/>
          <w:i/>
          <w:szCs w:val="22"/>
        </w:rPr>
        <w:t>This option is correct because</w:t>
      </w:r>
      <w:r w:rsidR="00567662">
        <w:rPr>
          <w:rFonts w:asciiTheme="minorHAnsi" w:hAnsiTheme="minorHAnsi" w:cstheme="minorHAnsi"/>
          <w:i/>
          <w:szCs w:val="22"/>
        </w:rPr>
        <w:t xml:space="preserve"> this is stated under the right to data portability data subject right.</w:t>
      </w:r>
    </w:p>
    <w:p w14:paraId="18F17514" w14:textId="1F6135E2" w:rsidR="00990DEE" w:rsidRPr="00D550D9" w:rsidRDefault="00990DEE" w:rsidP="00BC787F">
      <w:pPr>
        <w:pStyle w:val="ListParagraph"/>
        <w:numPr>
          <w:ilvl w:val="0"/>
          <w:numId w:val="38"/>
        </w:numPr>
        <w:rPr>
          <w:rFonts w:asciiTheme="minorHAnsi" w:hAnsiTheme="minorHAnsi" w:cstheme="minorHAnsi"/>
          <w:szCs w:val="22"/>
        </w:rPr>
      </w:pPr>
      <w:r w:rsidRPr="00D550D9">
        <w:rPr>
          <w:rFonts w:asciiTheme="minorHAnsi" w:hAnsiTheme="minorHAnsi" w:cstheme="minorHAnsi"/>
          <w:szCs w:val="22"/>
        </w:rPr>
        <w:t>The right to require the data controller to correct errors in personal data processed by or on behalf of that controller</w:t>
      </w:r>
      <w:r w:rsidR="00DA622F" w:rsidRPr="00D550D9">
        <w:rPr>
          <w:rFonts w:asciiTheme="minorHAnsi" w:hAnsiTheme="minorHAnsi" w:cstheme="minorHAnsi"/>
          <w:szCs w:val="22"/>
        </w:rPr>
        <w:t>.</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incorrect because</w:t>
      </w:r>
      <w:r w:rsidR="00567662">
        <w:rPr>
          <w:rFonts w:asciiTheme="minorHAnsi" w:hAnsiTheme="minorHAnsi" w:cstheme="minorHAnsi"/>
          <w:i/>
          <w:szCs w:val="22"/>
        </w:rPr>
        <w:t xml:space="preserve"> this statement is stated under the right to rectification data subject right.</w:t>
      </w:r>
    </w:p>
    <w:p w14:paraId="0C8E5086" w14:textId="72DB49BA" w:rsidR="00DA622F" w:rsidRPr="00D550D9" w:rsidRDefault="00DA622F" w:rsidP="00CC0847">
      <w:pPr>
        <w:rPr>
          <w:rFonts w:asciiTheme="minorHAnsi" w:hAnsiTheme="minorHAnsi" w:cstheme="minorHAnsi"/>
          <w:szCs w:val="22"/>
        </w:rPr>
      </w:pPr>
      <w:r w:rsidRPr="00D550D9">
        <w:rPr>
          <w:rFonts w:asciiTheme="minorHAnsi" w:hAnsiTheme="minorHAnsi" w:cstheme="minorHAnsi"/>
          <w:szCs w:val="22"/>
        </w:rPr>
        <w:lastRenderedPageBreak/>
        <w:t>Answer: c)</w:t>
      </w:r>
      <w:r w:rsidR="00150DAC" w:rsidRPr="00D550D9">
        <w:rPr>
          <w:rFonts w:asciiTheme="minorHAnsi" w:hAnsiTheme="minorHAnsi" w:cstheme="minorHAnsi"/>
          <w:szCs w:val="22"/>
        </w:rPr>
        <w:t xml:space="preserve"> </w:t>
      </w:r>
      <w:r w:rsidR="00150DAC" w:rsidRPr="00D550D9">
        <w:rPr>
          <w:rFonts w:asciiTheme="minorHAnsi" w:eastAsia="Times New Roman" w:hAnsiTheme="minorHAnsi" w:cstheme="minorHAnsi"/>
          <w:color w:val="222222"/>
          <w:szCs w:val="22"/>
        </w:rPr>
        <w:t>The right to move, copy, or transfer personal data from one data controller to another</w:t>
      </w:r>
      <w:r w:rsidR="00150DAC" w:rsidRPr="00D550D9">
        <w:rPr>
          <w:rFonts w:asciiTheme="minorHAnsi" w:eastAsia="Times New Roman" w:hAnsiTheme="minorHAnsi" w:cstheme="minorHAnsi"/>
          <w:color w:val="222222"/>
          <w:szCs w:val="22"/>
        </w:rPr>
        <w:t>.</w:t>
      </w:r>
    </w:p>
    <w:p w14:paraId="319A6917" w14:textId="0BBE595F" w:rsidR="00990DEE" w:rsidRPr="00D550D9" w:rsidRDefault="00990DEE" w:rsidP="00CC0847">
      <w:pPr>
        <w:rPr>
          <w:rFonts w:asciiTheme="minorHAnsi" w:hAnsiTheme="minorHAnsi" w:cstheme="minorHAnsi"/>
          <w:szCs w:val="22"/>
        </w:rPr>
      </w:pPr>
    </w:p>
    <w:p w14:paraId="207745F7" w14:textId="1AC3CDE7" w:rsidR="00990DEE" w:rsidRPr="00D550D9" w:rsidRDefault="00990DEE" w:rsidP="00CC0847">
      <w:pPr>
        <w:rPr>
          <w:rFonts w:asciiTheme="minorHAnsi" w:hAnsiTheme="minorHAnsi" w:cstheme="minorHAnsi"/>
          <w:szCs w:val="22"/>
        </w:rPr>
      </w:pPr>
    </w:p>
    <w:p w14:paraId="64BEE118" w14:textId="6F1826E3" w:rsidR="00990DEE" w:rsidRPr="00567662" w:rsidRDefault="00B46EDD" w:rsidP="00CC0847">
      <w:pPr>
        <w:rPr>
          <w:rFonts w:asciiTheme="minorHAnsi" w:hAnsiTheme="minorHAnsi" w:cstheme="minorHAnsi"/>
          <w:b/>
          <w:szCs w:val="22"/>
        </w:rPr>
      </w:pPr>
      <w:r w:rsidRPr="00567662">
        <w:rPr>
          <w:rFonts w:asciiTheme="minorHAnsi" w:hAnsiTheme="minorHAnsi" w:cstheme="minorHAnsi"/>
          <w:b/>
          <w:szCs w:val="22"/>
        </w:rPr>
        <w:t>Select an option which is not correct with respect to the Right to Data Portability.</w:t>
      </w:r>
    </w:p>
    <w:p w14:paraId="0C98BE4A" w14:textId="43274298" w:rsidR="00B46EDD" w:rsidRPr="00D550D9" w:rsidRDefault="00B46EDD" w:rsidP="00BC787F">
      <w:pPr>
        <w:pStyle w:val="ListParagraph"/>
        <w:numPr>
          <w:ilvl w:val="0"/>
          <w:numId w:val="39"/>
        </w:numPr>
        <w:rPr>
          <w:rFonts w:asciiTheme="minorHAnsi" w:eastAsia="Times New Roman" w:hAnsiTheme="minorHAnsi" w:cstheme="minorHAnsi"/>
          <w:color w:val="222222"/>
          <w:szCs w:val="22"/>
        </w:rPr>
      </w:pPr>
      <w:r w:rsidRPr="00D550D9">
        <w:rPr>
          <w:rFonts w:asciiTheme="minorHAnsi" w:eastAsia="Times New Roman" w:hAnsiTheme="minorHAnsi" w:cstheme="minorHAnsi"/>
          <w:color w:val="222222"/>
          <w:szCs w:val="22"/>
        </w:rPr>
        <w:t xml:space="preserve">Data subjects have </w:t>
      </w:r>
      <w:bookmarkStart w:id="2" w:name="_Hlk514336282"/>
      <w:r w:rsidRPr="00D550D9">
        <w:rPr>
          <w:rFonts w:asciiTheme="minorHAnsi" w:eastAsia="Times New Roman" w:hAnsiTheme="minorHAnsi" w:cstheme="minorHAnsi"/>
          <w:color w:val="222222"/>
          <w:szCs w:val="22"/>
        </w:rPr>
        <w:t>the right to move, copy, or transfer personal data from one data controller to another</w:t>
      </w:r>
      <w:bookmarkEnd w:id="2"/>
      <w:r w:rsidRPr="00D550D9">
        <w:rPr>
          <w:rFonts w:asciiTheme="minorHAnsi" w:eastAsia="Times New Roman" w:hAnsiTheme="minorHAnsi" w:cstheme="minorHAnsi"/>
          <w:color w:val="222222"/>
          <w:szCs w:val="22"/>
        </w:rPr>
        <w:t>.</w:t>
      </w:r>
      <w:r w:rsidR="002A0FF6" w:rsidRPr="00D550D9">
        <w:rPr>
          <w:rFonts w:asciiTheme="minorHAnsi" w:eastAsia="Times New Roman" w:hAnsiTheme="minorHAnsi" w:cstheme="minorHAnsi"/>
          <w:color w:val="222222"/>
          <w:szCs w:val="22"/>
        </w:rPr>
        <w:t xml:space="preserve"> </w:t>
      </w:r>
      <w:r w:rsidR="002A0FF6" w:rsidRPr="00D550D9">
        <w:rPr>
          <w:rFonts w:asciiTheme="minorHAnsi" w:hAnsiTheme="minorHAnsi" w:cstheme="minorHAnsi"/>
          <w:i/>
          <w:szCs w:val="22"/>
        </w:rPr>
        <w:t>This option is incorrect because</w:t>
      </w:r>
      <w:r w:rsidR="00567662">
        <w:rPr>
          <w:rFonts w:asciiTheme="minorHAnsi" w:hAnsiTheme="minorHAnsi" w:cstheme="minorHAnsi"/>
          <w:i/>
          <w:szCs w:val="22"/>
        </w:rPr>
        <w:t xml:space="preserve"> </w:t>
      </w:r>
      <w:r w:rsidR="00567662" w:rsidRPr="00D550D9">
        <w:rPr>
          <w:rFonts w:asciiTheme="minorHAnsi" w:hAnsiTheme="minorHAnsi" w:cstheme="minorHAnsi"/>
          <w:i/>
          <w:szCs w:val="22"/>
        </w:rPr>
        <w:t xml:space="preserve">according to this right the </w:t>
      </w:r>
      <w:r w:rsidR="00567662" w:rsidRPr="00D550D9">
        <w:rPr>
          <w:rFonts w:asciiTheme="minorHAnsi" w:eastAsia="Times New Roman" w:hAnsiTheme="minorHAnsi" w:cstheme="minorHAnsi"/>
          <w:i/>
          <w:color w:val="222222"/>
          <w:szCs w:val="22"/>
        </w:rPr>
        <w:t>data subjects have the right to move, copy, or transfer personal data from one data controller to another.</w:t>
      </w:r>
    </w:p>
    <w:p w14:paraId="018DE273" w14:textId="7C13D3EA" w:rsidR="00DA622F" w:rsidRPr="00D550D9" w:rsidRDefault="00DA622F" w:rsidP="00BC787F">
      <w:pPr>
        <w:pStyle w:val="ListParagraph"/>
        <w:numPr>
          <w:ilvl w:val="0"/>
          <w:numId w:val="39"/>
        </w:numPr>
        <w:rPr>
          <w:rFonts w:asciiTheme="minorHAnsi" w:eastAsia="Times New Roman" w:hAnsiTheme="minorHAnsi" w:cstheme="minorHAnsi"/>
          <w:color w:val="222222"/>
          <w:szCs w:val="22"/>
        </w:rPr>
      </w:pPr>
      <w:r w:rsidRPr="00D550D9">
        <w:rPr>
          <w:rFonts w:asciiTheme="minorHAnsi" w:hAnsiTheme="minorHAnsi" w:cstheme="minorHAnsi"/>
          <w:szCs w:val="22"/>
        </w:rPr>
        <w:t>The right to require the data controller to correct errors in personal data processed by or on behalf of that controller.</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correct because</w:t>
      </w:r>
      <w:r w:rsidR="00472D36">
        <w:rPr>
          <w:rFonts w:asciiTheme="minorHAnsi" w:hAnsiTheme="minorHAnsi" w:cstheme="minorHAnsi"/>
          <w:i/>
          <w:szCs w:val="22"/>
        </w:rPr>
        <w:t xml:space="preserve"> this statement is correct with respect to</w:t>
      </w:r>
      <w:r w:rsidR="00472D36">
        <w:rPr>
          <w:rFonts w:asciiTheme="minorHAnsi" w:hAnsiTheme="minorHAnsi" w:cstheme="minorHAnsi"/>
          <w:i/>
          <w:szCs w:val="22"/>
        </w:rPr>
        <w:t xml:space="preserve"> the right to rectification </w:t>
      </w:r>
      <w:r w:rsidR="00FE3F07">
        <w:rPr>
          <w:rFonts w:asciiTheme="minorHAnsi" w:hAnsiTheme="minorHAnsi" w:cstheme="minorHAnsi"/>
          <w:i/>
          <w:szCs w:val="22"/>
        </w:rPr>
        <w:t xml:space="preserve">under the </w:t>
      </w:r>
      <w:r w:rsidR="00472D36">
        <w:rPr>
          <w:rFonts w:asciiTheme="minorHAnsi" w:hAnsiTheme="minorHAnsi" w:cstheme="minorHAnsi"/>
          <w:i/>
          <w:szCs w:val="22"/>
        </w:rPr>
        <w:t>data subject right</w:t>
      </w:r>
      <w:r w:rsidR="00FE3F07">
        <w:rPr>
          <w:rFonts w:asciiTheme="minorHAnsi" w:hAnsiTheme="minorHAnsi" w:cstheme="minorHAnsi"/>
          <w:i/>
          <w:szCs w:val="22"/>
        </w:rPr>
        <w:t>s</w:t>
      </w:r>
      <w:r w:rsidR="00472D36">
        <w:rPr>
          <w:rFonts w:asciiTheme="minorHAnsi" w:hAnsiTheme="minorHAnsi" w:cstheme="minorHAnsi"/>
          <w:i/>
          <w:szCs w:val="22"/>
        </w:rPr>
        <w:t>.</w:t>
      </w:r>
    </w:p>
    <w:p w14:paraId="26BBCDA0" w14:textId="62553A45" w:rsidR="00B46EDD" w:rsidRPr="00D550D9" w:rsidRDefault="00B46EDD" w:rsidP="00567662">
      <w:pPr>
        <w:pStyle w:val="ListParagraph"/>
        <w:numPr>
          <w:ilvl w:val="0"/>
          <w:numId w:val="39"/>
        </w:numPr>
        <w:rPr>
          <w:rFonts w:asciiTheme="minorHAnsi" w:eastAsia="Times New Roman" w:hAnsiTheme="minorHAnsi" w:cstheme="minorHAnsi"/>
          <w:color w:val="222222"/>
          <w:szCs w:val="22"/>
        </w:rPr>
      </w:pPr>
      <w:r w:rsidRPr="00D550D9">
        <w:rPr>
          <w:rFonts w:asciiTheme="minorHAnsi" w:eastAsia="Times New Roman" w:hAnsiTheme="minorHAnsi" w:cstheme="minorHAnsi"/>
          <w:color w:val="222222"/>
          <w:szCs w:val="22"/>
        </w:rPr>
        <w:t xml:space="preserve">The data that is transferred should be done in a safe and secure </w:t>
      </w:r>
      <w:r w:rsidR="00DA622F" w:rsidRPr="00D550D9">
        <w:rPr>
          <w:rFonts w:asciiTheme="minorHAnsi" w:eastAsia="Times New Roman" w:hAnsiTheme="minorHAnsi" w:cstheme="minorHAnsi"/>
          <w:color w:val="222222"/>
          <w:szCs w:val="22"/>
        </w:rPr>
        <w:t>way and</w:t>
      </w:r>
      <w:r w:rsidRPr="00D550D9">
        <w:rPr>
          <w:rFonts w:asciiTheme="minorHAnsi" w:eastAsia="Times New Roman" w:hAnsiTheme="minorHAnsi" w:cstheme="minorHAnsi"/>
          <w:color w:val="222222"/>
          <w:szCs w:val="22"/>
        </w:rPr>
        <w:t xml:space="preserve"> done in a commonly used and machine-readable format.</w:t>
      </w:r>
      <w:r w:rsidR="002A0FF6" w:rsidRPr="00D550D9">
        <w:rPr>
          <w:rFonts w:asciiTheme="minorHAnsi" w:eastAsia="Times New Roman" w:hAnsiTheme="minorHAnsi" w:cstheme="minorHAnsi"/>
          <w:color w:val="222222"/>
          <w:szCs w:val="22"/>
        </w:rPr>
        <w:t xml:space="preserve"> </w:t>
      </w:r>
      <w:r w:rsidR="002A0FF6" w:rsidRPr="00D550D9">
        <w:rPr>
          <w:rFonts w:asciiTheme="minorHAnsi" w:hAnsiTheme="minorHAnsi" w:cstheme="minorHAnsi"/>
          <w:i/>
          <w:szCs w:val="22"/>
        </w:rPr>
        <w:t>This option is incorrect because</w:t>
      </w:r>
      <w:r w:rsidR="00567662">
        <w:rPr>
          <w:rFonts w:asciiTheme="minorHAnsi" w:hAnsiTheme="minorHAnsi" w:cstheme="minorHAnsi"/>
          <w:i/>
          <w:szCs w:val="22"/>
        </w:rPr>
        <w:t xml:space="preserve"> under the right to data portability the </w:t>
      </w:r>
      <w:r w:rsidR="00567662" w:rsidRPr="00567662">
        <w:rPr>
          <w:rFonts w:asciiTheme="minorHAnsi" w:hAnsiTheme="minorHAnsi" w:cstheme="minorHAnsi"/>
          <w:i/>
          <w:szCs w:val="22"/>
        </w:rPr>
        <w:t>transfers are done in a safe and secure way and done in a commonly used and machine-readable format</w:t>
      </w:r>
      <w:r w:rsidR="00567662">
        <w:rPr>
          <w:rFonts w:asciiTheme="minorHAnsi" w:hAnsiTheme="minorHAnsi" w:cstheme="minorHAnsi"/>
          <w:i/>
          <w:szCs w:val="22"/>
        </w:rPr>
        <w:t>.</w:t>
      </w:r>
    </w:p>
    <w:p w14:paraId="78290C68" w14:textId="2192344F" w:rsidR="00B46EDD" w:rsidRPr="00567662" w:rsidRDefault="00DA622F" w:rsidP="00567662">
      <w:pPr>
        <w:pStyle w:val="ListParagraph"/>
        <w:numPr>
          <w:ilvl w:val="0"/>
          <w:numId w:val="39"/>
        </w:numPr>
        <w:rPr>
          <w:rFonts w:asciiTheme="minorHAnsi" w:hAnsiTheme="minorHAnsi" w:cstheme="minorHAnsi"/>
          <w:i/>
          <w:szCs w:val="22"/>
        </w:rPr>
      </w:pPr>
      <w:r w:rsidRPr="00D550D9">
        <w:rPr>
          <w:rFonts w:asciiTheme="minorHAnsi" w:hAnsiTheme="minorHAnsi" w:cstheme="minorHAnsi"/>
          <w:szCs w:val="22"/>
        </w:rPr>
        <w:t>T</w:t>
      </w:r>
      <w:r w:rsidR="00B46EDD" w:rsidRPr="00D550D9">
        <w:rPr>
          <w:rFonts w:asciiTheme="minorHAnsi" w:hAnsiTheme="minorHAnsi" w:cstheme="minorHAnsi"/>
          <w:szCs w:val="22"/>
        </w:rPr>
        <w:t xml:space="preserve">he data subject is entitled to receive a copy of his or her personal </w:t>
      </w:r>
      <w:r w:rsidRPr="00D550D9">
        <w:rPr>
          <w:rFonts w:asciiTheme="minorHAnsi" w:hAnsiTheme="minorHAnsi" w:cstheme="minorHAnsi"/>
          <w:szCs w:val="22"/>
        </w:rPr>
        <w:t xml:space="preserve">that </w:t>
      </w:r>
      <w:r w:rsidR="00B46EDD" w:rsidRPr="00D550D9">
        <w:rPr>
          <w:rFonts w:asciiTheme="minorHAnsi" w:hAnsiTheme="minorHAnsi" w:cstheme="minorHAnsi"/>
          <w:szCs w:val="22"/>
        </w:rPr>
        <w:t>contains information like transfers of their personal data from one data controller to another.</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incorrect because</w:t>
      </w:r>
      <w:r w:rsidR="00567662">
        <w:rPr>
          <w:rFonts w:asciiTheme="minorHAnsi" w:hAnsiTheme="minorHAnsi" w:cstheme="minorHAnsi"/>
          <w:i/>
          <w:szCs w:val="22"/>
        </w:rPr>
        <w:t xml:space="preserve"> </w:t>
      </w:r>
      <w:r w:rsidR="00567662">
        <w:rPr>
          <w:rFonts w:asciiTheme="minorHAnsi" w:hAnsiTheme="minorHAnsi" w:cstheme="minorHAnsi"/>
          <w:i/>
          <w:szCs w:val="22"/>
        </w:rPr>
        <w:t>under the right to data portability</w:t>
      </w:r>
      <w:r w:rsidR="00567662">
        <w:rPr>
          <w:rFonts w:asciiTheme="minorHAnsi" w:hAnsiTheme="minorHAnsi" w:cstheme="minorHAnsi"/>
          <w:i/>
          <w:szCs w:val="22"/>
        </w:rPr>
        <w:t xml:space="preserve"> </w:t>
      </w:r>
      <w:r w:rsidR="00567662" w:rsidRPr="00567662">
        <w:rPr>
          <w:rFonts w:asciiTheme="minorHAnsi" w:hAnsiTheme="minorHAnsi" w:cstheme="minorHAnsi"/>
          <w:i/>
          <w:szCs w:val="22"/>
        </w:rPr>
        <w:t>the data subject is entitled to receive a copy of his or her personal data</w:t>
      </w:r>
      <w:r w:rsidR="00567662">
        <w:rPr>
          <w:rFonts w:asciiTheme="minorHAnsi" w:hAnsiTheme="minorHAnsi" w:cstheme="minorHAnsi"/>
          <w:i/>
          <w:szCs w:val="22"/>
        </w:rPr>
        <w:t xml:space="preserve"> </w:t>
      </w:r>
      <w:r w:rsidR="00813E6A" w:rsidRPr="00567662">
        <w:rPr>
          <w:rFonts w:asciiTheme="minorHAnsi" w:hAnsiTheme="minorHAnsi" w:cstheme="minorHAnsi"/>
          <w:i/>
          <w:szCs w:val="22"/>
        </w:rPr>
        <w:t>which contains information like transfers of their personal data from one data controll</w:t>
      </w:r>
      <w:r w:rsidR="00813E6A" w:rsidRPr="00567662">
        <w:rPr>
          <w:rFonts w:asciiTheme="minorHAnsi" w:hAnsiTheme="minorHAnsi" w:cstheme="minorHAnsi"/>
          <w:i/>
          <w:szCs w:val="22"/>
        </w:rPr>
        <w:t>er to another or data transmitted directly between data controllers.</w:t>
      </w:r>
    </w:p>
    <w:p w14:paraId="4F1558FF" w14:textId="420AEBFE" w:rsidR="00DA622F" w:rsidRPr="00D550D9" w:rsidRDefault="00DA622F" w:rsidP="00CC0847">
      <w:pPr>
        <w:rPr>
          <w:rFonts w:asciiTheme="minorHAnsi" w:hAnsiTheme="minorHAnsi" w:cstheme="minorHAnsi"/>
          <w:szCs w:val="22"/>
        </w:rPr>
      </w:pPr>
      <w:r w:rsidRPr="00D550D9">
        <w:rPr>
          <w:rFonts w:asciiTheme="minorHAnsi" w:hAnsiTheme="minorHAnsi" w:cstheme="minorHAnsi"/>
          <w:szCs w:val="22"/>
        </w:rPr>
        <w:t>Answer: b)</w:t>
      </w:r>
      <w:r w:rsidR="00150DAC" w:rsidRPr="00D550D9">
        <w:rPr>
          <w:rFonts w:asciiTheme="minorHAnsi" w:hAnsiTheme="minorHAnsi" w:cstheme="minorHAnsi"/>
          <w:szCs w:val="22"/>
        </w:rPr>
        <w:t xml:space="preserve"> </w:t>
      </w:r>
      <w:r w:rsidR="00150DAC" w:rsidRPr="00D550D9">
        <w:rPr>
          <w:rFonts w:asciiTheme="minorHAnsi" w:hAnsiTheme="minorHAnsi" w:cstheme="minorHAnsi"/>
          <w:szCs w:val="22"/>
        </w:rPr>
        <w:t>The right to require the data controller to correct errors in personal data processed by or on behalf of that controller.</w:t>
      </w:r>
    </w:p>
    <w:p w14:paraId="63C36DC5" w14:textId="5B570451" w:rsidR="00DA622F" w:rsidRPr="00D550D9" w:rsidRDefault="00DA622F" w:rsidP="00CC0847">
      <w:pPr>
        <w:rPr>
          <w:rFonts w:asciiTheme="minorHAnsi" w:hAnsiTheme="minorHAnsi" w:cstheme="minorHAnsi"/>
          <w:szCs w:val="22"/>
        </w:rPr>
      </w:pPr>
    </w:p>
    <w:p w14:paraId="211122F6" w14:textId="77777777" w:rsidR="00DA622F" w:rsidRPr="00D550D9" w:rsidRDefault="00DA622F" w:rsidP="00CC0847">
      <w:pPr>
        <w:rPr>
          <w:rFonts w:asciiTheme="minorHAnsi" w:eastAsia="Times New Roman" w:hAnsiTheme="minorHAnsi" w:cstheme="minorHAnsi"/>
          <w:color w:val="222222"/>
          <w:szCs w:val="22"/>
        </w:rPr>
      </w:pPr>
    </w:p>
    <w:p w14:paraId="344D8AE4" w14:textId="4912735A" w:rsidR="00DA622F" w:rsidRPr="00FE3F07" w:rsidRDefault="00DA622F" w:rsidP="00CC0847">
      <w:pPr>
        <w:rPr>
          <w:rFonts w:asciiTheme="minorHAnsi" w:eastAsia="Times New Roman" w:hAnsiTheme="minorHAnsi" w:cstheme="minorHAnsi"/>
          <w:b/>
          <w:color w:val="222222"/>
          <w:szCs w:val="22"/>
        </w:rPr>
      </w:pPr>
      <w:r w:rsidRPr="00FE3F07">
        <w:rPr>
          <w:rFonts w:asciiTheme="minorHAnsi" w:eastAsia="Times New Roman" w:hAnsiTheme="minorHAnsi" w:cstheme="minorHAnsi"/>
          <w:b/>
          <w:color w:val="222222"/>
          <w:szCs w:val="22"/>
        </w:rPr>
        <w:t>Which data subject right requires organizations to implement a system to pause processing without erasing the data, and confirm the restriction in processing to the requestor?</w:t>
      </w:r>
    </w:p>
    <w:p w14:paraId="71CC169D" w14:textId="0C36E0D5" w:rsidR="00DA622F" w:rsidRPr="00D550D9" w:rsidRDefault="00DA622F" w:rsidP="00BC787F">
      <w:pPr>
        <w:pStyle w:val="ListParagraph"/>
        <w:numPr>
          <w:ilvl w:val="0"/>
          <w:numId w:val="40"/>
        </w:numPr>
        <w:rPr>
          <w:rFonts w:asciiTheme="minorHAnsi" w:hAnsiTheme="minorHAnsi" w:cstheme="minorHAnsi"/>
          <w:szCs w:val="22"/>
        </w:rPr>
      </w:pPr>
      <w:r w:rsidRPr="00D550D9">
        <w:rPr>
          <w:rFonts w:asciiTheme="minorHAnsi" w:hAnsiTheme="minorHAnsi" w:cstheme="minorHAnsi"/>
          <w:szCs w:val="22"/>
        </w:rPr>
        <w:t>The right to erasure (the 'right to be forgotten')</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incorrect because</w:t>
      </w:r>
      <w:r w:rsidR="008E1FD8">
        <w:rPr>
          <w:rFonts w:asciiTheme="minorHAnsi" w:hAnsiTheme="minorHAnsi" w:cstheme="minorHAnsi"/>
          <w:i/>
          <w:szCs w:val="22"/>
        </w:rPr>
        <w:t xml:space="preserve"> </w:t>
      </w:r>
      <w:r w:rsidR="008E1FD8" w:rsidRPr="00D550D9">
        <w:rPr>
          <w:rFonts w:asciiTheme="minorHAnsi" w:hAnsiTheme="minorHAnsi" w:cstheme="minorHAnsi"/>
          <w:i/>
          <w:szCs w:val="22"/>
        </w:rPr>
        <w:t xml:space="preserve">this right </w:t>
      </w:r>
      <w:r w:rsidR="008E1FD8">
        <w:rPr>
          <w:rFonts w:asciiTheme="minorHAnsi" w:hAnsiTheme="minorHAnsi" w:cstheme="minorHAnsi"/>
          <w:i/>
          <w:szCs w:val="22"/>
        </w:rPr>
        <w:t>requires that</w:t>
      </w:r>
      <w:r w:rsidR="008E1FD8" w:rsidRPr="00D550D9">
        <w:rPr>
          <w:rFonts w:asciiTheme="minorHAnsi" w:hAnsiTheme="minorHAnsi" w:cstheme="minorHAnsi"/>
          <w:i/>
          <w:szCs w:val="22"/>
        </w:rPr>
        <w:t xml:space="preserve"> the </w:t>
      </w:r>
      <w:r w:rsidR="008E1FD8" w:rsidRPr="00D550D9">
        <w:rPr>
          <w:rFonts w:asciiTheme="minorHAnsi" w:eastAsia="Times New Roman" w:hAnsiTheme="minorHAnsi" w:cstheme="minorHAnsi"/>
          <w:i/>
          <w:color w:val="222222"/>
          <w:szCs w:val="22"/>
        </w:rPr>
        <w:t>organizations must have procedures in place for easily and securely removing or deleting personal data permanently upon request.</w:t>
      </w:r>
    </w:p>
    <w:p w14:paraId="3D8C895C" w14:textId="4CA543A8" w:rsidR="00DA622F" w:rsidRPr="00D550D9" w:rsidRDefault="00DA622F" w:rsidP="00BC787F">
      <w:pPr>
        <w:pStyle w:val="ListParagraph"/>
        <w:numPr>
          <w:ilvl w:val="0"/>
          <w:numId w:val="40"/>
        </w:numPr>
        <w:rPr>
          <w:rFonts w:asciiTheme="minorHAnsi" w:hAnsiTheme="minorHAnsi" w:cstheme="minorHAnsi"/>
          <w:szCs w:val="22"/>
        </w:rPr>
      </w:pPr>
      <w:r w:rsidRPr="00D550D9">
        <w:rPr>
          <w:rFonts w:asciiTheme="minorHAnsi" w:hAnsiTheme="minorHAnsi" w:cstheme="minorHAnsi"/>
          <w:szCs w:val="22"/>
          <w:lang w:val="en-IN"/>
        </w:rPr>
        <w:t>The right to rectification</w:t>
      </w:r>
      <w:r w:rsidR="002A0FF6" w:rsidRPr="00D550D9">
        <w:rPr>
          <w:rFonts w:asciiTheme="minorHAnsi" w:hAnsiTheme="minorHAnsi" w:cstheme="minorHAnsi"/>
          <w:szCs w:val="22"/>
          <w:lang w:val="en-IN"/>
        </w:rPr>
        <w:t xml:space="preserve">. </w:t>
      </w:r>
      <w:r w:rsidR="002A0FF6" w:rsidRPr="00D550D9">
        <w:rPr>
          <w:rFonts w:asciiTheme="minorHAnsi" w:hAnsiTheme="minorHAnsi" w:cstheme="minorHAnsi"/>
          <w:i/>
          <w:szCs w:val="22"/>
        </w:rPr>
        <w:t>This option is incorrect because</w:t>
      </w:r>
      <w:r w:rsidR="008E1FD8">
        <w:rPr>
          <w:rFonts w:asciiTheme="minorHAnsi" w:hAnsiTheme="minorHAnsi" w:cstheme="minorHAnsi"/>
          <w:i/>
          <w:szCs w:val="22"/>
        </w:rPr>
        <w:t xml:space="preserve"> </w:t>
      </w:r>
      <w:r w:rsidR="008E1FD8" w:rsidRPr="00D550D9">
        <w:rPr>
          <w:rFonts w:asciiTheme="minorHAnsi" w:hAnsiTheme="minorHAnsi" w:cstheme="minorHAnsi"/>
          <w:i/>
          <w:szCs w:val="22"/>
        </w:rPr>
        <w:t>this right gives the</w:t>
      </w:r>
      <w:r w:rsidR="008E1FD8" w:rsidRPr="00D550D9">
        <w:rPr>
          <w:rFonts w:asciiTheme="minorHAnsi" w:eastAsia="Times New Roman" w:hAnsiTheme="minorHAnsi" w:cstheme="minorHAnsi"/>
          <w:i/>
          <w:color w:val="222222"/>
          <w:szCs w:val="22"/>
        </w:rPr>
        <w:t xml:space="preserve"> data subject the right to block or suppress personal data being processed or used</w:t>
      </w:r>
    </w:p>
    <w:p w14:paraId="537E5FDE" w14:textId="2910E0EC" w:rsidR="00DA622F" w:rsidRPr="00D550D9" w:rsidRDefault="00DA622F" w:rsidP="00BC787F">
      <w:pPr>
        <w:pStyle w:val="ListParagraph"/>
        <w:numPr>
          <w:ilvl w:val="0"/>
          <w:numId w:val="40"/>
        </w:numPr>
        <w:rPr>
          <w:rFonts w:asciiTheme="minorHAnsi" w:hAnsiTheme="minorHAnsi" w:cstheme="minorHAnsi"/>
          <w:szCs w:val="22"/>
        </w:rPr>
      </w:pPr>
      <w:r w:rsidRPr="00D550D9">
        <w:rPr>
          <w:rFonts w:asciiTheme="minorHAnsi" w:hAnsiTheme="minorHAnsi" w:cstheme="minorHAnsi"/>
          <w:szCs w:val="22"/>
        </w:rPr>
        <w:t>The right to data portability</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incorrect because</w:t>
      </w:r>
      <w:r w:rsidR="008E1FD8">
        <w:rPr>
          <w:rFonts w:asciiTheme="minorHAnsi" w:hAnsiTheme="minorHAnsi" w:cstheme="minorHAnsi"/>
          <w:i/>
          <w:szCs w:val="22"/>
        </w:rPr>
        <w:t xml:space="preserve"> </w:t>
      </w:r>
      <w:r w:rsidR="008E1FD8" w:rsidRPr="00D550D9">
        <w:rPr>
          <w:rFonts w:asciiTheme="minorHAnsi" w:hAnsiTheme="minorHAnsi" w:cstheme="minorHAnsi"/>
          <w:i/>
          <w:szCs w:val="22"/>
        </w:rPr>
        <w:t xml:space="preserve">according to this right the </w:t>
      </w:r>
      <w:r w:rsidR="008E1FD8" w:rsidRPr="00D550D9">
        <w:rPr>
          <w:rFonts w:asciiTheme="minorHAnsi" w:eastAsia="Times New Roman" w:hAnsiTheme="minorHAnsi" w:cstheme="minorHAnsi"/>
          <w:i/>
          <w:color w:val="222222"/>
          <w:szCs w:val="22"/>
        </w:rPr>
        <w:t>data subjects have the right to move, copy, or transfer personal data from one data controller to another</w:t>
      </w:r>
      <w:r w:rsidR="008E1FD8">
        <w:rPr>
          <w:rFonts w:asciiTheme="minorHAnsi" w:eastAsia="Times New Roman" w:hAnsiTheme="minorHAnsi" w:cstheme="minorHAnsi"/>
          <w:i/>
          <w:color w:val="222222"/>
          <w:szCs w:val="22"/>
        </w:rPr>
        <w:t>.</w:t>
      </w:r>
    </w:p>
    <w:p w14:paraId="3230B27F" w14:textId="22A3DE7A" w:rsidR="00DA622F" w:rsidRPr="00D550D9" w:rsidRDefault="00DA622F" w:rsidP="00FE3F07">
      <w:pPr>
        <w:pStyle w:val="ListParagraph"/>
        <w:numPr>
          <w:ilvl w:val="0"/>
          <w:numId w:val="40"/>
        </w:numPr>
        <w:rPr>
          <w:rFonts w:asciiTheme="minorHAnsi" w:hAnsiTheme="minorHAnsi" w:cstheme="minorHAnsi"/>
          <w:szCs w:val="22"/>
        </w:rPr>
      </w:pPr>
      <w:r w:rsidRPr="00D550D9">
        <w:rPr>
          <w:rFonts w:asciiTheme="minorHAnsi" w:hAnsiTheme="minorHAnsi" w:cstheme="minorHAnsi"/>
          <w:szCs w:val="22"/>
        </w:rPr>
        <w:t>The right to restrict</w:t>
      </w:r>
      <w:r w:rsidR="00FE3F07">
        <w:rPr>
          <w:rFonts w:asciiTheme="minorHAnsi" w:hAnsiTheme="minorHAnsi" w:cstheme="minorHAnsi"/>
          <w:szCs w:val="22"/>
        </w:rPr>
        <w:t>ion</w:t>
      </w:r>
      <w:r w:rsidR="002A0FF6" w:rsidRPr="00D550D9">
        <w:rPr>
          <w:rFonts w:asciiTheme="minorHAnsi" w:hAnsiTheme="minorHAnsi" w:cstheme="minorHAnsi"/>
          <w:szCs w:val="22"/>
        </w:rPr>
        <w:t xml:space="preserve">. </w:t>
      </w:r>
      <w:r w:rsidR="002A0FF6" w:rsidRPr="00D550D9">
        <w:rPr>
          <w:rFonts w:asciiTheme="minorHAnsi" w:hAnsiTheme="minorHAnsi" w:cstheme="minorHAnsi"/>
          <w:i/>
          <w:szCs w:val="22"/>
        </w:rPr>
        <w:t>This option is incorrect because</w:t>
      </w:r>
      <w:r w:rsidR="00FE3F07">
        <w:rPr>
          <w:rFonts w:asciiTheme="minorHAnsi" w:hAnsiTheme="minorHAnsi" w:cstheme="minorHAnsi"/>
          <w:i/>
          <w:szCs w:val="22"/>
        </w:rPr>
        <w:t xml:space="preserve"> this </w:t>
      </w:r>
      <w:r w:rsidR="00FE3F07" w:rsidRPr="00FE3F07">
        <w:rPr>
          <w:rFonts w:asciiTheme="minorHAnsi" w:hAnsiTheme="minorHAnsi" w:cstheme="minorHAnsi"/>
          <w:i/>
          <w:szCs w:val="22"/>
        </w:rPr>
        <w:t>gives the data subject the right to block or suppress personal data being processed or used</w:t>
      </w:r>
      <w:r w:rsidR="00FE3F07">
        <w:rPr>
          <w:rFonts w:asciiTheme="minorHAnsi" w:hAnsiTheme="minorHAnsi" w:cstheme="minorHAnsi"/>
          <w:i/>
          <w:szCs w:val="22"/>
        </w:rPr>
        <w:t xml:space="preserve">, so this </w:t>
      </w:r>
      <w:r w:rsidR="00FE3F07" w:rsidRPr="00FE3F07">
        <w:rPr>
          <w:rFonts w:asciiTheme="minorHAnsi" w:hAnsiTheme="minorHAnsi" w:cstheme="minorHAnsi"/>
          <w:i/>
          <w:szCs w:val="22"/>
        </w:rPr>
        <w:t>requires organizations to implement a system to pause processing without erasing the dat</w:t>
      </w:r>
      <w:r w:rsidR="00FE3F07">
        <w:rPr>
          <w:rFonts w:asciiTheme="minorHAnsi" w:hAnsiTheme="minorHAnsi" w:cstheme="minorHAnsi"/>
          <w:i/>
          <w:szCs w:val="22"/>
        </w:rPr>
        <w:t>a</w:t>
      </w:r>
      <w:r w:rsidR="00FE3F07" w:rsidRPr="00FE3F07">
        <w:rPr>
          <w:rFonts w:asciiTheme="minorHAnsi" w:hAnsiTheme="minorHAnsi" w:cstheme="minorHAnsi"/>
          <w:i/>
          <w:szCs w:val="22"/>
        </w:rPr>
        <w:t xml:space="preserve"> and confirm the restriction in processing to the requestor</w:t>
      </w:r>
      <w:r w:rsidR="00FE3F07">
        <w:rPr>
          <w:rFonts w:asciiTheme="minorHAnsi" w:hAnsiTheme="minorHAnsi" w:cstheme="minorHAnsi"/>
          <w:i/>
          <w:szCs w:val="22"/>
        </w:rPr>
        <w:t>.</w:t>
      </w:r>
    </w:p>
    <w:p w14:paraId="113C8CBA" w14:textId="3AB7EEFD" w:rsidR="00DA622F" w:rsidRPr="00D550D9" w:rsidRDefault="00DA622F" w:rsidP="00DA622F">
      <w:pPr>
        <w:rPr>
          <w:rFonts w:asciiTheme="minorHAnsi" w:hAnsiTheme="minorHAnsi" w:cstheme="minorHAnsi"/>
          <w:szCs w:val="22"/>
        </w:rPr>
      </w:pPr>
      <w:r w:rsidRPr="00D550D9">
        <w:rPr>
          <w:rFonts w:asciiTheme="minorHAnsi" w:hAnsiTheme="minorHAnsi" w:cstheme="minorHAnsi"/>
          <w:szCs w:val="22"/>
        </w:rPr>
        <w:t>Answer: d)</w:t>
      </w:r>
      <w:r w:rsidR="00150DAC" w:rsidRPr="00D550D9">
        <w:rPr>
          <w:rFonts w:asciiTheme="minorHAnsi" w:hAnsiTheme="minorHAnsi" w:cstheme="minorHAnsi"/>
          <w:szCs w:val="22"/>
        </w:rPr>
        <w:t xml:space="preserve"> </w:t>
      </w:r>
      <w:r w:rsidR="00150DAC" w:rsidRPr="00D550D9">
        <w:rPr>
          <w:rFonts w:asciiTheme="minorHAnsi" w:hAnsiTheme="minorHAnsi" w:cstheme="minorHAnsi"/>
          <w:szCs w:val="22"/>
        </w:rPr>
        <w:t>The right to restrict</w:t>
      </w:r>
      <w:r w:rsidR="008E1FD8">
        <w:rPr>
          <w:rFonts w:asciiTheme="minorHAnsi" w:hAnsiTheme="minorHAnsi" w:cstheme="minorHAnsi"/>
          <w:szCs w:val="22"/>
        </w:rPr>
        <w:t>ion</w:t>
      </w:r>
      <w:r w:rsidR="00150DAC" w:rsidRPr="00D550D9">
        <w:rPr>
          <w:rFonts w:asciiTheme="minorHAnsi" w:hAnsiTheme="minorHAnsi" w:cstheme="minorHAnsi"/>
          <w:szCs w:val="22"/>
        </w:rPr>
        <w:t>.</w:t>
      </w:r>
      <w:bookmarkStart w:id="3" w:name="_GoBack"/>
      <w:bookmarkEnd w:id="3"/>
    </w:p>
    <w:p w14:paraId="63E02720" w14:textId="77777777" w:rsidR="00DA622F" w:rsidRPr="00D550D9" w:rsidRDefault="00DA622F" w:rsidP="00CC0847">
      <w:pPr>
        <w:rPr>
          <w:rFonts w:asciiTheme="minorHAnsi" w:hAnsiTheme="minorHAnsi" w:cstheme="minorHAnsi"/>
          <w:szCs w:val="22"/>
        </w:rPr>
      </w:pPr>
    </w:p>
    <w:sectPr w:rsidR="00DA622F" w:rsidRPr="00D550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90C10" w14:textId="77777777" w:rsidR="00813E6A" w:rsidRDefault="00813E6A" w:rsidP="00961FCB">
      <w:r>
        <w:separator/>
      </w:r>
    </w:p>
  </w:endnote>
  <w:endnote w:type="continuationSeparator" w:id="0">
    <w:p w14:paraId="53F19C7A" w14:textId="77777777" w:rsidR="00813E6A" w:rsidRDefault="00813E6A"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1E9F5" w14:textId="77777777" w:rsidR="00813E6A" w:rsidRDefault="00813E6A" w:rsidP="00961FCB">
      <w:r>
        <w:separator/>
      </w:r>
    </w:p>
  </w:footnote>
  <w:footnote w:type="continuationSeparator" w:id="0">
    <w:p w14:paraId="1EE16F13" w14:textId="77777777" w:rsidR="00813E6A" w:rsidRDefault="00813E6A"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667F59"/>
    <w:multiLevelType w:val="hybridMultilevel"/>
    <w:tmpl w:val="5ED2EB4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47A8"/>
    <w:multiLevelType w:val="hybridMultilevel"/>
    <w:tmpl w:val="957AD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04FE0"/>
    <w:multiLevelType w:val="hybridMultilevel"/>
    <w:tmpl w:val="3948E718"/>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F22E12"/>
    <w:multiLevelType w:val="hybridMultilevel"/>
    <w:tmpl w:val="5C9AD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82F51"/>
    <w:multiLevelType w:val="hybridMultilevel"/>
    <w:tmpl w:val="CBB4A7F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98B48E6"/>
    <w:multiLevelType w:val="hybridMultilevel"/>
    <w:tmpl w:val="A9747076"/>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E43252"/>
    <w:multiLevelType w:val="hybridMultilevel"/>
    <w:tmpl w:val="4656D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B7D2E"/>
    <w:multiLevelType w:val="hybridMultilevel"/>
    <w:tmpl w:val="5B58A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3039B"/>
    <w:multiLevelType w:val="hybridMultilevel"/>
    <w:tmpl w:val="0414B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A1067"/>
    <w:multiLevelType w:val="hybridMultilevel"/>
    <w:tmpl w:val="E45A0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4377A"/>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F212B8"/>
    <w:multiLevelType w:val="hybridMultilevel"/>
    <w:tmpl w:val="BA606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542A6"/>
    <w:multiLevelType w:val="hybridMultilevel"/>
    <w:tmpl w:val="164A64EA"/>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BE37F3B"/>
    <w:multiLevelType w:val="hybridMultilevel"/>
    <w:tmpl w:val="7EA27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10B39"/>
    <w:multiLevelType w:val="hybridMultilevel"/>
    <w:tmpl w:val="67020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C176F"/>
    <w:multiLevelType w:val="hybridMultilevel"/>
    <w:tmpl w:val="7ED2B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10996"/>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7562D"/>
    <w:multiLevelType w:val="hybridMultilevel"/>
    <w:tmpl w:val="C180F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C071A"/>
    <w:multiLevelType w:val="hybridMultilevel"/>
    <w:tmpl w:val="2BA26530"/>
    <w:lvl w:ilvl="0" w:tplc="79403222">
      <w:start w:val="1"/>
      <w:numFmt w:val="bullet"/>
      <w:lvlText w:val="•"/>
      <w:lvlJc w:val="left"/>
      <w:pPr>
        <w:tabs>
          <w:tab w:val="num" w:pos="720"/>
        </w:tabs>
        <w:ind w:left="720" w:hanging="360"/>
      </w:pPr>
      <w:rPr>
        <w:rFonts w:ascii="Arial" w:hAnsi="Arial" w:hint="default"/>
      </w:rPr>
    </w:lvl>
    <w:lvl w:ilvl="1" w:tplc="CEECD370" w:tentative="1">
      <w:start w:val="1"/>
      <w:numFmt w:val="bullet"/>
      <w:lvlText w:val="•"/>
      <w:lvlJc w:val="left"/>
      <w:pPr>
        <w:tabs>
          <w:tab w:val="num" w:pos="1440"/>
        </w:tabs>
        <w:ind w:left="1440" w:hanging="360"/>
      </w:pPr>
      <w:rPr>
        <w:rFonts w:ascii="Arial" w:hAnsi="Arial" w:hint="default"/>
      </w:rPr>
    </w:lvl>
    <w:lvl w:ilvl="2" w:tplc="2F9488DA" w:tentative="1">
      <w:start w:val="1"/>
      <w:numFmt w:val="bullet"/>
      <w:lvlText w:val="•"/>
      <w:lvlJc w:val="left"/>
      <w:pPr>
        <w:tabs>
          <w:tab w:val="num" w:pos="2160"/>
        </w:tabs>
        <w:ind w:left="2160" w:hanging="360"/>
      </w:pPr>
      <w:rPr>
        <w:rFonts w:ascii="Arial" w:hAnsi="Arial" w:hint="default"/>
      </w:rPr>
    </w:lvl>
    <w:lvl w:ilvl="3" w:tplc="B8D2021E" w:tentative="1">
      <w:start w:val="1"/>
      <w:numFmt w:val="bullet"/>
      <w:lvlText w:val="•"/>
      <w:lvlJc w:val="left"/>
      <w:pPr>
        <w:tabs>
          <w:tab w:val="num" w:pos="2880"/>
        </w:tabs>
        <w:ind w:left="2880" w:hanging="360"/>
      </w:pPr>
      <w:rPr>
        <w:rFonts w:ascii="Arial" w:hAnsi="Arial" w:hint="default"/>
      </w:rPr>
    </w:lvl>
    <w:lvl w:ilvl="4" w:tplc="9EAA854E" w:tentative="1">
      <w:start w:val="1"/>
      <w:numFmt w:val="bullet"/>
      <w:lvlText w:val="•"/>
      <w:lvlJc w:val="left"/>
      <w:pPr>
        <w:tabs>
          <w:tab w:val="num" w:pos="3600"/>
        </w:tabs>
        <w:ind w:left="3600" w:hanging="360"/>
      </w:pPr>
      <w:rPr>
        <w:rFonts w:ascii="Arial" w:hAnsi="Arial" w:hint="default"/>
      </w:rPr>
    </w:lvl>
    <w:lvl w:ilvl="5" w:tplc="7F0A236E" w:tentative="1">
      <w:start w:val="1"/>
      <w:numFmt w:val="bullet"/>
      <w:lvlText w:val="•"/>
      <w:lvlJc w:val="left"/>
      <w:pPr>
        <w:tabs>
          <w:tab w:val="num" w:pos="4320"/>
        </w:tabs>
        <w:ind w:left="4320" w:hanging="360"/>
      </w:pPr>
      <w:rPr>
        <w:rFonts w:ascii="Arial" w:hAnsi="Arial" w:hint="default"/>
      </w:rPr>
    </w:lvl>
    <w:lvl w:ilvl="6" w:tplc="B0D2F540" w:tentative="1">
      <w:start w:val="1"/>
      <w:numFmt w:val="bullet"/>
      <w:lvlText w:val="•"/>
      <w:lvlJc w:val="left"/>
      <w:pPr>
        <w:tabs>
          <w:tab w:val="num" w:pos="5040"/>
        </w:tabs>
        <w:ind w:left="5040" w:hanging="360"/>
      </w:pPr>
      <w:rPr>
        <w:rFonts w:ascii="Arial" w:hAnsi="Arial" w:hint="default"/>
      </w:rPr>
    </w:lvl>
    <w:lvl w:ilvl="7" w:tplc="5F7C8FE6" w:tentative="1">
      <w:start w:val="1"/>
      <w:numFmt w:val="bullet"/>
      <w:lvlText w:val="•"/>
      <w:lvlJc w:val="left"/>
      <w:pPr>
        <w:tabs>
          <w:tab w:val="num" w:pos="5760"/>
        </w:tabs>
        <w:ind w:left="5760" w:hanging="360"/>
      </w:pPr>
      <w:rPr>
        <w:rFonts w:ascii="Arial" w:hAnsi="Arial" w:hint="default"/>
      </w:rPr>
    </w:lvl>
    <w:lvl w:ilvl="8" w:tplc="CC4E6E2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BC1092"/>
    <w:multiLevelType w:val="hybridMultilevel"/>
    <w:tmpl w:val="A7DEA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47A6F"/>
    <w:multiLevelType w:val="hybridMultilevel"/>
    <w:tmpl w:val="1B5780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B204E80"/>
    <w:multiLevelType w:val="hybridMultilevel"/>
    <w:tmpl w:val="8422B05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D306A8E"/>
    <w:multiLevelType w:val="hybridMultilevel"/>
    <w:tmpl w:val="2820C3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74A20"/>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0202"/>
    <w:multiLevelType w:val="hybridMultilevel"/>
    <w:tmpl w:val="60BEEB2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3B7653B"/>
    <w:multiLevelType w:val="hybridMultilevel"/>
    <w:tmpl w:val="C35EA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36AB1"/>
    <w:multiLevelType w:val="hybridMultilevel"/>
    <w:tmpl w:val="A2365B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E365B"/>
    <w:multiLevelType w:val="hybridMultilevel"/>
    <w:tmpl w:val="165874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F10793"/>
    <w:multiLevelType w:val="hybridMultilevel"/>
    <w:tmpl w:val="5B2E2B4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F3E23C5"/>
    <w:multiLevelType w:val="hybridMultilevel"/>
    <w:tmpl w:val="0458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0482D"/>
    <w:multiLevelType w:val="hybridMultilevel"/>
    <w:tmpl w:val="4F40A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523AC8"/>
    <w:multiLevelType w:val="hybridMultilevel"/>
    <w:tmpl w:val="7B34F43C"/>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59FF97C"/>
    <w:multiLevelType w:val="hybridMultilevel"/>
    <w:tmpl w:val="6DEBD7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76724D6"/>
    <w:multiLevelType w:val="hybridMultilevel"/>
    <w:tmpl w:val="38E04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D8929C"/>
    <w:multiLevelType w:val="hybridMultilevel"/>
    <w:tmpl w:val="2ADC5A5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F914A8C"/>
    <w:multiLevelType w:val="hybridMultilevel"/>
    <w:tmpl w:val="1E0864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C437C"/>
    <w:multiLevelType w:val="hybridMultilevel"/>
    <w:tmpl w:val="7B585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7E6CA4"/>
    <w:multiLevelType w:val="hybridMultilevel"/>
    <w:tmpl w:val="1AA82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2438E7"/>
    <w:multiLevelType w:val="hybridMultilevel"/>
    <w:tmpl w:val="45183A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4E4637"/>
    <w:multiLevelType w:val="hybridMultilevel"/>
    <w:tmpl w:val="DA72F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2"/>
  </w:num>
  <w:num w:numId="3">
    <w:abstractNumId w:val="28"/>
  </w:num>
  <w:num w:numId="4">
    <w:abstractNumId w:val="19"/>
  </w:num>
  <w:num w:numId="5">
    <w:abstractNumId w:val="17"/>
  </w:num>
  <w:num w:numId="6">
    <w:abstractNumId w:val="13"/>
  </w:num>
  <w:num w:numId="7">
    <w:abstractNumId w:val="7"/>
  </w:num>
  <w:num w:numId="8">
    <w:abstractNumId w:val="15"/>
  </w:num>
  <w:num w:numId="9">
    <w:abstractNumId w:val="2"/>
  </w:num>
  <w:num w:numId="10">
    <w:abstractNumId w:val="12"/>
  </w:num>
  <w:num w:numId="11">
    <w:abstractNumId w:val="36"/>
  </w:num>
  <w:num w:numId="12">
    <w:abstractNumId w:val="33"/>
  </w:num>
  <w:num w:numId="13">
    <w:abstractNumId w:val="20"/>
  </w:num>
  <w:num w:numId="14">
    <w:abstractNumId w:val="4"/>
  </w:num>
  <w:num w:numId="15">
    <w:abstractNumId w:val="14"/>
  </w:num>
  <w:num w:numId="16">
    <w:abstractNumId w:val="5"/>
  </w:num>
  <w:num w:numId="17">
    <w:abstractNumId w:val="25"/>
  </w:num>
  <w:num w:numId="18">
    <w:abstractNumId w:val="21"/>
  </w:num>
  <w:num w:numId="19">
    <w:abstractNumId w:val="40"/>
  </w:num>
  <w:num w:numId="20">
    <w:abstractNumId w:val="9"/>
  </w:num>
  <w:num w:numId="21">
    <w:abstractNumId w:val="6"/>
  </w:num>
  <w:num w:numId="22">
    <w:abstractNumId w:val="11"/>
  </w:num>
  <w:num w:numId="23">
    <w:abstractNumId w:val="34"/>
  </w:num>
  <w:num w:numId="24">
    <w:abstractNumId w:val="0"/>
  </w:num>
  <w:num w:numId="25">
    <w:abstractNumId w:val="31"/>
  </w:num>
  <w:num w:numId="26">
    <w:abstractNumId w:val="8"/>
  </w:num>
  <w:num w:numId="27">
    <w:abstractNumId w:val="35"/>
  </w:num>
  <w:num w:numId="28">
    <w:abstractNumId w:val="24"/>
  </w:num>
  <w:num w:numId="29">
    <w:abstractNumId w:val="1"/>
  </w:num>
  <w:num w:numId="30">
    <w:abstractNumId w:val="16"/>
  </w:num>
  <w:num w:numId="31">
    <w:abstractNumId w:val="29"/>
  </w:num>
  <w:num w:numId="32">
    <w:abstractNumId w:val="10"/>
  </w:num>
  <w:num w:numId="33">
    <w:abstractNumId w:val="37"/>
  </w:num>
  <w:num w:numId="34">
    <w:abstractNumId w:val="30"/>
  </w:num>
  <w:num w:numId="35">
    <w:abstractNumId w:val="23"/>
  </w:num>
  <w:num w:numId="36">
    <w:abstractNumId w:val="38"/>
  </w:num>
  <w:num w:numId="37">
    <w:abstractNumId w:val="26"/>
  </w:num>
  <w:num w:numId="38">
    <w:abstractNumId w:val="3"/>
  </w:num>
  <w:num w:numId="39">
    <w:abstractNumId w:val="27"/>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rwUA9e3vfywAAAA="/>
  </w:docVars>
  <w:rsids>
    <w:rsidRoot w:val="00EF4D80"/>
    <w:rsid w:val="000533B6"/>
    <w:rsid w:val="0009411E"/>
    <w:rsid w:val="000975FA"/>
    <w:rsid w:val="00150DAC"/>
    <w:rsid w:val="00155A75"/>
    <w:rsid w:val="001C60F6"/>
    <w:rsid w:val="001F4C28"/>
    <w:rsid w:val="00224086"/>
    <w:rsid w:val="002570A4"/>
    <w:rsid w:val="002A0FF6"/>
    <w:rsid w:val="002F4F00"/>
    <w:rsid w:val="00323428"/>
    <w:rsid w:val="00333046"/>
    <w:rsid w:val="00343803"/>
    <w:rsid w:val="00362B37"/>
    <w:rsid w:val="00363B72"/>
    <w:rsid w:val="00466785"/>
    <w:rsid w:val="00472D36"/>
    <w:rsid w:val="00487F48"/>
    <w:rsid w:val="0049653C"/>
    <w:rsid w:val="004B4D58"/>
    <w:rsid w:val="004E52AD"/>
    <w:rsid w:val="00567662"/>
    <w:rsid w:val="005E1FD0"/>
    <w:rsid w:val="005E290D"/>
    <w:rsid w:val="005F5878"/>
    <w:rsid w:val="0067166B"/>
    <w:rsid w:val="006B70AE"/>
    <w:rsid w:val="006D768D"/>
    <w:rsid w:val="006F3839"/>
    <w:rsid w:val="00743EAA"/>
    <w:rsid w:val="007A4287"/>
    <w:rsid w:val="007E0D98"/>
    <w:rsid w:val="00813E6A"/>
    <w:rsid w:val="0086471B"/>
    <w:rsid w:val="00886CA5"/>
    <w:rsid w:val="008C01E0"/>
    <w:rsid w:val="008E1FD8"/>
    <w:rsid w:val="008F203E"/>
    <w:rsid w:val="00933571"/>
    <w:rsid w:val="00961FCB"/>
    <w:rsid w:val="00974826"/>
    <w:rsid w:val="00990DEE"/>
    <w:rsid w:val="009C4CC1"/>
    <w:rsid w:val="00A22479"/>
    <w:rsid w:val="00A256D0"/>
    <w:rsid w:val="00A46A82"/>
    <w:rsid w:val="00A52911"/>
    <w:rsid w:val="00AE38DF"/>
    <w:rsid w:val="00B46EDD"/>
    <w:rsid w:val="00BC787F"/>
    <w:rsid w:val="00CA634E"/>
    <w:rsid w:val="00CC0847"/>
    <w:rsid w:val="00D550D9"/>
    <w:rsid w:val="00DA622F"/>
    <w:rsid w:val="00DE224E"/>
    <w:rsid w:val="00E04D72"/>
    <w:rsid w:val="00E76C71"/>
    <w:rsid w:val="00E83911"/>
    <w:rsid w:val="00E84D98"/>
    <w:rsid w:val="00EA1247"/>
    <w:rsid w:val="00EF4D80"/>
    <w:rsid w:val="00F03A71"/>
    <w:rsid w:val="00F1695C"/>
    <w:rsid w:val="00F222FD"/>
    <w:rsid w:val="00FD050B"/>
    <w:rsid w:val="00FE3F07"/>
    <w:rsid w:val="00FF1BF3"/>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8898">
      <w:bodyDiv w:val="1"/>
      <w:marLeft w:val="0"/>
      <w:marRight w:val="0"/>
      <w:marTop w:val="0"/>
      <w:marBottom w:val="0"/>
      <w:divBdr>
        <w:top w:val="none" w:sz="0" w:space="0" w:color="auto"/>
        <w:left w:val="none" w:sz="0" w:space="0" w:color="auto"/>
        <w:bottom w:val="none" w:sz="0" w:space="0" w:color="auto"/>
        <w:right w:val="none" w:sz="0" w:space="0" w:color="auto"/>
      </w:divBdr>
    </w:div>
    <w:div w:id="809132077">
      <w:bodyDiv w:val="1"/>
      <w:marLeft w:val="0"/>
      <w:marRight w:val="0"/>
      <w:marTop w:val="0"/>
      <w:marBottom w:val="0"/>
      <w:divBdr>
        <w:top w:val="none" w:sz="0" w:space="0" w:color="auto"/>
        <w:left w:val="none" w:sz="0" w:space="0" w:color="auto"/>
        <w:bottom w:val="none" w:sz="0" w:space="0" w:color="auto"/>
        <w:right w:val="none" w:sz="0" w:space="0" w:color="auto"/>
      </w:divBdr>
    </w:div>
    <w:div w:id="1578007350">
      <w:bodyDiv w:val="1"/>
      <w:marLeft w:val="0"/>
      <w:marRight w:val="0"/>
      <w:marTop w:val="0"/>
      <w:marBottom w:val="0"/>
      <w:divBdr>
        <w:top w:val="none" w:sz="0" w:space="0" w:color="auto"/>
        <w:left w:val="none" w:sz="0" w:space="0" w:color="auto"/>
        <w:bottom w:val="none" w:sz="0" w:space="0" w:color="auto"/>
        <w:right w:val="none" w:sz="0" w:space="0" w:color="auto"/>
      </w:divBdr>
      <w:divsChild>
        <w:div w:id="1850172812">
          <w:marLeft w:val="274"/>
          <w:marRight w:val="0"/>
          <w:marTop w:val="0"/>
          <w:marBottom w:val="0"/>
          <w:divBdr>
            <w:top w:val="none" w:sz="0" w:space="0" w:color="auto"/>
            <w:left w:val="none" w:sz="0" w:space="0" w:color="auto"/>
            <w:bottom w:val="none" w:sz="0" w:space="0" w:color="auto"/>
            <w:right w:val="none" w:sz="0" w:space="0" w:color="auto"/>
          </w:divBdr>
        </w:div>
      </w:divsChild>
    </w:div>
    <w:div w:id="1930309258">
      <w:bodyDiv w:val="1"/>
      <w:marLeft w:val="0"/>
      <w:marRight w:val="0"/>
      <w:marTop w:val="0"/>
      <w:marBottom w:val="0"/>
      <w:divBdr>
        <w:top w:val="none" w:sz="0" w:space="0" w:color="auto"/>
        <w:left w:val="none" w:sz="0" w:space="0" w:color="auto"/>
        <w:bottom w:val="none" w:sz="0" w:space="0" w:color="auto"/>
        <w:right w:val="none" w:sz="0" w:space="0" w:color="auto"/>
      </w:divBdr>
    </w:div>
    <w:div w:id="1933854795">
      <w:bodyDiv w:val="1"/>
      <w:marLeft w:val="0"/>
      <w:marRight w:val="0"/>
      <w:marTop w:val="0"/>
      <w:marBottom w:val="0"/>
      <w:divBdr>
        <w:top w:val="none" w:sz="0" w:space="0" w:color="auto"/>
        <w:left w:val="none" w:sz="0" w:space="0" w:color="auto"/>
        <w:bottom w:val="none" w:sz="0" w:space="0" w:color="auto"/>
        <w:right w:val="none" w:sz="0" w:space="0" w:color="auto"/>
      </w:divBdr>
    </w:div>
    <w:div w:id="199402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139</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21</cp:revision>
  <dcterms:created xsi:type="dcterms:W3CDTF">2018-05-16T14:51:00Z</dcterms:created>
  <dcterms:modified xsi:type="dcterms:W3CDTF">2018-05-17T12:20:00Z</dcterms:modified>
</cp:coreProperties>
</file>