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D2661" w14:textId="77777777" w:rsidR="00074A89" w:rsidRPr="00612948" w:rsidRDefault="00F0433C" w:rsidP="00F0433C">
      <w:pPr>
        <w:rPr>
          <w:b/>
          <w:bCs/>
        </w:rPr>
      </w:pPr>
      <w:r w:rsidRPr="00B62D5D">
        <w:rPr>
          <w:b/>
          <w:bCs/>
          <w:highlight w:val="green"/>
        </w:rPr>
        <w:t>Five Characteristics of Cloud Computing –</w:t>
      </w:r>
      <w:r w:rsidR="00B64455" w:rsidRPr="00B62D5D">
        <w:rPr>
          <w:b/>
          <w:bCs/>
          <w:highlight w:val="green"/>
        </w:rPr>
        <w:t xml:space="preserve"> Quiz</w:t>
      </w:r>
    </w:p>
    <w:tbl>
      <w:tblPr>
        <w:tblStyle w:val="TableGrid"/>
        <w:tblW w:w="10773" w:type="dxa"/>
        <w:tblInd w:w="-1139" w:type="dxa"/>
        <w:tblLook w:val="04A0" w:firstRow="1" w:lastRow="0" w:firstColumn="1" w:lastColumn="0" w:noHBand="0" w:noVBand="1"/>
      </w:tblPr>
      <w:tblGrid>
        <w:gridCol w:w="708"/>
        <w:gridCol w:w="4112"/>
        <w:gridCol w:w="2791"/>
        <w:gridCol w:w="3162"/>
      </w:tblGrid>
      <w:tr w:rsidR="00F0433C" w14:paraId="4AD34AA2" w14:textId="77777777" w:rsidTr="00833D7A">
        <w:tc>
          <w:tcPr>
            <w:tcW w:w="708" w:type="dxa"/>
          </w:tcPr>
          <w:p w14:paraId="1E362025" w14:textId="77777777" w:rsidR="00F0433C" w:rsidRDefault="00F0433C" w:rsidP="00F0433C">
            <w:r>
              <w:t>#</w:t>
            </w:r>
          </w:p>
        </w:tc>
        <w:tc>
          <w:tcPr>
            <w:tcW w:w="4112" w:type="dxa"/>
          </w:tcPr>
          <w:p w14:paraId="1D7BFB2B" w14:textId="77777777" w:rsidR="00F0433C" w:rsidRDefault="00B64455" w:rsidP="00F0433C">
            <w:r>
              <w:t>Question</w:t>
            </w:r>
          </w:p>
        </w:tc>
        <w:tc>
          <w:tcPr>
            <w:tcW w:w="2791" w:type="dxa"/>
          </w:tcPr>
          <w:p w14:paraId="385F5E4A" w14:textId="77777777" w:rsidR="00F0433C" w:rsidRDefault="00B64455" w:rsidP="00F0433C">
            <w:r>
              <w:t>Answers</w:t>
            </w:r>
          </w:p>
        </w:tc>
        <w:tc>
          <w:tcPr>
            <w:tcW w:w="3162" w:type="dxa"/>
          </w:tcPr>
          <w:p w14:paraId="3DB1032B" w14:textId="77777777" w:rsidR="00F0433C" w:rsidRDefault="00F0433C" w:rsidP="00F0433C"/>
        </w:tc>
      </w:tr>
      <w:tr w:rsidR="00F0433C" w14:paraId="22C97DF2" w14:textId="77777777" w:rsidTr="00833D7A">
        <w:tc>
          <w:tcPr>
            <w:tcW w:w="708" w:type="dxa"/>
          </w:tcPr>
          <w:p w14:paraId="26E303AB" w14:textId="77777777" w:rsidR="00F0433C" w:rsidRDefault="00F0433C" w:rsidP="00F0433C">
            <w:r>
              <w:t>1</w:t>
            </w:r>
          </w:p>
        </w:tc>
        <w:tc>
          <w:tcPr>
            <w:tcW w:w="4112" w:type="dxa"/>
          </w:tcPr>
          <w:p w14:paraId="6E10704A" w14:textId="4F96153A" w:rsidR="00612948" w:rsidRPr="00612948" w:rsidRDefault="00612948" w:rsidP="00612948">
            <w:r>
              <w:t>On</w:t>
            </w:r>
            <w:r w:rsidR="00DF36DB">
              <w:t>-</w:t>
            </w:r>
            <w:r>
              <w:t>demand self-s</w:t>
            </w:r>
            <w:r w:rsidRPr="00612948">
              <w:t>ervice</w:t>
            </w:r>
            <w:r>
              <w:t xml:space="preserve"> is all about contacting </w:t>
            </w:r>
            <w:r w:rsidRPr="00612948">
              <w:t>cloud service provider</w:t>
            </w:r>
            <w:r>
              <w:t>s</w:t>
            </w:r>
            <w:r w:rsidRPr="00612948">
              <w:t xml:space="preserve"> </w:t>
            </w:r>
            <w:r>
              <w:t>over the phone or via email to quickly change the allocated virtual resources</w:t>
            </w:r>
            <w:r w:rsidR="00C00ECE">
              <w:t>.</w:t>
            </w:r>
            <w:r>
              <w:t xml:space="preserve"> </w:t>
            </w:r>
            <w:r w:rsidRPr="00612948">
              <w:t xml:space="preserve"> </w:t>
            </w:r>
          </w:p>
          <w:p w14:paraId="07B0B76E" w14:textId="77777777" w:rsidR="00F0433C" w:rsidRDefault="00F0433C" w:rsidP="00F0433C"/>
        </w:tc>
        <w:tc>
          <w:tcPr>
            <w:tcW w:w="2791" w:type="dxa"/>
          </w:tcPr>
          <w:p w14:paraId="2179A3D8" w14:textId="77777777" w:rsidR="00F0433C" w:rsidRDefault="00612948" w:rsidP="00F0433C">
            <w:r>
              <w:t>Yes</w:t>
            </w:r>
          </w:p>
          <w:p w14:paraId="528F67BD" w14:textId="77777777" w:rsidR="00612948" w:rsidRPr="00612948" w:rsidRDefault="00612948" w:rsidP="00F0433C">
            <w:pPr>
              <w:rPr>
                <w:b/>
                <w:bCs/>
              </w:rPr>
            </w:pPr>
            <w:r w:rsidRPr="00612948">
              <w:rPr>
                <w:b/>
                <w:bCs/>
                <w:highlight w:val="yellow"/>
              </w:rPr>
              <w:t>No</w:t>
            </w:r>
          </w:p>
        </w:tc>
        <w:tc>
          <w:tcPr>
            <w:tcW w:w="3162" w:type="dxa"/>
          </w:tcPr>
          <w:p w14:paraId="628BA86E" w14:textId="77777777" w:rsidR="00F0433C" w:rsidRDefault="00612948" w:rsidP="00612948">
            <w:r>
              <w:t xml:space="preserve">Just the opposite, </w:t>
            </w:r>
            <w:r w:rsidRPr="00612948">
              <w:t>consumers or end-users will be able to perform most of the activities by themselves</w:t>
            </w:r>
            <w:r w:rsidRPr="00612948">
              <w:rPr>
                <w:b/>
                <w:bCs/>
              </w:rPr>
              <w:t xml:space="preserve"> </w:t>
            </w:r>
            <w:r w:rsidRPr="00612948">
              <w:t>with minimum human interaction.</w:t>
            </w:r>
          </w:p>
        </w:tc>
      </w:tr>
      <w:tr w:rsidR="00F0433C" w14:paraId="5B53D1ED" w14:textId="77777777" w:rsidTr="00833D7A">
        <w:tc>
          <w:tcPr>
            <w:tcW w:w="708" w:type="dxa"/>
          </w:tcPr>
          <w:p w14:paraId="26F17BAA" w14:textId="77777777" w:rsidR="00F0433C" w:rsidRDefault="00F0433C" w:rsidP="00F0433C">
            <w:r>
              <w:t>2</w:t>
            </w:r>
          </w:p>
        </w:tc>
        <w:tc>
          <w:tcPr>
            <w:tcW w:w="4112" w:type="dxa"/>
          </w:tcPr>
          <w:p w14:paraId="1921FEEE" w14:textId="1915C3FC" w:rsidR="00F0433C" w:rsidRDefault="009868A2" w:rsidP="00F0433C">
            <w:r>
              <w:t>On</w:t>
            </w:r>
            <w:r w:rsidR="00DF36DB">
              <w:t>-</w:t>
            </w:r>
            <w:r>
              <w:t>demand self-service is commonly supported by a cloud system based on the following option</w:t>
            </w:r>
            <w:r w:rsidR="00C00ECE">
              <w:t>:</w:t>
            </w:r>
          </w:p>
        </w:tc>
        <w:tc>
          <w:tcPr>
            <w:tcW w:w="2791" w:type="dxa"/>
          </w:tcPr>
          <w:p w14:paraId="483D9F97" w14:textId="77777777" w:rsidR="00F0433C" w:rsidRDefault="009868A2" w:rsidP="009868A2">
            <w:pPr>
              <w:pStyle w:val="ListParagraph"/>
              <w:numPr>
                <w:ilvl w:val="0"/>
                <w:numId w:val="1"/>
              </w:numPr>
            </w:pPr>
            <w:r>
              <w:t>W</w:t>
            </w:r>
            <w:r w:rsidRPr="009868A2">
              <w:t>eb-based management portal</w:t>
            </w:r>
          </w:p>
          <w:p w14:paraId="7F20475B" w14:textId="77777777" w:rsidR="009868A2" w:rsidRDefault="009868A2" w:rsidP="009868A2">
            <w:pPr>
              <w:pStyle w:val="ListParagraph"/>
              <w:numPr>
                <w:ilvl w:val="0"/>
                <w:numId w:val="1"/>
              </w:numPr>
            </w:pPr>
            <w:r>
              <w:t>C</w:t>
            </w:r>
            <w:r w:rsidRPr="009868A2">
              <w:t>ommand-line console</w:t>
            </w:r>
          </w:p>
          <w:p w14:paraId="145E76A8" w14:textId="77777777" w:rsidR="009868A2" w:rsidRDefault="009868A2" w:rsidP="009868A2">
            <w:pPr>
              <w:pStyle w:val="ListParagraph"/>
              <w:numPr>
                <w:ilvl w:val="0"/>
                <w:numId w:val="1"/>
              </w:numPr>
            </w:pPr>
            <w:r w:rsidRPr="009868A2">
              <w:t>Web APIs</w:t>
            </w:r>
          </w:p>
          <w:p w14:paraId="06FAC39B" w14:textId="77777777" w:rsidR="009868A2" w:rsidRDefault="009868A2" w:rsidP="009868A2">
            <w:pPr>
              <w:pStyle w:val="ListParagraph"/>
              <w:numPr>
                <w:ilvl w:val="0"/>
                <w:numId w:val="1"/>
              </w:numPr>
            </w:pPr>
            <w:r>
              <w:t xml:space="preserve">Self-Development Kit </w:t>
            </w:r>
            <w:r w:rsidRPr="009868A2">
              <w:t>for programmers</w:t>
            </w:r>
          </w:p>
          <w:p w14:paraId="5D2ECA1A" w14:textId="77777777" w:rsidR="009868A2" w:rsidRDefault="009868A2" w:rsidP="009868A2">
            <w:pPr>
              <w:pStyle w:val="ListParagraph"/>
              <w:numPr>
                <w:ilvl w:val="0"/>
                <w:numId w:val="1"/>
              </w:numPr>
            </w:pPr>
            <w:r w:rsidRPr="00306196">
              <w:rPr>
                <w:highlight w:val="yellow"/>
              </w:rPr>
              <w:t>All of the above options</w:t>
            </w:r>
          </w:p>
        </w:tc>
        <w:tc>
          <w:tcPr>
            <w:tcW w:w="3162" w:type="dxa"/>
          </w:tcPr>
          <w:p w14:paraId="670C3B82" w14:textId="77777777" w:rsidR="00F0433C" w:rsidRDefault="00F0433C" w:rsidP="00F0433C"/>
        </w:tc>
      </w:tr>
      <w:tr w:rsidR="00F0433C" w14:paraId="0122DA7C" w14:textId="77777777" w:rsidTr="00833D7A">
        <w:tc>
          <w:tcPr>
            <w:tcW w:w="708" w:type="dxa"/>
          </w:tcPr>
          <w:p w14:paraId="39A959EC" w14:textId="77777777" w:rsidR="00F0433C" w:rsidRDefault="00F0433C" w:rsidP="00F0433C">
            <w:r>
              <w:t>3</w:t>
            </w:r>
          </w:p>
        </w:tc>
        <w:tc>
          <w:tcPr>
            <w:tcW w:w="4112" w:type="dxa"/>
          </w:tcPr>
          <w:p w14:paraId="30EB90FF" w14:textId="1D2127B0" w:rsidR="00F0433C" w:rsidRDefault="00105A4C" w:rsidP="00BF6907">
            <w:r>
              <w:t xml:space="preserve">The capabilities to access cloud-based services over the network </w:t>
            </w:r>
            <w:r w:rsidRPr="00105A4C">
              <w:t xml:space="preserve">and through standard mechanisms </w:t>
            </w:r>
            <w:r w:rsidR="00926D6A">
              <w:t>from multiple locations a</w:t>
            </w:r>
            <w:r w:rsidR="00833A00" w:rsidRPr="00833A00">
              <w:t xml:space="preserve">nd </w:t>
            </w:r>
            <w:r w:rsidR="007F3FDB">
              <w:t xml:space="preserve">a </w:t>
            </w:r>
            <w:r w:rsidR="00833A00" w:rsidRPr="00833A00">
              <w:t>wide range of end-point devices</w:t>
            </w:r>
            <w:r w:rsidR="00391AB3">
              <w:t xml:space="preserve"> </w:t>
            </w:r>
            <w:r w:rsidR="00DF36DB">
              <w:t>are</w:t>
            </w:r>
            <w:r>
              <w:t xml:space="preserve"> </w:t>
            </w:r>
            <w:r w:rsidR="00A30C13">
              <w:t xml:space="preserve">related to </w:t>
            </w:r>
            <w:r w:rsidR="008F03D9">
              <w:t>b</w:t>
            </w:r>
            <w:r w:rsidRPr="00105A4C">
              <w:t>road network access</w:t>
            </w:r>
            <w:r w:rsidR="00BF6907">
              <w:t xml:space="preserve"> characteristic</w:t>
            </w:r>
            <w:r w:rsidR="00DF36DB">
              <w:t>s</w:t>
            </w:r>
            <w:r w:rsidR="00BF6907" w:rsidRPr="00BF6907">
              <w:t xml:space="preserve"> </w:t>
            </w:r>
            <w:proofErr w:type="gramStart"/>
            <w:r w:rsidR="00BF6907" w:rsidRPr="00BF6907">
              <w:t xml:space="preserve">of </w:t>
            </w:r>
            <w:r w:rsidR="00BF6907">
              <w:t xml:space="preserve"> </w:t>
            </w:r>
            <w:r w:rsidR="00BF6907" w:rsidRPr="00BF6907">
              <w:t>Cloud</w:t>
            </w:r>
            <w:proofErr w:type="gramEnd"/>
            <w:r w:rsidR="00BF6907" w:rsidRPr="00BF6907">
              <w:t xml:space="preserve"> Computing</w:t>
            </w:r>
            <w:r w:rsidR="00BF6907">
              <w:t xml:space="preserve">. </w:t>
            </w:r>
          </w:p>
        </w:tc>
        <w:tc>
          <w:tcPr>
            <w:tcW w:w="2791" w:type="dxa"/>
          </w:tcPr>
          <w:p w14:paraId="58264D71" w14:textId="77777777" w:rsidR="00F0433C" w:rsidRDefault="00BF6907" w:rsidP="00F0433C">
            <w:r w:rsidRPr="00BF6907">
              <w:rPr>
                <w:highlight w:val="yellow"/>
              </w:rPr>
              <w:t>Yes</w:t>
            </w:r>
          </w:p>
          <w:p w14:paraId="5075DAD7" w14:textId="77777777" w:rsidR="00BF6907" w:rsidRDefault="00BF6907" w:rsidP="00F0433C">
            <w:r>
              <w:t>No</w:t>
            </w:r>
          </w:p>
        </w:tc>
        <w:tc>
          <w:tcPr>
            <w:tcW w:w="3162" w:type="dxa"/>
          </w:tcPr>
          <w:p w14:paraId="54594E6F" w14:textId="77777777" w:rsidR="00F0433C" w:rsidRDefault="00F0433C" w:rsidP="00F0433C"/>
        </w:tc>
      </w:tr>
      <w:tr w:rsidR="00F0433C" w14:paraId="0A324B91" w14:textId="77777777" w:rsidTr="00833D7A">
        <w:tc>
          <w:tcPr>
            <w:tcW w:w="708" w:type="dxa"/>
          </w:tcPr>
          <w:p w14:paraId="31247893" w14:textId="77777777" w:rsidR="00F0433C" w:rsidRDefault="00F0433C" w:rsidP="00F0433C">
            <w:r>
              <w:t>4</w:t>
            </w:r>
          </w:p>
        </w:tc>
        <w:tc>
          <w:tcPr>
            <w:tcW w:w="4112" w:type="dxa"/>
          </w:tcPr>
          <w:p w14:paraId="5F327BB7" w14:textId="6D96D20E" w:rsidR="00F0433C" w:rsidRDefault="00420F1B" w:rsidP="00420F1B">
            <w:r w:rsidRPr="00420F1B">
              <w:t>Resource pooling is the ability to use pool resources to serve multiple consumers using a mul</w:t>
            </w:r>
            <w:r w:rsidR="00DF36DB">
              <w:t>t</w:t>
            </w:r>
            <w:r w:rsidRPr="00420F1B">
              <w:t>i-tenant model, with different physical and virtual resources dynamically assigned and reassigned according to consumer demand</w:t>
            </w:r>
            <w:r>
              <w:t>.</w:t>
            </w:r>
          </w:p>
        </w:tc>
        <w:tc>
          <w:tcPr>
            <w:tcW w:w="2791" w:type="dxa"/>
          </w:tcPr>
          <w:p w14:paraId="2EC0F86E" w14:textId="77777777" w:rsidR="00F0433C" w:rsidRDefault="00420F1B" w:rsidP="00F0433C">
            <w:r w:rsidRPr="00420F1B">
              <w:rPr>
                <w:highlight w:val="yellow"/>
              </w:rPr>
              <w:t>Yes</w:t>
            </w:r>
          </w:p>
          <w:p w14:paraId="3C076722" w14:textId="77777777" w:rsidR="00420F1B" w:rsidRDefault="00420F1B" w:rsidP="00F0433C">
            <w:r>
              <w:t>No</w:t>
            </w:r>
          </w:p>
        </w:tc>
        <w:tc>
          <w:tcPr>
            <w:tcW w:w="3162" w:type="dxa"/>
          </w:tcPr>
          <w:p w14:paraId="030C4EA9" w14:textId="77777777" w:rsidR="00F0433C" w:rsidRDefault="00F0433C" w:rsidP="00F0433C"/>
        </w:tc>
      </w:tr>
      <w:tr w:rsidR="00F0433C" w14:paraId="1B295380" w14:textId="77777777" w:rsidTr="00833D7A">
        <w:tc>
          <w:tcPr>
            <w:tcW w:w="708" w:type="dxa"/>
          </w:tcPr>
          <w:p w14:paraId="4689A68F" w14:textId="77777777" w:rsidR="00F0433C" w:rsidRDefault="00F0433C" w:rsidP="00F0433C">
            <w:r>
              <w:t>5</w:t>
            </w:r>
          </w:p>
        </w:tc>
        <w:tc>
          <w:tcPr>
            <w:tcW w:w="4112" w:type="dxa"/>
          </w:tcPr>
          <w:p w14:paraId="29C7A537" w14:textId="48AF7FA3" w:rsidR="00F0433C" w:rsidRDefault="000B79C3" w:rsidP="00746586">
            <w:r>
              <w:t>Using r</w:t>
            </w:r>
            <w:r w:rsidR="00E014DA">
              <w:t>apid e</w:t>
            </w:r>
            <w:r w:rsidR="00E014DA" w:rsidRPr="00E014DA">
              <w:t>lasticity</w:t>
            </w:r>
            <w:r w:rsidR="00DF36DB">
              <w:t>,</w:t>
            </w:r>
            <w:r>
              <w:t xml:space="preserve"> </w:t>
            </w:r>
            <w:r w:rsidRPr="000B79C3">
              <w:t>organizations</w:t>
            </w:r>
            <w:r>
              <w:t xml:space="preserve"> can</w:t>
            </w:r>
            <w:r w:rsidR="009B536A">
              <w:t xml:space="preserve"> avoid the cost associated with</w:t>
            </w:r>
            <w:r w:rsidRPr="000B79C3">
              <w:t xml:space="preserve"> </w:t>
            </w:r>
            <w:r w:rsidR="00746586">
              <w:t>the computing resources</w:t>
            </w:r>
            <w:r w:rsidR="00DF36DB">
              <w:t xml:space="preserve"> being used. </w:t>
            </w:r>
          </w:p>
        </w:tc>
        <w:tc>
          <w:tcPr>
            <w:tcW w:w="2791" w:type="dxa"/>
          </w:tcPr>
          <w:p w14:paraId="6B1A0166" w14:textId="77777777" w:rsidR="00F0433C" w:rsidRDefault="00746586" w:rsidP="00F0433C">
            <w:r>
              <w:t>Yes</w:t>
            </w:r>
          </w:p>
          <w:p w14:paraId="5FB49EC3" w14:textId="77777777" w:rsidR="00746586" w:rsidRDefault="00746586" w:rsidP="00F0433C">
            <w:r w:rsidRPr="00746586">
              <w:rPr>
                <w:highlight w:val="yellow"/>
              </w:rPr>
              <w:t>No</w:t>
            </w:r>
          </w:p>
        </w:tc>
        <w:tc>
          <w:tcPr>
            <w:tcW w:w="3162" w:type="dxa"/>
          </w:tcPr>
          <w:p w14:paraId="2F3B90A8" w14:textId="1BFC5040" w:rsidR="00F0433C" w:rsidRDefault="007155AD" w:rsidP="007155AD">
            <w:r>
              <w:t>Using rapid e</w:t>
            </w:r>
            <w:r w:rsidRPr="00E014DA">
              <w:t>lasticity</w:t>
            </w:r>
            <w:r w:rsidR="007F3FDB">
              <w:t>,</w:t>
            </w:r>
            <w:r>
              <w:t xml:space="preserve"> </w:t>
            </w:r>
            <w:r w:rsidRPr="000B79C3">
              <w:t>organizations</w:t>
            </w:r>
            <w:r>
              <w:t xml:space="preserve"> can avoid the cost associated with</w:t>
            </w:r>
            <w:r w:rsidRPr="000B79C3">
              <w:t xml:space="preserve"> </w:t>
            </w:r>
            <w:r>
              <w:t>idle computing resources.</w:t>
            </w:r>
          </w:p>
        </w:tc>
      </w:tr>
      <w:tr w:rsidR="00F0433C" w14:paraId="5FC562EA" w14:textId="77777777" w:rsidTr="00833D7A">
        <w:tc>
          <w:tcPr>
            <w:tcW w:w="708" w:type="dxa"/>
          </w:tcPr>
          <w:p w14:paraId="1B752081" w14:textId="77777777" w:rsidR="00F0433C" w:rsidRDefault="00F0433C" w:rsidP="00F0433C">
            <w:r>
              <w:t>6</w:t>
            </w:r>
          </w:p>
        </w:tc>
        <w:tc>
          <w:tcPr>
            <w:tcW w:w="4112" w:type="dxa"/>
          </w:tcPr>
          <w:p w14:paraId="776CC7E1" w14:textId="31824214" w:rsidR="00F0433C" w:rsidRDefault="00D3289D" w:rsidP="00DE4F37">
            <w:r w:rsidRPr="00D3289D">
              <w:t>All over the night until around 08:00</w:t>
            </w:r>
            <w:r w:rsidR="004D63B9">
              <w:t xml:space="preserve"> </w:t>
            </w:r>
            <w:r w:rsidRPr="00D3289D">
              <w:t>morning time</w:t>
            </w:r>
            <w:r w:rsidR="00DF36DB">
              <w:t>,</w:t>
            </w:r>
            <w:r w:rsidRPr="00D3289D">
              <w:t xml:space="preserve"> the load</w:t>
            </w:r>
            <w:r w:rsidR="00C00ECE">
              <w:t xml:space="preserve"> on the server is quite low, the</w:t>
            </w:r>
            <w:r w:rsidRPr="00D3289D">
              <w:t xml:space="preserve">n people are coming to the office, connecting to their email accounts, so the load will keep increasing as more people are using the system </w:t>
            </w:r>
            <w:r w:rsidR="00C00ECE">
              <w:t xml:space="preserve">up </w:t>
            </w:r>
            <w:r w:rsidRPr="00D3289D">
              <w:t>t</w:t>
            </w:r>
            <w:r w:rsidR="00DE4F37">
              <w:t>o some pick workload. A</w:t>
            </w:r>
            <w:r w:rsidRPr="00D3289D">
              <w:t>round 4:00 PM</w:t>
            </w:r>
            <w:r w:rsidR="007F3FDB">
              <w:t>,</w:t>
            </w:r>
            <w:r w:rsidRPr="00D3289D">
              <w:t xml:space="preserve"> people are starting to leave the office</w:t>
            </w:r>
            <w:r w:rsidR="007F3FDB">
              <w:t>,</w:t>
            </w:r>
            <w:r w:rsidRPr="00D3289D">
              <w:t xml:space="preserve"> and the load is going down again.</w:t>
            </w:r>
          </w:p>
          <w:p w14:paraId="233D0CD5" w14:textId="77777777" w:rsidR="00216376" w:rsidRDefault="00216376" w:rsidP="00D3289D"/>
          <w:p w14:paraId="78221839" w14:textId="77777777" w:rsidR="00C00ECE" w:rsidRPr="005A2E3F" w:rsidRDefault="00C00ECE" w:rsidP="00C00ECE">
            <w:r>
              <w:t>What is the type of workload pattern?</w:t>
            </w:r>
          </w:p>
        </w:tc>
        <w:tc>
          <w:tcPr>
            <w:tcW w:w="2791" w:type="dxa"/>
          </w:tcPr>
          <w:p w14:paraId="4F084289" w14:textId="77777777" w:rsidR="00F0433C" w:rsidRDefault="00C41EAC" w:rsidP="00C41EAC">
            <w:pPr>
              <w:pStyle w:val="ListParagraph"/>
              <w:numPr>
                <w:ilvl w:val="0"/>
                <w:numId w:val="2"/>
              </w:numPr>
            </w:pPr>
            <w:r>
              <w:t>Static workload pattern</w:t>
            </w:r>
          </w:p>
          <w:p w14:paraId="0AED571E" w14:textId="77777777" w:rsidR="00C41EAC" w:rsidRDefault="00C41EAC" w:rsidP="00C41EAC">
            <w:pPr>
              <w:pStyle w:val="ListParagraph"/>
              <w:numPr>
                <w:ilvl w:val="0"/>
                <w:numId w:val="2"/>
              </w:numPr>
            </w:pPr>
            <w:r>
              <w:t>Static and predictable workload pattern</w:t>
            </w:r>
          </w:p>
          <w:p w14:paraId="4E33C91A" w14:textId="77777777" w:rsidR="00C41EAC" w:rsidRDefault="00C41EAC" w:rsidP="00C41EAC">
            <w:pPr>
              <w:pStyle w:val="ListParagraph"/>
              <w:numPr>
                <w:ilvl w:val="0"/>
                <w:numId w:val="2"/>
              </w:numPr>
            </w:pPr>
            <w:r>
              <w:t xml:space="preserve">Dynamic workload pattern </w:t>
            </w:r>
          </w:p>
          <w:p w14:paraId="33B6D4EB" w14:textId="77777777" w:rsidR="00C41EAC" w:rsidRDefault="00C41EAC" w:rsidP="00C41EAC">
            <w:pPr>
              <w:pStyle w:val="ListParagraph"/>
              <w:numPr>
                <w:ilvl w:val="0"/>
                <w:numId w:val="2"/>
              </w:numPr>
            </w:pPr>
            <w:r w:rsidRPr="00155CF7">
              <w:rPr>
                <w:highlight w:val="yellow"/>
              </w:rPr>
              <w:t>Dynamic a</w:t>
            </w:r>
            <w:r w:rsidR="000057DC">
              <w:rPr>
                <w:highlight w:val="yellow"/>
              </w:rPr>
              <w:t>nd predictable workload pattern</w:t>
            </w:r>
            <w:r>
              <w:t xml:space="preserve">   </w:t>
            </w:r>
          </w:p>
        </w:tc>
        <w:tc>
          <w:tcPr>
            <w:tcW w:w="3162" w:type="dxa"/>
          </w:tcPr>
          <w:p w14:paraId="0813197C" w14:textId="77777777" w:rsidR="00F0433C" w:rsidRDefault="00F0433C" w:rsidP="00F0433C"/>
        </w:tc>
      </w:tr>
      <w:tr w:rsidR="00F0433C" w14:paraId="7265D5EF" w14:textId="77777777" w:rsidTr="00833D7A">
        <w:tc>
          <w:tcPr>
            <w:tcW w:w="708" w:type="dxa"/>
          </w:tcPr>
          <w:p w14:paraId="3270A60B" w14:textId="77777777" w:rsidR="00F0433C" w:rsidRDefault="00F0433C" w:rsidP="00F0433C">
            <w:r>
              <w:t>7</w:t>
            </w:r>
          </w:p>
        </w:tc>
        <w:tc>
          <w:tcPr>
            <w:tcW w:w="4112" w:type="dxa"/>
          </w:tcPr>
          <w:p w14:paraId="269EB137" w14:textId="63F389C8" w:rsidR="00FA48E9" w:rsidRPr="00FA48E9" w:rsidRDefault="00FA48E9" w:rsidP="00C368DA">
            <w:r>
              <w:t>In elastic scaling</w:t>
            </w:r>
            <w:r w:rsidR="00DF36DB">
              <w:t>,</w:t>
            </w:r>
            <w:r>
              <w:t xml:space="preserve"> </w:t>
            </w:r>
            <w:r w:rsidRPr="00FA48E9">
              <w:t>the allocated resources are increased slowly in small intervals according to the experienced workload</w:t>
            </w:r>
            <w:r w:rsidR="00C368DA">
              <w:t>.</w:t>
            </w:r>
            <w:r w:rsidRPr="00FA48E9">
              <w:t xml:space="preserve"> </w:t>
            </w:r>
          </w:p>
          <w:p w14:paraId="31014DD1" w14:textId="77777777" w:rsidR="00F0433C" w:rsidRDefault="00FA48E9" w:rsidP="00C368DA">
            <w:r w:rsidRPr="00FA48E9">
              <w:t xml:space="preserve">When we use elastic scaling, resources can be provision and decommission much faster with much tighter alignment </w:t>
            </w:r>
            <w:r w:rsidRPr="00FA48E9">
              <w:lastRenderedPageBreak/>
              <w:t xml:space="preserve">between the current workload to the allocated IT resources. </w:t>
            </w:r>
          </w:p>
        </w:tc>
        <w:tc>
          <w:tcPr>
            <w:tcW w:w="2791" w:type="dxa"/>
          </w:tcPr>
          <w:p w14:paraId="1A1325AB" w14:textId="77777777" w:rsidR="00F0433C" w:rsidRDefault="00C368DA" w:rsidP="00F0433C">
            <w:r w:rsidRPr="00C368DA">
              <w:rPr>
                <w:highlight w:val="yellow"/>
              </w:rPr>
              <w:lastRenderedPageBreak/>
              <w:t>Yes</w:t>
            </w:r>
          </w:p>
          <w:p w14:paraId="6B98C352" w14:textId="77777777" w:rsidR="00C368DA" w:rsidRDefault="00C368DA" w:rsidP="00F0433C">
            <w:r>
              <w:t>No</w:t>
            </w:r>
          </w:p>
        </w:tc>
        <w:tc>
          <w:tcPr>
            <w:tcW w:w="3162" w:type="dxa"/>
          </w:tcPr>
          <w:p w14:paraId="5E8A1573" w14:textId="77777777" w:rsidR="00F0433C" w:rsidRDefault="00F0433C" w:rsidP="00F0433C"/>
        </w:tc>
      </w:tr>
      <w:tr w:rsidR="00F0433C" w14:paraId="3C19FE3D" w14:textId="77777777" w:rsidTr="00833D7A">
        <w:tc>
          <w:tcPr>
            <w:tcW w:w="708" w:type="dxa"/>
          </w:tcPr>
          <w:p w14:paraId="47CD2703" w14:textId="77777777" w:rsidR="00F0433C" w:rsidRDefault="00F0433C" w:rsidP="00F0433C">
            <w:r>
              <w:t>8</w:t>
            </w:r>
          </w:p>
        </w:tc>
        <w:tc>
          <w:tcPr>
            <w:tcW w:w="4112" w:type="dxa"/>
          </w:tcPr>
          <w:p w14:paraId="245E7B3A" w14:textId="10F9AB5B" w:rsidR="00F0433C" w:rsidRDefault="00252CDB" w:rsidP="00F0433C">
            <w:r>
              <w:t xml:space="preserve">Auto-scaling is </w:t>
            </w:r>
            <w:r w:rsidR="00DF36DB">
              <w:t xml:space="preserve">a </w:t>
            </w:r>
            <w:r>
              <w:t xml:space="preserve">much better solution than </w:t>
            </w:r>
            <w:r w:rsidR="00F74A76">
              <w:t xml:space="preserve">using </w:t>
            </w:r>
            <w:r>
              <w:t xml:space="preserve">elastic scaling </w:t>
            </w:r>
          </w:p>
        </w:tc>
        <w:tc>
          <w:tcPr>
            <w:tcW w:w="2791" w:type="dxa"/>
          </w:tcPr>
          <w:p w14:paraId="57AA3171" w14:textId="77777777" w:rsidR="00F0433C" w:rsidRDefault="00252CDB" w:rsidP="00F0433C">
            <w:r>
              <w:t>Yes</w:t>
            </w:r>
          </w:p>
          <w:p w14:paraId="37379FEE" w14:textId="77777777" w:rsidR="00252CDB" w:rsidRDefault="00252CDB" w:rsidP="00F0433C">
            <w:r w:rsidRPr="00E86568">
              <w:rPr>
                <w:highlight w:val="yellow"/>
              </w:rPr>
              <w:t>No</w:t>
            </w:r>
          </w:p>
        </w:tc>
        <w:tc>
          <w:tcPr>
            <w:tcW w:w="3162" w:type="dxa"/>
          </w:tcPr>
          <w:p w14:paraId="6BFF4C2B" w14:textId="1849DF9E" w:rsidR="00F0433C" w:rsidRDefault="00400EBD" w:rsidP="00400EBD">
            <w:r w:rsidRPr="00400EBD">
              <w:t xml:space="preserve">Elastic scaling is usually implemented by using a feature called </w:t>
            </w:r>
            <w:r w:rsidRPr="00400EBD">
              <w:rPr>
                <w:b/>
                <w:bCs/>
              </w:rPr>
              <w:t>“auto-scaling</w:t>
            </w:r>
            <w:r w:rsidR="00DF36DB">
              <w:rPr>
                <w:b/>
                <w:bCs/>
              </w:rPr>
              <w:t>.”</w:t>
            </w:r>
            <w:r w:rsidRPr="00400EBD">
              <w:rPr>
                <w:b/>
                <w:bCs/>
              </w:rPr>
              <w:t xml:space="preserve"> </w:t>
            </w:r>
          </w:p>
        </w:tc>
      </w:tr>
      <w:tr w:rsidR="00F0433C" w14:paraId="4FC2F4A1" w14:textId="77777777" w:rsidTr="00833D7A">
        <w:tc>
          <w:tcPr>
            <w:tcW w:w="708" w:type="dxa"/>
          </w:tcPr>
          <w:p w14:paraId="4C3B444C" w14:textId="77777777" w:rsidR="00F0433C" w:rsidRDefault="00F0433C" w:rsidP="00F0433C">
            <w:r>
              <w:t>9</w:t>
            </w:r>
          </w:p>
        </w:tc>
        <w:tc>
          <w:tcPr>
            <w:tcW w:w="4112" w:type="dxa"/>
          </w:tcPr>
          <w:p w14:paraId="18B80528" w14:textId="6D2DD3ED" w:rsidR="00F0433C" w:rsidRDefault="000E78CC" w:rsidP="000E78CC">
            <w:proofErr w:type="gramStart"/>
            <w:r w:rsidRPr="000E78CC">
              <w:t>Basically</w:t>
            </w:r>
            <w:proofErr w:type="gramEnd"/>
            <w:r w:rsidRPr="000E78CC">
              <w:t xml:space="preserve"> the all business model of cloud services is based on renting a particular service for a specific period.</w:t>
            </w:r>
            <w:r w:rsidRPr="000E78CC">
              <w:rPr>
                <w:b/>
                <w:bCs/>
              </w:rPr>
              <w:t xml:space="preserve"> </w:t>
            </w:r>
          </w:p>
        </w:tc>
        <w:tc>
          <w:tcPr>
            <w:tcW w:w="2791" w:type="dxa"/>
          </w:tcPr>
          <w:p w14:paraId="66AA986F" w14:textId="77777777" w:rsidR="00F0433C" w:rsidRPr="000E78CC" w:rsidRDefault="000E78CC" w:rsidP="00F0433C">
            <w:pPr>
              <w:rPr>
                <w:b/>
                <w:bCs/>
              </w:rPr>
            </w:pPr>
            <w:r w:rsidRPr="00FF16DF">
              <w:rPr>
                <w:b/>
                <w:bCs/>
                <w:highlight w:val="yellow"/>
              </w:rPr>
              <w:t>Yes</w:t>
            </w:r>
          </w:p>
          <w:p w14:paraId="39A6D069" w14:textId="77777777" w:rsidR="000E78CC" w:rsidRDefault="000E78CC" w:rsidP="00F0433C">
            <w:r>
              <w:t>No</w:t>
            </w:r>
          </w:p>
        </w:tc>
        <w:tc>
          <w:tcPr>
            <w:tcW w:w="3162" w:type="dxa"/>
          </w:tcPr>
          <w:p w14:paraId="4F96302C" w14:textId="77777777" w:rsidR="00F0433C" w:rsidRDefault="00F0433C" w:rsidP="00F0433C"/>
        </w:tc>
      </w:tr>
      <w:tr w:rsidR="00F0433C" w14:paraId="714DEC9E" w14:textId="77777777" w:rsidTr="00833D7A">
        <w:tc>
          <w:tcPr>
            <w:tcW w:w="708" w:type="dxa"/>
          </w:tcPr>
          <w:p w14:paraId="052FACDE" w14:textId="77777777" w:rsidR="00F0433C" w:rsidRDefault="00F0433C" w:rsidP="00F0433C">
            <w:r>
              <w:t>10</w:t>
            </w:r>
          </w:p>
        </w:tc>
        <w:tc>
          <w:tcPr>
            <w:tcW w:w="4112" w:type="dxa"/>
          </w:tcPr>
          <w:p w14:paraId="1107751A" w14:textId="12282310" w:rsidR="00F0433C" w:rsidRDefault="00BA4ED9" w:rsidP="00E52655">
            <w:r>
              <w:t>Using</w:t>
            </w:r>
            <w:r w:rsidR="00FF16DF">
              <w:t xml:space="preserve"> </w:t>
            </w:r>
            <w:r w:rsidR="007F3FDB">
              <w:t xml:space="preserve">the </w:t>
            </w:r>
            <w:r w:rsidR="00FF16DF" w:rsidRPr="00FF16DF">
              <w:t>“Pay-as-you-go”</w:t>
            </w:r>
            <w:r w:rsidR="00A914A5">
              <w:t xml:space="preserve"> pricing module</w:t>
            </w:r>
            <w:r w:rsidR="00FF16DF" w:rsidRPr="00FF16DF">
              <w:t xml:space="preserve">, </w:t>
            </w:r>
            <w:r w:rsidR="00A914A5">
              <w:t>we</w:t>
            </w:r>
            <w:r w:rsidR="00FF16DF" w:rsidRPr="00FF16DF">
              <w:t xml:space="preserve"> pay for the resources </w:t>
            </w:r>
            <w:r w:rsidR="00E52655">
              <w:t>we</w:t>
            </w:r>
            <w:r w:rsidR="00FF16DF" w:rsidRPr="00FF16DF">
              <w:t xml:space="preserve"> decided to use.</w:t>
            </w:r>
          </w:p>
        </w:tc>
        <w:tc>
          <w:tcPr>
            <w:tcW w:w="2791" w:type="dxa"/>
          </w:tcPr>
          <w:p w14:paraId="66241F9D" w14:textId="77777777" w:rsidR="00DA5182" w:rsidRPr="000E78CC" w:rsidRDefault="00DA5182" w:rsidP="00DA5182">
            <w:pPr>
              <w:rPr>
                <w:b/>
                <w:bCs/>
              </w:rPr>
            </w:pPr>
            <w:r w:rsidRPr="00FF16DF">
              <w:rPr>
                <w:b/>
                <w:bCs/>
                <w:highlight w:val="yellow"/>
              </w:rPr>
              <w:t>Yes</w:t>
            </w:r>
          </w:p>
          <w:p w14:paraId="12DDBA95" w14:textId="77777777" w:rsidR="00F0433C" w:rsidRDefault="00DA5182" w:rsidP="00DA5182">
            <w:r>
              <w:t>No</w:t>
            </w:r>
          </w:p>
        </w:tc>
        <w:tc>
          <w:tcPr>
            <w:tcW w:w="3162" w:type="dxa"/>
          </w:tcPr>
          <w:p w14:paraId="5F4B92DC" w14:textId="77777777" w:rsidR="00F0433C" w:rsidRDefault="00F0433C" w:rsidP="00F0433C"/>
        </w:tc>
      </w:tr>
    </w:tbl>
    <w:p w14:paraId="557B5C6A" w14:textId="77777777" w:rsidR="00904788" w:rsidRDefault="00904788" w:rsidP="00F0433C"/>
    <w:p w14:paraId="78952173" w14:textId="77777777" w:rsidR="00904788" w:rsidRDefault="00904788" w:rsidP="00F0433C">
      <w:r w:rsidRPr="00B62D5D">
        <w:rPr>
          <w:highlight w:val="green"/>
        </w:rPr>
        <w:t>Cloud Service Models – Quiz</w:t>
      </w:r>
    </w:p>
    <w:tbl>
      <w:tblPr>
        <w:tblStyle w:val="TableGrid"/>
        <w:tblW w:w="10773" w:type="dxa"/>
        <w:tblInd w:w="-1139" w:type="dxa"/>
        <w:tblLook w:val="04A0" w:firstRow="1" w:lastRow="0" w:firstColumn="1" w:lastColumn="0" w:noHBand="0" w:noVBand="1"/>
      </w:tblPr>
      <w:tblGrid>
        <w:gridCol w:w="708"/>
        <w:gridCol w:w="4112"/>
        <w:gridCol w:w="2791"/>
        <w:gridCol w:w="3162"/>
      </w:tblGrid>
      <w:tr w:rsidR="00ED2A21" w14:paraId="106A407E" w14:textId="77777777" w:rsidTr="00661D50">
        <w:tc>
          <w:tcPr>
            <w:tcW w:w="708" w:type="dxa"/>
          </w:tcPr>
          <w:p w14:paraId="0C313BE8" w14:textId="77777777" w:rsidR="00ED2A21" w:rsidRDefault="00ED2A21" w:rsidP="00661D50">
            <w:r>
              <w:t>#</w:t>
            </w:r>
          </w:p>
        </w:tc>
        <w:tc>
          <w:tcPr>
            <w:tcW w:w="4112" w:type="dxa"/>
          </w:tcPr>
          <w:p w14:paraId="57D3E1F6" w14:textId="77777777" w:rsidR="00ED2A21" w:rsidRDefault="00ED2A21" w:rsidP="00661D50">
            <w:r>
              <w:t>Question</w:t>
            </w:r>
          </w:p>
        </w:tc>
        <w:tc>
          <w:tcPr>
            <w:tcW w:w="2791" w:type="dxa"/>
          </w:tcPr>
          <w:p w14:paraId="76907A6C" w14:textId="77777777" w:rsidR="00ED2A21" w:rsidRDefault="00ED2A21" w:rsidP="00661D50">
            <w:r>
              <w:t>Answers</w:t>
            </w:r>
          </w:p>
        </w:tc>
        <w:tc>
          <w:tcPr>
            <w:tcW w:w="3162" w:type="dxa"/>
          </w:tcPr>
          <w:p w14:paraId="1FB57C32" w14:textId="77777777" w:rsidR="00ED2A21" w:rsidRDefault="00ED2A21" w:rsidP="00661D50"/>
        </w:tc>
      </w:tr>
      <w:tr w:rsidR="00ED2A21" w14:paraId="4CAC04E2" w14:textId="77777777" w:rsidTr="00661D50">
        <w:tc>
          <w:tcPr>
            <w:tcW w:w="708" w:type="dxa"/>
          </w:tcPr>
          <w:p w14:paraId="5738C956" w14:textId="77777777" w:rsidR="00ED2A21" w:rsidRDefault="00ED2A21" w:rsidP="00661D50">
            <w:r>
              <w:t>1</w:t>
            </w:r>
          </w:p>
        </w:tc>
        <w:tc>
          <w:tcPr>
            <w:tcW w:w="4112" w:type="dxa"/>
          </w:tcPr>
          <w:p w14:paraId="3890BE7C" w14:textId="77777777" w:rsidR="004661EA" w:rsidRDefault="004661EA" w:rsidP="004661EA">
            <w:r>
              <w:t xml:space="preserve">Based on the </w:t>
            </w:r>
            <w:r w:rsidRPr="004661EA">
              <w:t>National Institute of Standards and Technology</w:t>
            </w:r>
            <w:r>
              <w:t xml:space="preserve"> </w:t>
            </w:r>
            <w:r w:rsidRPr="004661EA">
              <w:t>definition for cloud computing,</w:t>
            </w:r>
            <w:r>
              <w:t xml:space="preserve"> there are:</w:t>
            </w:r>
          </w:p>
        </w:tc>
        <w:tc>
          <w:tcPr>
            <w:tcW w:w="2791" w:type="dxa"/>
          </w:tcPr>
          <w:p w14:paraId="23E87783" w14:textId="77777777" w:rsidR="00ED2A21" w:rsidRPr="00E640F5" w:rsidRDefault="004661EA" w:rsidP="004661EA">
            <w:pPr>
              <w:pStyle w:val="ListParagraph"/>
              <w:numPr>
                <w:ilvl w:val="0"/>
                <w:numId w:val="3"/>
              </w:numPr>
              <w:rPr>
                <w:highlight w:val="yellow"/>
              </w:rPr>
            </w:pPr>
            <w:r w:rsidRPr="00E640F5">
              <w:rPr>
                <w:highlight w:val="yellow"/>
              </w:rPr>
              <w:t xml:space="preserve">Five essential characteristics </w:t>
            </w:r>
            <w:proofErr w:type="gramStart"/>
            <w:r w:rsidRPr="00E640F5">
              <w:rPr>
                <w:highlight w:val="yellow"/>
              </w:rPr>
              <w:t>and  Three</w:t>
            </w:r>
            <w:proofErr w:type="gramEnd"/>
            <w:r w:rsidRPr="00E640F5">
              <w:rPr>
                <w:highlight w:val="yellow"/>
              </w:rPr>
              <w:t xml:space="preserve"> service models</w:t>
            </w:r>
          </w:p>
          <w:p w14:paraId="283D959D" w14:textId="77777777" w:rsidR="004661EA" w:rsidRPr="00E640F5" w:rsidRDefault="004661EA" w:rsidP="004661EA">
            <w:pPr>
              <w:pStyle w:val="ListParagraph"/>
              <w:numPr>
                <w:ilvl w:val="0"/>
                <w:numId w:val="3"/>
              </w:numPr>
            </w:pPr>
            <w:r w:rsidRPr="00E640F5">
              <w:t>Three essential characteristics and five service models</w:t>
            </w:r>
          </w:p>
          <w:p w14:paraId="5DA16447" w14:textId="77777777" w:rsidR="004661EA" w:rsidRPr="00E640F5" w:rsidRDefault="00232885" w:rsidP="00232885">
            <w:pPr>
              <w:pStyle w:val="ListParagraph"/>
              <w:numPr>
                <w:ilvl w:val="0"/>
                <w:numId w:val="3"/>
              </w:numPr>
            </w:pPr>
            <w:r w:rsidRPr="00E640F5">
              <w:t>Five deployment models and four service models</w:t>
            </w:r>
          </w:p>
          <w:p w14:paraId="1390D322" w14:textId="77777777" w:rsidR="00232885" w:rsidRPr="00E640F5" w:rsidRDefault="00232885" w:rsidP="00232885">
            <w:pPr>
              <w:pStyle w:val="ListParagraph"/>
              <w:numPr>
                <w:ilvl w:val="0"/>
                <w:numId w:val="3"/>
              </w:numPr>
            </w:pPr>
            <w:r w:rsidRPr="00E640F5">
              <w:t xml:space="preserve">None of the answers above </w:t>
            </w:r>
          </w:p>
        </w:tc>
        <w:tc>
          <w:tcPr>
            <w:tcW w:w="3162" w:type="dxa"/>
          </w:tcPr>
          <w:p w14:paraId="360082F0" w14:textId="77777777" w:rsidR="00ED2A21" w:rsidRDefault="00ED2A21" w:rsidP="00661D50"/>
        </w:tc>
      </w:tr>
      <w:tr w:rsidR="00ED2A21" w14:paraId="56DF8F77" w14:textId="77777777" w:rsidTr="00931358">
        <w:trPr>
          <w:trHeight w:val="169"/>
        </w:trPr>
        <w:tc>
          <w:tcPr>
            <w:tcW w:w="708" w:type="dxa"/>
          </w:tcPr>
          <w:p w14:paraId="7E4427D1" w14:textId="77777777" w:rsidR="00ED2A21" w:rsidRDefault="00ED2A21" w:rsidP="00661D50">
            <w:r>
              <w:t>2</w:t>
            </w:r>
          </w:p>
        </w:tc>
        <w:tc>
          <w:tcPr>
            <w:tcW w:w="4112" w:type="dxa"/>
          </w:tcPr>
          <w:p w14:paraId="17B87557" w14:textId="28D5C8F2" w:rsidR="00ED2A21" w:rsidRPr="002C408D" w:rsidRDefault="002C408D" w:rsidP="00661D50">
            <w:r w:rsidRPr="002C408D">
              <w:t>In a traditional on-premises data center, organizations are hosting applications on their private physical networks and IT infrastructure.</w:t>
            </w:r>
          </w:p>
        </w:tc>
        <w:tc>
          <w:tcPr>
            <w:tcW w:w="2791" w:type="dxa"/>
          </w:tcPr>
          <w:p w14:paraId="1A7A3A30" w14:textId="77777777" w:rsidR="00ED2A21" w:rsidRDefault="002C408D" w:rsidP="00931358">
            <w:r w:rsidRPr="002C408D">
              <w:rPr>
                <w:highlight w:val="yellow"/>
              </w:rPr>
              <w:t>Yes</w:t>
            </w:r>
          </w:p>
          <w:p w14:paraId="5E170406" w14:textId="77777777" w:rsidR="002C408D" w:rsidRDefault="002C408D" w:rsidP="00931358">
            <w:r>
              <w:t>No</w:t>
            </w:r>
          </w:p>
        </w:tc>
        <w:tc>
          <w:tcPr>
            <w:tcW w:w="3162" w:type="dxa"/>
          </w:tcPr>
          <w:p w14:paraId="34024A0C" w14:textId="77777777" w:rsidR="00ED2A21" w:rsidRDefault="00ED2A21" w:rsidP="00661D50"/>
        </w:tc>
      </w:tr>
      <w:tr w:rsidR="00931358" w14:paraId="3DF2FE19" w14:textId="77777777" w:rsidTr="00931358">
        <w:trPr>
          <w:trHeight w:val="169"/>
        </w:trPr>
        <w:tc>
          <w:tcPr>
            <w:tcW w:w="708" w:type="dxa"/>
          </w:tcPr>
          <w:p w14:paraId="598FB1A7" w14:textId="77777777" w:rsidR="00931358" w:rsidRDefault="00931358" w:rsidP="00661D50">
            <w:r>
              <w:t>3</w:t>
            </w:r>
          </w:p>
        </w:tc>
        <w:tc>
          <w:tcPr>
            <w:tcW w:w="4112" w:type="dxa"/>
          </w:tcPr>
          <w:p w14:paraId="789F434F" w14:textId="585A36DA" w:rsidR="00931358" w:rsidRDefault="00D11BEF" w:rsidP="008F2F63">
            <w:r>
              <w:t>Software</w:t>
            </w:r>
            <w:r w:rsidRPr="00D11BEF">
              <w:t xml:space="preserve"> as a Service is the foundation of the cloud computing stack.</w:t>
            </w:r>
            <w:r w:rsidR="008F2F63">
              <w:t xml:space="preserve"> S</w:t>
            </w:r>
            <w:r w:rsidRPr="00D11BEF">
              <w:t xml:space="preserve">aaS </w:t>
            </w:r>
            <w:r w:rsidR="00DF36DB">
              <w:t xml:space="preserve">model </w:t>
            </w:r>
            <w:r w:rsidRPr="00D11BEF">
              <w:t>provides compute power and storage services on demand. Instead of buying and installing the required resources in their traditional data center, organizations can rent these required resources as needed.</w:t>
            </w:r>
          </w:p>
        </w:tc>
        <w:tc>
          <w:tcPr>
            <w:tcW w:w="2791" w:type="dxa"/>
          </w:tcPr>
          <w:p w14:paraId="10E62045" w14:textId="77777777" w:rsidR="00931358" w:rsidRDefault="005C05BA" w:rsidP="00931358">
            <w:r>
              <w:t>Yes</w:t>
            </w:r>
          </w:p>
          <w:p w14:paraId="6770A033" w14:textId="77777777" w:rsidR="005C05BA" w:rsidRDefault="005C05BA" w:rsidP="00931358">
            <w:r w:rsidRPr="005C05BA">
              <w:rPr>
                <w:highlight w:val="yellow"/>
              </w:rPr>
              <w:t>No</w:t>
            </w:r>
          </w:p>
        </w:tc>
        <w:tc>
          <w:tcPr>
            <w:tcW w:w="3162" w:type="dxa"/>
          </w:tcPr>
          <w:p w14:paraId="66BEBA03" w14:textId="77777777" w:rsidR="00931358" w:rsidRDefault="005C05BA" w:rsidP="005C05BA">
            <w:r>
              <w:t xml:space="preserve">It is </w:t>
            </w:r>
            <w:r w:rsidRPr="005C05BA">
              <w:rPr>
                <w:b/>
                <w:bCs/>
              </w:rPr>
              <w:t>Infrastructure as a Service</w:t>
            </w:r>
            <w:r>
              <w:rPr>
                <w:b/>
                <w:bCs/>
              </w:rPr>
              <w:t xml:space="preserve"> (IaaS)</w:t>
            </w:r>
          </w:p>
        </w:tc>
      </w:tr>
      <w:tr w:rsidR="00931358" w14:paraId="090A6DBF" w14:textId="77777777" w:rsidTr="00931358">
        <w:trPr>
          <w:trHeight w:val="169"/>
        </w:trPr>
        <w:tc>
          <w:tcPr>
            <w:tcW w:w="708" w:type="dxa"/>
          </w:tcPr>
          <w:p w14:paraId="2E0AEC56" w14:textId="77777777" w:rsidR="00931358" w:rsidRDefault="00931358" w:rsidP="00661D50">
            <w:r>
              <w:t>4</w:t>
            </w:r>
          </w:p>
        </w:tc>
        <w:tc>
          <w:tcPr>
            <w:tcW w:w="4112" w:type="dxa"/>
          </w:tcPr>
          <w:p w14:paraId="74195E41" w14:textId="2C8AC53B" w:rsidR="00931358" w:rsidRDefault="00A30B88" w:rsidP="00DA32CA">
            <w:r>
              <w:t xml:space="preserve">According to the cloud computing stack, </w:t>
            </w:r>
            <w:r w:rsidR="00713721">
              <w:t>b</w:t>
            </w:r>
            <w:r w:rsidR="00DA32CA">
              <w:t xml:space="preserve">ased </w:t>
            </w:r>
            <w:r w:rsidR="00E07468">
              <w:t xml:space="preserve">on </w:t>
            </w:r>
            <w:r w:rsidR="00DA32CA" w:rsidRPr="00DA32CA">
              <w:t>Infrastructure as a Service</w:t>
            </w:r>
            <w:r w:rsidR="00776C28">
              <w:t>,</w:t>
            </w:r>
            <w:r w:rsidR="00DA32CA">
              <w:t xml:space="preserve"> the customer is responsible </w:t>
            </w:r>
            <w:r w:rsidR="00776C28">
              <w:t>for</w:t>
            </w:r>
            <w:r w:rsidR="00DA32CA">
              <w:t xml:space="preserve"> all physical infrastructure</w:t>
            </w:r>
            <w:r w:rsidR="00776C28">
              <w:t>,</w:t>
            </w:r>
            <w:r w:rsidR="00DA32CA">
              <w:t xml:space="preserve"> including the network, storage</w:t>
            </w:r>
            <w:r w:rsidR="007F3FDB">
              <w:t>,</w:t>
            </w:r>
            <w:r w:rsidR="00DA32CA">
              <w:t xml:space="preserve"> and server layers, in addition to the virtualization layer. </w:t>
            </w:r>
          </w:p>
        </w:tc>
        <w:tc>
          <w:tcPr>
            <w:tcW w:w="2791" w:type="dxa"/>
          </w:tcPr>
          <w:p w14:paraId="0C41DA9A" w14:textId="77777777" w:rsidR="00931358" w:rsidRDefault="00DA32CA" w:rsidP="00931358">
            <w:r>
              <w:t>Yes</w:t>
            </w:r>
          </w:p>
          <w:p w14:paraId="556C0A81" w14:textId="77777777" w:rsidR="00DA32CA" w:rsidRDefault="00DA32CA" w:rsidP="00931358">
            <w:r w:rsidRPr="00DA32CA">
              <w:rPr>
                <w:highlight w:val="yellow"/>
              </w:rPr>
              <w:t>No</w:t>
            </w:r>
          </w:p>
        </w:tc>
        <w:tc>
          <w:tcPr>
            <w:tcW w:w="3162" w:type="dxa"/>
          </w:tcPr>
          <w:p w14:paraId="2CDBD86C" w14:textId="77777777" w:rsidR="00931358" w:rsidRDefault="000057DC" w:rsidP="00661D50">
            <w:r w:rsidRPr="000057DC">
              <w:t>The cloud service providers are responsible for all those layers.</w:t>
            </w:r>
          </w:p>
        </w:tc>
      </w:tr>
      <w:tr w:rsidR="00931358" w14:paraId="4AF63DB6" w14:textId="77777777" w:rsidTr="00931358">
        <w:trPr>
          <w:trHeight w:val="169"/>
        </w:trPr>
        <w:tc>
          <w:tcPr>
            <w:tcW w:w="708" w:type="dxa"/>
          </w:tcPr>
          <w:p w14:paraId="7020E8F0" w14:textId="77777777" w:rsidR="00931358" w:rsidRDefault="00931358" w:rsidP="00661D50">
            <w:r>
              <w:t>5</w:t>
            </w:r>
          </w:p>
        </w:tc>
        <w:tc>
          <w:tcPr>
            <w:tcW w:w="4112" w:type="dxa"/>
          </w:tcPr>
          <w:p w14:paraId="39953400" w14:textId="77777777" w:rsidR="00272DF1" w:rsidRPr="00272DF1" w:rsidRDefault="00272DF1" w:rsidP="002924DB">
            <w:r w:rsidRPr="00272DF1">
              <w:t xml:space="preserve">Platform as a service is a framework allowing customers to develop, run, and manage applications without the complexity of building and maintaining the </w:t>
            </w:r>
            <w:r w:rsidRPr="00272DF1">
              <w:lastRenderedPageBreak/>
              <w:t>IT infrastructure.</w:t>
            </w:r>
            <w:r>
              <w:t xml:space="preserve"> </w:t>
            </w:r>
            <w:r w:rsidR="00A27A48">
              <w:t>I</w:t>
            </w:r>
            <w:r w:rsidRPr="00272DF1">
              <w:t>n a PaaS offering, the cloud service provider manages</w:t>
            </w:r>
          </w:p>
          <w:p w14:paraId="2BF8C4BC" w14:textId="77777777" w:rsidR="00931358" w:rsidRDefault="00272DF1" w:rsidP="002924DB">
            <w:r w:rsidRPr="00272DF1">
              <w:t xml:space="preserve">the entire platform, not just the OS, so all upgrades, patches, and support are handled by the cloud service provider. </w:t>
            </w:r>
          </w:p>
        </w:tc>
        <w:tc>
          <w:tcPr>
            <w:tcW w:w="2791" w:type="dxa"/>
          </w:tcPr>
          <w:p w14:paraId="01A026E2" w14:textId="77777777" w:rsidR="00931358" w:rsidRDefault="000C547D" w:rsidP="00931358">
            <w:r w:rsidRPr="000C547D">
              <w:rPr>
                <w:highlight w:val="yellow"/>
              </w:rPr>
              <w:lastRenderedPageBreak/>
              <w:t>Yes</w:t>
            </w:r>
          </w:p>
          <w:p w14:paraId="7800639F" w14:textId="77777777" w:rsidR="000C547D" w:rsidRDefault="000C547D" w:rsidP="00931358">
            <w:r>
              <w:t>No</w:t>
            </w:r>
          </w:p>
        </w:tc>
        <w:tc>
          <w:tcPr>
            <w:tcW w:w="3162" w:type="dxa"/>
          </w:tcPr>
          <w:p w14:paraId="41FABB75" w14:textId="77777777" w:rsidR="00931358" w:rsidRDefault="00931358" w:rsidP="00661D50"/>
        </w:tc>
      </w:tr>
      <w:tr w:rsidR="00931358" w14:paraId="0B73D160" w14:textId="77777777" w:rsidTr="00931358">
        <w:trPr>
          <w:trHeight w:val="169"/>
        </w:trPr>
        <w:tc>
          <w:tcPr>
            <w:tcW w:w="708" w:type="dxa"/>
          </w:tcPr>
          <w:p w14:paraId="63AA5086" w14:textId="77777777" w:rsidR="00931358" w:rsidRDefault="00931358" w:rsidP="00661D50">
            <w:r>
              <w:t>6</w:t>
            </w:r>
          </w:p>
        </w:tc>
        <w:tc>
          <w:tcPr>
            <w:tcW w:w="4112" w:type="dxa"/>
          </w:tcPr>
          <w:p w14:paraId="17E0039E" w14:textId="7D88B1B7" w:rsidR="00931358" w:rsidRDefault="000C547D" w:rsidP="00661D50">
            <w:r>
              <w:t>Salesforce, Office365</w:t>
            </w:r>
            <w:r w:rsidR="00F67E36">
              <w:t>, Gmail</w:t>
            </w:r>
            <w:r w:rsidR="00776C28">
              <w:t>,</w:t>
            </w:r>
            <w:r>
              <w:t xml:space="preserve"> and Dropbox are all examples of IaaS. </w:t>
            </w:r>
          </w:p>
        </w:tc>
        <w:tc>
          <w:tcPr>
            <w:tcW w:w="2791" w:type="dxa"/>
          </w:tcPr>
          <w:p w14:paraId="07F77D33" w14:textId="77777777" w:rsidR="00931358" w:rsidRDefault="000C547D" w:rsidP="00931358">
            <w:r>
              <w:t>Yes</w:t>
            </w:r>
          </w:p>
          <w:p w14:paraId="3C8AB4DE" w14:textId="77777777" w:rsidR="000C547D" w:rsidRDefault="000C547D" w:rsidP="00931358">
            <w:r w:rsidRPr="000C547D">
              <w:rPr>
                <w:highlight w:val="yellow"/>
              </w:rPr>
              <w:t>No</w:t>
            </w:r>
          </w:p>
        </w:tc>
        <w:tc>
          <w:tcPr>
            <w:tcW w:w="3162" w:type="dxa"/>
          </w:tcPr>
          <w:p w14:paraId="304969FD" w14:textId="77777777" w:rsidR="00931358" w:rsidRDefault="000C547D" w:rsidP="00661D50">
            <w:r>
              <w:t xml:space="preserve">They are examples of SaaS – Software as a Service. </w:t>
            </w:r>
          </w:p>
        </w:tc>
      </w:tr>
    </w:tbl>
    <w:p w14:paraId="753407C5" w14:textId="77777777" w:rsidR="00904788" w:rsidRDefault="00904788" w:rsidP="00F0433C"/>
    <w:p w14:paraId="681AFDBC" w14:textId="77777777" w:rsidR="00183951" w:rsidRDefault="00183951">
      <w:r>
        <w:br w:type="page"/>
      </w:r>
    </w:p>
    <w:p w14:paraId="6E850829" w14:textId="77777777" w:rsidR="0088497F" w:rsidRDefault="0088497F" w:rsidP="00F0433C">
      <w:r w:rsidRPr="00D261E9">
        <w:rPr>
          <w:highlight w:val="green"/>
        </w:rPr>
        <w:lastRenderedPageBreak/>
        <w:t xml:space="preserve">Cloud Deployment Models </w:t>
      </w:r>
      <w:r w:rsidR="00DD16CD" w:rsidRPr="00D261E9">
        <w:rPr>
          <w:highlight w:val="green"/>
        </w:rPr>
        <w:t>–</w:t>
      </w:r>
      <w:r w:rsidRPr="00D261E9">
        <w:rPr>
          <w:highlight w:val="green"/>
        </w:rPr>
        <w:t xml:space="preserve"> Quiz</w:t>
      </w:r>
    </w:p>
    <w:tbl>
      <w:tblPr>
        <w:tblStyle w:val="TableGrid"/>
        <w:tblW w:w="10773" w:type="dxa"/>
        <w:tblInd w:w="-1139" w:type="dxa"/>
        <w:tblLook w:val="04A0" w:firstRow="1" w:lastRow="0" w:firstColumn="1" w:lastColumn="0" w:noHBand="0" w:noVBand="1"/>
      </w:tblPr>
      <w:tblGrid>
        <w:gridCol w:w="708"/>
        <w:gridCol w:w="4112"/>
        <w:gridCol w:w="2791"/>
        <w:gridCol w:w="3162"/>
      </w:tblGrid>
      <w:tr w:rsidR="00DD16CD" w14:paraId="31F8235F" w14:textId="77777777" w:rsidTr="00661D50">
        <w:tc>
          <w:tcPr>
            <w:tcW w:w="708" w:type="dxa"/>
          </w:tcPr>
          <w:p w14:paraId="0096F832" w14:textId="77777777" w:rsidR="00DD16CD" w:rsidRDefault="00DD16CD" w:rsidP="00661D50">
            <w:r>
              <w:t>#</w:t>
            </w:r>
          </w:p>
        </w:tc>
        <w:tc>
          <w:tcPr>
            <w:tcW w:w="4112" w:type="dxa"/>
          </w:tcPr>
          <w:p w14:paraId="3ABC4DD6" w14:textId="77777777" w:rsidR="00DD16CD" w:rsidRDefault="00DD16CD" w:rsidP="00661D50">
            <w:r>
              <w:t>Question</w:t>
            </w:r>
          </w:p>
        </w:tc>
        <w:tc>
          <w:tcPr>
            <w:tcW w:w="2791" w:type="dxa"/>
          </w:tcPr>
          <w:p w14:paraId="6502E302" w14:textId="77777777" w:rsidR="00DD16CD" w:rsidRDefault="00DD16CD" w:rsidP="00661D50">
            <w:r>
              <w:t>Answers</w:t>
            </w:r>
          </w:p>
        </w:tc>
        <w:tc>
          <w:tcPr>
            <w:tcW w:w="3162" w:type="dxa"/>
          </w:tcPr>
          <w:p w14:paraId="3ACBA7FB" w14:textId="77777777" w:rsidR="00DD16CD" w:rsidRDefault="00DD16CD" w:rsidP="00661D50"/>
        </w:tc>
      </w:tr>
      <w:tr w:rsidR="00DD16CD" w14:paraId="4546BD9D" w14:textId="77777777" w:rsidTr="00661D50">
        <w:tc>
          <w:tcPr>
            <w:tcW w:w="708" w:type="dxa"/>
          </w:tcPr>
          <w:p w14:paraId="1771CF87" w14:textId="77777777" w:rsidR="00DD16CD" w:rsidRDefault="00DD16CD" w:rsidP="00661D50">
            <w:r>
              <w:t>1</w:t>
            </w:r>
          </w:p>
        </w:tc>
        <w:tc>
          <w:tcPr>
            <w:tcW w:w="4112" w:type="dxa"/>
          </w:tcPr>
          <w:p w14:paraId="0433239F" w14:textId="198B9A37" w:rsidR="00DD16CD" w:rsidRDefault="00217C7E" w:rsidP="00661D50">
            <w:r>
              <w:t xml:space="preserve">The </w:t>
            </w:r>
            <w:r w:rsidR="00776C28">
              <w:t>four</w:t>
            </w:r>
            <w:r>
              <w:t xml:space="preserve"> deployments options of cloud computing</w:t>
            </w:r>
            <w:r w:rsidR="002950C5">
              <w:t xml:space="preserve"> are Public, Private, Hybrid</w:t>
            </w:r>
            <w:r w:rsidR="001909F8">
              <w:t>,</w:t>
            </w:r>
            <w:r w:rsidR="002950C5">
              <w:t xml:space="preserve"> and Community.</w:t>
            </w:r>
          </w:p>
        </w:tc>
        <w:tc>
          <w:tcPr>
            <w:tcW w:w="2791" w:type="dxa"/>
          </w:tcPr>
          <w:p w14:paraId="38EA395E" w14:textId="77777777" w:rsidR="00DD16CD" w:rsidRDefault="00217C7E" w:rsidP="00217C7E">
            <w:r w:rsidRPr="00217C7E">
              <w:rPr>
                <w:highlight w:val="yellow"/>
              </w:rPr>
              <w:t>Yes</w:t>
            </w:r>
          </w:p>
          <w:p w14:paraId="0CA7A43E" w14:textId="77777777" w:rsidR="00217C7E" w:rsidRPr="00217C7E" w:rsidRDefault="00217C7E" w:rsidP="00217C7E">
            <w:r>
              <w:t>No</w:t>
            </w:r>
          </w:p>
        </w:tc>
        <w:tc>
          <w:tcPr>
            <w:tcW w:w="3162" w:type="dxa"/>
          </w:tcPr>
          <w:p w14:paraId="165490E1" w14:textId="77777777" w:rsidR="00DD16CD" w:rsidRDefault="00DD16CD" w:rsidP="00661D50"/>
        </w:tc>
      </w:tr>
      <w:tr w:rsidR="00DD16CD" w14:paraId="6203058F" w14:textId="77777777" w:rsidTr="00661D50">
        <w:trPr>
          <w:trHeight w:val="169"/>
        </w:trPr>
        <w:tc>
          <w:tcPr>
            <w:tcW w:w="708" w:type="dxa"/>
          </w:tcPr>
          <w:p w14:paraId="45E4FA84" w14:textId="77777777" w:rsidR="00DD16CD" w:rsidRDefault="00DD16CD" w:rsidP="00661D50">
            <w:r>
              <w:t>2</w:t>
            </w:r>
          </w:p>
        </w:tc>
        <w:tc>
          <w:tcPr>
            <w:tcW w:w="4112" w:type="dxa"/>
          </w:tcPr>
          <w:p w14:paraId="7C6B628E" w14:textId="239C904B" w:rsidR="00DD16CD" w:rsidRDefault="00776C28" w:rsidP="00661D50">
            <w:r>
              <w:t>A p</w:t>
            </w:r>
            <w:r w:rsidR="00D85046">
              <w:t>rivate cloud is a group of cloud service</w:t>
            </w:r>
            <w:r>
              <w:t>s</w:t>
            </w:r>
            <w:r w:rsidR="00D85046">
              <w:t xml:space="preserve"> offered to the general public. </w:t>
            </w:r>
            <w:r w:rsidR="00D85046" w:rsidRPr="00D85046">
              <w:t xml:space="preserve">The </w:t>
            </w:r>
            <w:r w:rsidR="00D85046">
              <w:t xml:space="preserve">private </w:t>
            </w:r>
            <w:r w:rsidR="00D85046" w:rsidRPr="00D85046">
              <w:t>cloud provider owns, manages, and operates all computing resources located within the provider’s facilities</w:t>
            </w:r>
            <w:r w:rsidR="00D85046">
              <w:t>.</w:t>
            </w:r>
          </w:p>
        </w:tc>
        <w:tc>
          <w:tcPr>
            <w:tcW w:w="2791" w:type="dxa"/>
          </w:tcPr>
          <w:p w14:paraId="3EB0E22A" w14:textId="77777777" w:rsidR="00DD16CD" w:rsidRDefault="00D85046" w:rsidP="00661D50">
            <w:r>
              <w:t>Yes</w:t>
            </w:r>
          </w:p>
          <w:p w14:paraId="22E13369" w14:textId="77777777" w:rsidR="00D85046" w:rsidRDefault="00D85046" w:rsidP="00661D50">
            <w:r w:rsidRPr="00D85046">
              <w:rPr>
                <w:highlight w:val="yellow"/>
              </w:rPr>
              <w:t>No</w:t>
            </w:r>
          </w:p>
        </w:tc>
        <w:tc>
          <w:tcPr>
            <w:tcW w:w="3162" w:type="dxa"/>
          </w:tcPr>
          <w:p w14:paraId="347E07EE" w14:textId="1BA7F31E" w:rsidR="00DD16CD" w:rsidRDefault="00D85046" w:rsidP="00661D50">
            <w:r>
              <w:t xml:space="preserve">Public </w:t>
            </w:r>
            <w:r w:rsidR="004505EF">
              <w:t xml:space="preserve">cloud and not </w:t>
            </w:r>
            <w:r w:rsidR="001909F8">
              <w:t xml:space="preserve">a </w:t>
            </w:r>
            <w:r w:rsidR="004505EF">
              <w:t>private cloud</w:t>
            </w:r>
            <w:r w:rsidR="007D67D2">
              <w:t>.</w:t>
            </w:r>
            <w:r>
              <w:t xml:space="preserve"> </w:t>
            </w:r>
          </w:p>
        </w:tc>
      </w:tr>
      <w:tr w:rsidR="00DD16CD" w14:paraId="65925677" w14:textId="77777777" w:rsidTr="00661D50">
        <w:trPr>
          <w:trHeight w:val="169"/>
        </w:trPr>
        <w:tc>
          <w:tcPr>
            <w:tcW w:w="708" w:type="dxa"/>
          </w:tcPr>
          <w:p w14:paraId="28F91F75" w14:textId="77777777" w:rsidR="00DD16CD" w:rsidRDefault="00DD16CD" w:rsidP="00661D50">
            <w:r>
              <w:t>3</w:t>
            </w:r>
          </w:p>
        </w:tc>
        <w:tc>
          <w:tcPr>
            <w:tcW w:w="4112" w:type="dxa"/>
          </w:tcPr>
          <w:p w14:paraId="7838A38B" w14:textId="15269626" w:rsidR="00DD16CD" w:rsidRDefault="006D3F74" w:rsidP="00294201">
            <w:r>
              <w:t xml:space="preserve">A </w:t>
            </w:r>
            <w:r w:rsidR="00E069BF">
              <w:t>public cloud is a multi-tenant environment where r</w:t>
            </w:r>
            <w:r w:rsidR="00AA0446">
              <w:t>esources</w:t>
            </w:r>
            <w:r w:rsidR="00E069BF" w:rsidRPr="00E069BF">
              <w:t xml:space="preserve"> are </w:t>
            </w:r>
            <w:r w:rsidR="00B63FAE">
              <w:t>shared across mult</w:t>
            </w:r>
            <w:r>
              <w:t>iple organization</w:t>
            </w:r>
            <w:r w:rsidR="00776C28">
              <w:t>s</w:t>
            </w:r>
            <w:r>
              <w:t xml:space="preserve">. And a private cloud is </w:t>
            </w:r>
            <w:r w:rsidR="001909F8">
              <w:t xml:space="preserve">a </w:t>
            </w:r>
            <w:r>
              <w:t xml:space="preserve">single-tenant environment where resources are shared across multiple users from a single organization. </w:t>
            </w:r>
          </w:p>
        </w:tc>
        <w:tc>
          <w:tcPr>
            <w:tcW w:w="2791" w:type="dxa"/>
          </w:tcPr>
          <w:p w14:paraId="2FE6F5BF" w14:textId="77777777" w:rsidR="00DD16CD" w:rsidRDefault="004B6FD4" w:rsidP="00661D50">
            <w:r w:rsidRPr="00E32B8F">
              <w:rPr>
                <w:highlight w:val="yellow"/>
              </w:rPr>
              <w:t>Yes</w:t>
            </w:r>
          </w:p>
          <w:p w14:paraId="4A6E69BE" w14:textId="77777777" w:rsidR="004B6FD4" w:rsidRDefault="004B6FD4" w:rsidP="00661D50">
            <w:r w:rsidRPr="00E32B8F">
              <w:t>No</w:t>
            </w:r>
          </w:p>
        </w:tc>
        <w:tc>
          <w:tcPr>
            <w:tcW w:w="3162" w:type="dxa"/>
          </w:tcPr>
          <w:p w14:paraId="08DB7133" w14:textId="77777777" w:rsidR="00DD16CD" w:rsidRDefault="00DD16CD" w:rsidP="00661D50"/>
        </w:tc>
      </w:tr>
      <w:tr w:rsidR="00DD16CD" w14:paraId="658ACB07" w14:textId="77777777" w:rsidTr="00661D50">
        <w:trPr>
          <w:trHeight w:val="169"/>
        </w:trPr>
        <w:tc>
          <w:tcPr>
            <w:tcW w:w="708" w:type="dxa"/>
          </w:tcPr>
          <w:p w14:paraId="3A0C0220" w14:textId="77777777" w:rsidR="00DD16CD" w:rsidRDefault="00DD16CD" w:rsidP="00661D50">
            <w:r>
              <w:t>4</w:t>
            </w:r>
          </w:p>
        </w:tc>
        <w:tc>
          <w:tcPr>
            <w:tcW w:w="4112" w:type="dxa"/>
          </w:tcPr>
          <w:p w14:paraId="79BA58DE" w14:textId="1DB2E76C" w:rsidR="00DD16CD" w:rsidRDefault="00F86FE5" w:rsidP="00AE0D82">
            <w:r>
              <w:t xml:space="preserve">Private clouds </w:t>
            </w:r>
            <w:r w:rsidRPr="00F86FE5">
              <w:t xml:space="preserve">are </w:t>
            </w:r>
            <w:r w:rsidR="00776C28">
              <w:t>suitable</w:t>
            </w:r>
            <w:r w:rsidRPr="00F86FE5">
              <w:t xml:space="preserve"> for </w:t>
            </w:r>
            <w:r w:rsidR="005C703F">
              <w:t>small</w:t>
            </w:r>
            <w:r w:rsidRPr="00F86FE5">
              <w:t xml:space="preserve"> organizations </w:t>
            </w:r>
            <w:r w:rsidR="005C703F">
              <w:t>without any</w:t>
            </w:r>
            <w:r w:rsidRPr="00F86FE5">
              <w:t xml:space="preserve"> significant existing datacenter assets </w:t>
            </w:r>
            <w:r w:rsidR="00AE0D82">
              <w:t>that are looking to</w:t>
            </w:r>
            <w:r w:rsidRPr="00F86FE5">
              <w:t xml:space="preserve"> move forward into cloud technologies</w:t>
            </w:r>
          </w:p>
        </w:tc>
        <w:tc>
          <w:tcPr>
            <w:tcW w:w="2791" w:type="dxa"/>
          </w:tcPr>
          <w:p w14:paraId="7CF03548" w14:textId="77777777" w:rsidR="00DD16CD" w:rsidRDefault="0043696E" w:rsidP="00661D50">
            <w:r>
              <w:t>Yes</w:t>
            </w:r>
          </w:p>
          <w:p w14:paraId="2638F615" w14:textId="77777777" w:rsidR="0043696E" w:rsidRDefault="0043696E" w:rsidP="00661D50">
            <w:r w:rsidRPr="0043696E">
              <w:rPr>
                <w:highlight w:val="yellow"/>
              </w:rPr>
              <w:t>No</w:t>
            </w:r>
          </w:p>
        </w:tc>
        <w:tc>
          <w:tcPr>
            <w:tcW w:w="3162" w:type="dxa"/>
          </w:tcPr>
          <w:p w14:paraId="72453EE5" w14:textId="00426D9E" w:rsidR="00DD16CD" w:rsidRDefault="0043696E" w:rsidP="0043696E">
            <w:r>
              <w:t xml:space="preserve">Private clouds </w:t>
            </w:r>
            <w:r w:rsidRPr="00F86FE5">
              <w:t xml:space="preserve">are good for </w:t>
            </w:r>
            <w:r>
              <w:t>large</w:t>
            </w:r>
            <w:r w:rsidRPr="00F86FE5">
              <w:t xml:space="preserve"> organizations </w:t>
            </w:r>
            <w:r>
              <w:t xml:space="preserve">with </w:t>
            </w:r>
            <w:r w:rsidRPr="00F86FE5">
              <w:t>s</w:t>
            </w:r>
            <w:r w:rsidR="00776C28">
              <w:t>ubstantial</w:t>
            </w:r>
            <w:r w:rsidRPr="00F86FE5">
              <w:t xml:space="preserve"> existing datacenter assets </w:t>
            </w:r>
            <w:r>
              <w:t>that are looking to</w:t>
            </w:r>
            <w:r w:rsidRPr="00F86FE5">
              <w:t xml:space="preserve"> move forward into cloud technologies</w:t>
            </w:r>
          </w:p>
        </w:tc>
      </w:tr>
      <w:tr w:rsidR="00DD16CD" w14:paraId="10F37A26" w14:textId="77777777" w:rsidTr="00661D50">
        <w:trPr>
          <w:trHeight w:val="169"/>
        </w:trPr>
        <w:tc>
          <w:tcPr>
            <w:tcW w:w="708" w:type="dxa"/>
          </w:tcPr>
          <w:p w14:paraId="189BC4DB" w14:textId="77777777" w:rsidR="00DD16CD" w:rsidRDefault="00DD16CD" w:rsidP="00661D50">
            <w:r>
              <w:t>5</w:t>
            </w:r>
          </w:p>
        </w:tc>
        <w:tc>
          <w:tcPr>
            <w:tcW w:w="4112" w:type="dxa"/>
          </w:tcPr>
          <w:p w14:paraId="2ADBBBF5" w14:textId="77777777" w:rsidR="00DD16CD" w:rsidRDefault="007C644C" w:rsidP="007C644C">
            <w:r>
              <w:t>Key benefits of private c</w:t>
            </w:r>
            <w:r w:rsidRPr="007C644C">
              <w:t xml:space="preserve">louds </w:t>
            </w:r>
            <w:r>
              <w:t>are:</w:t>
            </w:r>
          </w:p>
        </w:tc>
        <w:tc>
          <w:tcPr>
            <w:tcW w:w="2791" w:type="dxa"/>
          </w:tcPr>
          <w:p w14:paraId="4AC67AE6" w14:textId="77777777" w:rsidR="001C1F90" w:rsidRPr="001C1F90" w:rsidRDefault="001C1F90" w:rsidP="001C1F90">
            <w:pPr>
              <w:pStyle w:val="ListParagraph"/>
              <w:numPr>
                <w:ilvl w:val="0"/>
                <w:numId w:val="5"/>
              </w:numPr>
            </w:pPr>
            <w:r w:rsidRPr="001C1F90">
              <w:t>Business</w:t>
            </w:r>
            <w:r>
              <w:t xml:space="preserve"> a</w:t>
            </w:r>
            <w:r w:rsidRPr="001C1F90">
              <w:t>gility</w:t>
            </w:r>
            <w:r w:rsidR="00E1468D">
              <w:t xml:space="preserve"> compared to traditional IT</w:t>
            </w:r>
          </w:p>
          <w:p w14:paraId="3B659BAD" w14:textId="77777777" w:rsidR="004B796E" w:rsidRPr="0036665A" w:rsidRDefault="001C1F90" w:rsidP="001C1F90">
            <w:pPr>
              <w:pStyle w:val="ListParagraph"/>
              <w:numPr>
                <w:ilvl w:val="0"/>
                <w:numId w:val="5"/>
              </w:numPr>
            </w:pPr>
            <w:r w:rsidRPr="001C1F90">
              <w:t>Security</w:t>
            </w:r>
            <w:r w:rsidR="00437D62">
              <w:t xml:space="preserve"> as sensitive data are stored on-premises </w:t>
            </w:r>
          </w:p>
          <w:p w14:paraId="441218AF" w14:textId="77777777" w:rsidR="001C1F90" w:rsidRPr="001C1F90" w:rsidRDefault="00E1468D" w:rsidP="001C1F90">
            <w:pPr>
              <w:pStyle w:val="ListParagraph"/>
              <w:numPr>
                <w:ilvl w:val="0"/>
                <w:numId w:val="5"/>
              </w:numPr>
            </w:pPr>
            <w:r>
              <w:t>More c</w:t>
            </w:r>
            <w:r w:rsidR="001C1F90" w:rsidRPr="001C1F90">
              <w:t>ontrol</w:t>
            </w:r>
            <w:r>
              <w:t xml:space="preserve"> over the infrastructure </w:t>
            </w:r>
          </w:p>
          <w:p w14:paraId="0549CD71" w14:textId="77777777" w:rsidR="001C1F90" w:rsidRDefault="0042717E" w:rsidP="001C1F90">
            <w:pPr>
              <w:pStyle w:val="ListParagraph"/>
              <w:numPr>
                <w:ilvl w:val="0"/>
                <w:numId w:val="5"/>
              </w:numPr>
            </w:pPr>
            <w:r>
              <w:t>It is a capital i</w:t>
            </w:r>
            <w:r w:rsidR="001C1F90" w:rsidRPr="001C1F90">
              <w:t xml:space="preserve">nvestment </w:t>
            </w:r>
          </w:p>
          <w:p w14:paraId="7B5B0FAF" w14:textId="0F73F130" w:rsidR="00DD16CD" w:rsidRDefault="0036665A" w:rsidP="001C1F90">
            <w:pPr>
              <w:pStyle w:val="ListParagraph"/>
              <w:numPr>
                <w:ilvl w:val="0"/>
                <w:numId w:val="5"/>
              </w:numPr>
            </w:pPr>
            <w:r>
              <w:t xml:space="preserve">All </w:t>
            </w:r>
            <w:r w:rsidR="00776C28">
              <w:t xml:space="preserve">the </w:t>
            </w:r>
            <w:r>
              <w:t xml:space="preserve">above </w:t>
            </w:r>
            <w:r w:rsidR="00F00308">
              <w:t xml:space="preserve">answers </w:t>
            </w:r>
            <w:r>
              <w:t xml:space="preserve">are correct </w:t>
            </w:r>
          </w:p>
        </w:tc>
        <w:tc>
          <w:tcPr>
            <w:tcW w:w="3162" w:type="dxa"/>
          </w:tcPr>
          <w:p w14:paraId="6F75B025" w14:textId="77777777" w:rsidR="00DD16CD" w:rsidRDefault="00DD16CD" w:rsidP="00661D50"/>
        </w:tc>
      </w:tr>
      <w:tr w:rsidR="00DD16CD" w14:paraId="1A739889" w14:textId="77777777" w:rsidTr="00661D50">
        <w:trPr>
          <w:trHeight w:val="169"/>
        </w:trPr>
        <w:tc>
          <w:tcPr>
            <w:tcW w:w="708" w:type="dxa"/>
          </w:tcPr>
          <w:p w14:paraId="67A1BD46" w14:textId="77777777" w:rsidR="00DD16CD" w:rsidRDefault="00DD16CD" w:rsidP="00661D50">
            <w:r>
              <w:t>6</w:t>
            </w:r>
          </w:p>
        </w:tc>
        <w:tc>
          <w:tcPr>
            <w:tcW w:w="4112" w:type="dxa"/>
          </w:tcPr>
          <w:p w14:paraId="42E70C7B" w14:textId="77777777" w:rsidR="00DD16CD" w:rsidRDefault="00965333" w:rsidP="00965333">
            <w:r>
              <w:t>Some of the drawbacks related to private c</w:t>
            </w:r>
            <w:r w:rsidRPr="00965333">
              <w:t>louds</w:t>
            </w:r>
            <w:r>
              <w:t xml:space="preserve"> are:</w:t>
            </w:r>
          </w:p>
        </w:tc>
        <w:tc>
          <w:tcPr>
            <w:tcW w:w="2791" w:type="dxa"/>
          </w:tcPr>
          <w:p w14:paraId="34D6B3A9" w14:textId="77777777" w:rsidR="00DD16CD" w:rsidRDefault="00B16E1A" w:rsidP="00965333">
            <w:pPr>
              <w:pStyle w:val="ListParagraph"/>
              <w:numPr>
                <w:ilvl w:val="0"/>
                <w:numId w:val="7"/>
              </w:numPr>
            </w:pPr>
            <w:r>
              <w:t>IT infrastructure</w:t>
            </w:r>
            <w:r w:rsidR="00965333">
              <w:t xml:space="preserve"> is still installed and managed by the</w:t>
            </w:r>
            <w:r w:rsidR="00AC15C6">
              <w:t xml:space="preserve"> organization.</w:t>
            </w:r>
          </w:p>
          <w:p w14:paraId="2BB7203B" w14:textId="77777777" w:rsidR="00965333" w:rsidRDefault="00C13775" w:rsidP="00AC15C6">
            <w:pPr>
              <w:pStyle w:val="ListParagraph"/>
              <w:numPr>
                <w:ilvl w:val="0"/>
                <w:numId w:val="7"/>
              </w:numPr>
            </w:pPr>
            <w:r w:rsidRPr="00B16E1A">
              <w:t xml:space="preserve">Upfront capital investments </w:t>
            </w:r>
            <w:r w:rsidR="00B16E1A">
              <w:t>are needed and o</w:t>
            </w:r>
            <w:r w:rsidRPr="00B16E1A">
              <w:t xml:space="preserve">ngoing </w:t>
            </w:r>
            <w:r w:rsidR="00AC15C6">
              <w:t>operational costs.</w:t>
            </w:r>
          </w:p>
          <w:p w14:paraId="2B5C3600" w14:textId="77777777" w:rsidR="00AC15C6" w:rsidRDefault="00AC418C" w:rsidP="00AC15C6">
            <w:pPr>
              <w:pStyle w:val="ListParagraph"/>
              <w:numPr>
                <w:ilvl w:val="0"/>
                <w:numId w:val="7"/>
              </w:numPr>
            </w:pPr>
            <w:r>
              <w:t>Limited scalability compared to public clouds</w:t>
            </w:r>
          </w:p>
          <w:p w14:paraId="0B906B2E" w14:textId="77777777" w:rsidR="00AC418C" w:rsidRDefault="00406660" w:rsidP="00AC15C6">
            <w:pPr>
              <w:pStyle w:val="ListParagraph"/>
              <w:numPr>
                <w:ilvl w:val="0"/>
                <w:numId w:val="7"/>
              </w:numPr>
            </w:pPr>
            <w:r>
              <w:t>A+B</w:t>
            </w:r>
          </w:p>
          <w:p w14:paraId="3E6C7AA2" w14:textId="77777777" w:rsidR="00406660" w:rsidRDefault="00406660" w:rsidP="00AC15C6">
            <w:pPr>
              <w:pStyle w:val="ListParagraph"/>
              <w:numPr>
                <w:ilvl w:val="0"/>
                <w:numId w:val="7"/>
              </w:numPr>
            </w:pPr>
            <w:r w:rsidRPr="005F494D">
              <w:rPr>
                <w:highlight w:val="yellow"/>
              </w:rPr>
              <w:t>A+B+C</w:t>
            </w:r>
          </w:p>
        </w:tc>
        <w:tc>
          <w:tcPr>
            <w:tcW w:w="3162" w:type="dxa"/>
          </w:tcPr>
          <w:p w14:paraId="62A97829" w14:textId="77777777" w:rsidR="00DD16CD" w:rsidRDefault="00DD16CD" w:rsidP="00661D50"/>
        </w:tc>
      </w:tr>
      <w:tr w:rsidR="00DD16CD" w14:paraId="55338450" w14:textId="77777777" w:rsidTr="00661D50">
        <w:trPr>
          <w:trHeight w:val="169"/>
        </w:trPr>
        <w:tc>
          <w:tcPr>
            <w:tcW w:w="708" w:type="dxa"/>
          </w:tcPr>
          <w:p w14:paraId="5FAF78DD" w14:textId="77777777" w:rsidR="00DD16CD" w:rsidRDefault="00DD16CD" w:rsidP="00661D50">
            <w:r>
              <w:t>7</w:t>
            </w:r>
          </w:p>
        </w:tc>
        <w:tc>
          <w:tcPr>
            <w:tcW w:w="4112" w:type="dxa"/>
          </w:tcPr>
          <w:p w14:paraId="69BC9FDB" w14:textId="045AF7E4" w:rsidR="00DD16CD" w:rsidRDefault="007E4FEA" w:rsidP="007E4FEA">
            <w:r>
              <w:t>Hybrid cloud is</w:t>
            </w:r>
            <w:r w:rsidRPr="007E4FEA">
              <w:t xml:space="preserve"> a cloud solution that is actually a mix of different cloud </w:t>
            </w:r>
            <w:r w:rsidRPr="007E4FEA">
              <w:lastRenderedPageBreak/>
              <w:t>deployments that are integrated together somehow to form a combined IT infrastructure</w:t>
            </w:r>
            <w:r w:rsidR="00697443">
              <w:t>.</w:t>
            </w:r>
          </w:p>
        </w:tc>
        <w:tc>
          <w:tcPr>
            <w:tcW w:w="2791" w:type="dxa"/>
          </w:tcPr>
          <w:p w14:paraId="044D9224" w14:textId="77777777" w:rsidR="00DD16CD" w:rsidRDefault="005F494D" w:rsidP="00661D50">
            <w:r w:rsidRPr="005F494D">
              <w:rPr>
                <w:highlight w:val="yellow"/>
              </w:rPr>
              <w:lastRenderedPageBreak/>
              <w:t>Yes</w:t>
            </w:r>
          </w:p>
          <w:p w14:paraId="2EEC330A" w14:textId="77777777" w:rsidR="005F494D" w:rsidRDefault="005F494D" w:rsidP="00661D50">
            <w:r>
              <w:t>No</w:t>
            </w:r>
          </w:p>
        </w:tc>
        <w:tc>
          <w:tcPr>
            <w:tcW w:w="3162" w:type="dxa"/>
          </w:tcPr>
          <w:p w14:paraId="366ED6CF" w14:textId="77777777" w:rsidR="00DD16CD" w:rsidRDefault="00DD16CD" w:rsidP="00661D50"/>
        </w:tc>
      </w:tr>
      <w:tr w:rsidR="00DD16CD" w14:paraId="52EAAB32" w14:textId="77777777" w:rsidTr="00661D50">
        <w:trPr>
          <w:trHeight w:val="169"/>
        </w:trPr>
        <w:tc>
          <w:tcPr>
            <w:tcW w:w="708" w:type="dxa"/>
          </w:tcPr>
          <w:p w14:paraId="3467C4FC" w14:textId="77777777" w:rsidR="00DD16CD" w:rsidRDefault="00DD16CD" w:rsidP="00661D50">
            <w:r>
              <w:t>8</w:t>
            </w:r>
          </w:p>
        </w:tc>
        <w:tc>
          <w:tcPr>
            <w:tcW w:w="4112" w:type="dxa"/>
          </w:tcPr>
          <w:p w14:paraId="0BFCBBCF" w14:textId="21AF0600" w:rsidR="00DD16CD" w:rsidRDefault="00883008" w:rsidP="00910F69">
            <w:r>
              <w:t xml:space="preserve">Cloud bursting is an example of </w:t>
            </w:r>
            <w:r w:rsidR="001909F8">
              <w:t xml:space="preserve">a </w:t>
            </w:r>
            <w:r w:rsidR="00CF4B75">
              <w:t xml:space="preserve">hybrid cloud </w:t>
            </w:r>
            <w:r w:rsidRPr="00883008">
              <w:t>where users or applications require to scale computing resources that are beyond the private cloud capability,</w:t>
            </w:r>
            <w:r w:rsidR="001909F8">
              <w:t xml:space="preserve"> and</w:t>
            </w:r>
            <w:r w:rsidRPr="00883008">
              <w:t xml:space="preserve"> they can keep scaling to the public cloud.</w:t>
            </w:r>
            <w:r w:rsidR="00910F69">
              <w:t xml:space="preserve"> </w:t>
            </w:r>
            <w:r w:rsidR="00910F69" w:rsidRPr="00910F69">
              <w:t xml:space="preserve">The public cloud is acting as an extension of the </w:t>
            </w:r>
            <w:r w:rsidR="00FB1214">
              <w:t>organizatio</w:t>
            </w:r>
            <w:r w:rsidR="00910F69" w:rsidRPr="00910F69">
              <w:t>n</w:t>
            </w:r>
            <w:r w:rsidR="00FB1214">
              <w:t>’s</w:t>
            </w:r>
            <w:r w:rsidR="00910F69" w:rsidRPr="00910F69">
              <w:t xml:space="preserve"> datacenter.</w:t>
            </w:r>
          </w:p>
        </w:tc>
        <w:tc>
          <w:tcPr>
            <w:tcW w:w="2791" w:type="dxa"/>
          </w:tcPr>
          <w:p w14:paraId="79BDB9E1" w14:textId="77777777" w:rsidR="00DD16CD" w:rsidRDefault="00C4679C" w:rsidP="00661D50">
            <w:r w:rsidRPr="00C4679C">
              <w:rPr>
                <w:highlight w:val="yellow"/>
              </w:rPr>
              <w:t>Yes</w:t>
            </w:r>
          </w:p>
          <w:p w14:paraId="7E90EA17" w14:textId="77777777" w:rsidR="00C4679C" w:rsidRDefault="00C4679C" w:rsidP="00661D50">
            <w:r>
              <w:t>No</w:t>
            </w:r>
          </w:p>
        </w:tc>
        <w:tc>
          <w:tcPr>
            <w:tcW w:w="3162" w:type="dxa"/>
          </w:tcPr>
          <w:p w14:paraId="18717037" w14:textId="77777777" w:rsidR="00DD16CD" w:rsidRDefault="00DD16CD" w:rsidP="00661D50"/>
        </w:tc>
      </w:tr>
      <w:tr w:rsidR="00DD16CD" w14:paraId="064150B3" w14:textId="77777777" w:rsidTr="00661D50">
        <w:trPr>
          <w:trHeight w:val="169"/>
        </w:trPr>
        <w:tc>
          <w:tcPr>
            <w:tcW w:w="708" w:type="dxa"/>
          </w:tcPr>
          <w:p w14:paraId="0FB6865E" w14:textId="77777777" w:rsidR="00DD16CD" w:rsidRDefault="00DD16CD" w:rsidP="00661D50">
            <w:r>
              <w:t>9</w:t>
            </w:r>
          </w:p>
        </w:tc>
        <w:tc>
          <w:tcPr>
            <w:tcW w:w="4112" w:type="dxa"/>
          </w:tcPr>
          <w:p w14:paraId="684D7885" w14:textId="77777777" w:rsidR="00DD16CD" w:rsidRDefault="00C4679C" w:rsidP="002540CA">
            <w:r>
              <w:t>C</w:t>
            </w:r>
            <w:r w:rsidRPr="00C4679C">
              <w:t>lou</w:t>
            </w:r>
            <w:r>
              <w:t>d computing management platform</w:t>
            </w:r>
            <w:r w:rsidR="002540CA">
              <w:t>s</w:t>
            </w:r>
            <w:r>
              <w:t xml:space="preserve"> </w:t>
            </w:r>
            <w:r w:rsidR="002540CA">
              <w:t xml:space="preserve">can be used to manage private and public clouds </w:t>
            </w:r>
          </w:p>
        </w:tc>
        <w:tc>
          <w:tcPr>
            <w:tcW w:w="2791" w:type="dxa"/>
          </w:tcPr>
          <w:p w14:paraId="7F15853E" w14:textId="77777777" w:rsidR="00DD16CD" w:rsidRDefault="00922019" w:rsidP="00661D50">
            <w:r w:rsidRPr="00F50D25">
              <w:rPr>
                <w:highlight w:val="yellow"/>
              </w:rPr>
              <w:t>Yes</w:t>
            </w:r>
          </w:p>
          <w:p w14:paraId="77A5902F" w14:textId="77777777" w:rsidR="00922019" w:rsidRDefault="00922019" w:rsidP="00661D50">
            <w:r>
              <w:t>No</w:t>
            </w:r>
          </w:p>
        </w:tc>
        <w:tc>
          <w:tcPr>
            <w:tcW w:w="3162" w:type="dxa"/>
          </w:tcPr>
          <w:p w14:paraId="2599543C" w14:textId="77777777" w:rsidR="00DD16CD" w:rsidRDefault="00DD16CD" w:rsidP="00661D50"/>
        </w:tc>
      </w:tr>
    </w:tbl>
    <w:p w14:paraId="12C1A0C5" w14:textId="77777777" w:rsidR="00DD16CD" w:rsidRDefault="00DD16CD" w:rsidP="00F0433C"/>
    <w:p w14:paraId="294172D2" w14:textId="77777777" w:rsidR="00183951" w:rsidRDefault="00183951">
      <w:r>
        <w:br w:type="page"/>
      </w:r>
    </w:p>
    <w:p w14:paraId="4EDEA02E" w14:textId="77777777" w:rsidR="00423433" w:rsidRDefault="00423433" w:rsidP="00F0433C">
      <w:r w:rsidRPr="002950C5">
        <w:rPr>
          <w:highlight w:val="green"/>
        </w:rPr>
        <w:lastRenderedPageBreak/>
        <w:t>Benefits of Public Cloud Service – Quiz</w:t>
      </w:r>
    </w:p>
    <w:tbl>
      <w:tblPr>
        <w:tblStyle w:val="TableGrid"/>
        <w:tblW w:w="10773" w:type="dxa"/>
        <w:tblInd w:w="-1139" w:type="dxa"/>
        <w:tblLook w:val="04A0" w:firstRow="1" w:lastRow="0" w:firstColumn="1" w:lastColumn="0" w:noHBand="0" w:noVBand="1"/>
      </w:tblPr>
      <w:tblGrid>
        <w:gridCol w:w="708"/>
        <w:gridCol w:w="4112"/>
        <w:gridCol w:w="2791"/>
        <w:gridCol w:w="3162"/>
      </w:tblGrid>
      <w:tr w:rsidR="00423433" w14:paraId="3626DF74" w14:textId="77777777" w:rsidTr="00661D50">
        <w:tc>
          <w:tcPr>
            <w:tcW w:w="708" w:type="dxa"/>
          </w:tcPr>
          <w:p w14:paraId="4DB3DFE6" w14:textId="77777777" w:rsidR="00423433" w:rsidRDefault="00423433" w:rsidP="00661D50">
            <w:r>
              <w:t>#</w:t>
            </w:r>
          </w:p>
        </w:tc>
        <w:tc>
          <w:tcPr>
            <w:tcW w:w="4112" w:type="dxa"/>
          </w:tcPr>
          <w:p w14:paraId="08A15692" w14:textId="77777777" w:rsidR="00423433" w:rsidRDefault="00423433" w:rsidP="00661D50">
            <w:r>
              <w:t>Question</w:t>
            </w:r>
          </w:p>
        </w:tc>
        <w:tc>
          <w:tcPr>
            <w:tcW w:w="2791" w:type="dxa"/>
          </w:tcPr>
          <w:p w14:paraId="3082D49D" w14:textId="77777777" w:rsidR="00423433" w:rsidRDefault="00423433" w:rsidP="00661D50">
            <w:r>
              <w:t>Answers</w:t>
            </w:r>
          </w:p>
        </w:tc>
        <w:tc>
          <w:tcPr>
            <w:tcW w:w="3162" w:type="dxa"/>
          </w:tcPr>
          <w:p w14:paraId="26236001" w14:textId="77777777" w:rsidR="00423433" w:rsidRDefault="00423433" w:rsidP="00661D50"/>
        </w:tc>
      </w:tr>
      <w:tr w:rsidR="00423433" w14:paraId="49B3DC71" w14:textId="77777777" w:rsidTr="00661D50">
        <w:tc>
          <w:tcPr>
            <w:tcW w:w="708" w:type="dxa"/>
          </w:tcPr>
          <w:p w14:paraId="0C573DDC" w14:textId="77777777" w:rsidR="00423433" w:rsidRDefault="00423433" w:rsidP="00661D50">
            <w:r>
              <w:t>1</w:t>
            </w:r>
          </w:p>
        </w:tc>
        <w:tc>
          <w:tcPr>
            <w:tcW w:w="4112" w:type="dxa"/>
          </w:tcPr>
          <w:p w14:paraId="09ECD6CD" w14:textId="1D740248" w:rsidR="00810E13" w:rsidRPr="00810E13" w:rsidRDefault="00810E13" w:rsidP="00810E13">
            <w:r w:rsidRPr="00810E13">
              <w:t>Public cloud providers are using mega-scale data</w:t>
            </w:r>
            <w:r w:rsidR="00800528">
              <w:t xml:space="preserve"> </w:t>
            </w:r>
            <w:r w:rsidRPr="00810E13">
              <w:t xml:space="preserve">centers and networking infrastructure on a global scale. </w:t>
            </w:r>
            <w:r>
              <w:t xml:space="preserve"> F</w:t>
            </w:r>
            <w:r w:rsidRPr="00810E13">
              <w:t>rom a particular organization that is using the cloud service</w:t>
            </w:r>
            <w:r w:rsidR="00550AAC">
              <w:t>,</w:t>
            </w:r>
            <w:r w:rsidRPr="00810E13">
              <w:t xml:space="preserve"> this is like “unlimited” pool of resources. </w:t>
            </w:r>
          </w:p>
          <w:p w14:paraId="5DF91A96" w14:textId="77777777" w:rsidR="00423433" w:rsidRDefault="00810E13" w:rsidP="00686FFE">
            <w:r w:rsidRPr="00810E13">
              <w:t xml:space="preserve">We can scale up by using more powerful computing nodes or scale out by adding more nodes into a distributed cluster.   </w:t>
            </w:r>
          </w:p>
        </w:tc>
        <w:tc>
          <w:tcPr>
            <w:tcW w:w="2791" w:type="dxa"/>
          </w:tcPr>
          <w:p w14:paraId="387DDB76" w14:textId="77777777" w:rsidR="00423433" w:rsidRDefault="00686FFE" w:rsidP="00661D50">
            <w:pPr>
              <w:rPr>
                <w:b/>
                <w:bCs/>
              </w:rPr>
            </w:pPr>
            <w:r w:rsidRPr="00686FFE">
              <w:rPr>
                <w:b/>
                <w:bCs/>
                <w:highlight w:val="yellow"/>
              </w:rPr>
              <w:t>Yes</w:t>
            </w:r>
          </w:p>
          <w:p w14:paraId="4F591815" w14:textId="77777777" w:rsidR="00686FFE" w:rsidRPr="00612948" w:rsidRDefault="00686FFE" w:rsidP="00661D50">
            <w:pPr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162" w:type="dxa"/>
          </w:tcPr>
          <w:p w14:paraId="27FDABC8" w14:textId="77777777" w:rsidR="00423433" w:rsidRDefault="00423433" w:rsidP="00661D50"/>
        </w:tc>
      </w:tr>
      <w:tr w:rsidR="00423433" w14:paraId="23D0E23F" w14:textId="77777777" w:rsidTr="00661D50">
        <w:trPr>
          <w:trHeight w:val="169"/>
        </w:trPr>
        <w:tc>
          <w:tcPr>
            <w:tcW w:w="708" w:type="dxa"/>
          </w:tcPr>
          <w:p w14:paraId="141CAB27" w14:textId="77777777" w:rsidR="00423433" w:rsidRDefault="00423433" w:rsidP="00661D50">
            <w:r>
              <w:t>2</w:t>
            </w:r>
          </w:p>
        </w:tc>
        <w:tc>
          <w:tcPr>
            <w:tcW w:w="4112" w:type="dxa"/>
          </w:tcPr>
          <w:p w14:paraId="2ADEB150" w14:textId="115B32B4" w:rsidR="00423433" w:rsidRDefault="00686FFE" w:rsidP="00F82A2B">
            <w:r>
              <w:t xml:space="preserve">Large organizations can better use their private clouds and share that with other organizations. This is </w:t>
            </w:r>
            <w:r w:rsidRPr="00686FFE">
              <w:t xml:space="preserve">the idea with </w:t>
            </w:r>
            <w:r w:rsidRPr="004525E4">
              <w:t>Economies of Scale</w:t>
            </w:r>
            <w:r w:rsidRPr="00686FFE">
              <w:t xml:space="preserve">, the cost advantage per unit with the increased output of units.  </w:t>
            </w:r>
          </w:p>
        </w:tc>
        <w:tc>
          <w:tcPr>
            <w:tcW w:w="2791" w:type="dxa"/>
          </w:tcPr>
          <w:p w14:paraId="3C45221B" w14:textId="77777777" w:rsidR="00423433" w:rsidRDefault="00F82A2B" w:rsidP="00661D50">
            <w:r>
              <w:t>Yes</w:t>
            </w:r>
          </w:p>
          <w:p w14:paraId="433A29B2" w14:textId="77777777" w:rsidR="00F82A2B" w:rsidRDefault="00F82A2B" w:rsidP="00661D50">
            <w:r w:rsidRPr="00F82A2B">
              <w:rPr>
                <w:highlight w:val="yellow"/>
              </w:rPr>
              <w:t>No</w:t>
            </w:r>
          </w:p>
        </w:tc>
        <w:tc>
          <w:tcPr>
            <w:tcW w:w="3162" w:type="dxa"/>
          </w:tcPr>
          <w:p w14:paraId="295E5ADF" w14:textId="06883E61" w:rsidR="00423433" w:rsidRDefault="007939B9" w:rsidP="002A68F7">
            <w:r>
              <w:t xml:space="preserve">Cloud service providers are providing access to public clouds and can </w:t>
            </w:r>
            <w:r w:rsidRPr="007939B9">
              <w:t>better utilize physical computing, storage</w:t>
            </w:r>
            <w:r w:rsidR="00800528">
              <w:t>,</w:t>
            </w:r>
            <w:r w:rsidRPr="007939B9">
              <w:t xml:space="preserve"> and networking resources, reduce energy consumption</w:t>
            </w:r>
            <w:r w:rsidR="00550AAC">
              <w:t>,</w:t>
            </w:r>
            <w:r w:rsidRPr="007939B9">
              <w:t xml:space="preserve"> and reduce maintenance overhead.</w:t>
            </w:r>
            <w:r w:rsidR="002A68F7">
              <w:t xml:space="preserve"> </w:t>
            </w:r>
            <w:r w:rsidR="002A68F7" w:rsidRPr="002A68F7">
              <w:t>This is the idea with Economies of Scale</w:t>
            </w:r>
            <w:r w:rsidR="002A68F7">
              <w:t>.</w:t>
            </w:r>
          </w:p>
        </w:tc>
      </w:tr>
      <w:tr w:rsidR="00423433" w14:paraId="33C3D90F" w14:textId="77777777" w:rsidTr="00661D50">
        <w:trPr>
          <w:trHeight w:val="169"/>
        </w:trPr>
        <w:tc>
          <w:tcPr>
            <w:tcW w:w="708" w:type="dxa"/>
          </w:tcPr>
          <w:p w14:paraId="1F845E6F" w14:textId="77777777" w:rsidR="00423433" w:rsidRDefault="00423433" w:rsidP="00661D50">
            <w:r>
              <w:t>3</w:t>
            </w:r>
          </w:p>
        </w:tc>
        <w:tc>
          <w:tcPr>
            <w:tcW w:w="4112" w:type="dxa"/>
          </w:tcPr>
          <w:p w14:paraId="3427901B" w14:textId="77777777" w:rsidR="00423433" w:rsidRDefault="0061119C" w:rsidP="00661D50">
            <w:r>
              <w:t xml:space="preserve">Public clouds can always save money compared to private clouds </w:t>
            </w:r>
          </w:p>
        </w:tc>
        <w:tc>
          <w:tcPr>
            <w:tcW w:w="2791" w:type="dxa"/>
          </w:tcPr>
          <w:p w14:paraId="6CD03618" w14:textId="77777777" w:rsidR="00423433" w:rsidRDefault="0061119C" w:rsidP="00661D50">
            <w:r>
              <w:t>Yes</w:t>
            </w:r>
          </w:p>
          <w:p w14:paraId="0AB83234" w14:textId="77777777" w:rsidR="0061119C" w:rsidRDefault="0061119C" w:rsidP="0061119C">
            <w:r w:rsidRPr="0061119C">
              <w:rPr>
                <w:highlight w:val="yellow"/>
              </w:rPr>
              <w:t>No</w:t>
            </w:r>
          </w:p>
        </w:tc>
        <w:tc>
          <w:tcPr>
            <w:tcW w:w="3162" w:type="dxa"/>
          </w:tcPr>
          <w:p w14:paraId="576AB58D" w14:textId="33CDC7E3" w:rsidR="00423433" w:rsidRDefault="0061119C" w:rsidP="00347EF5">
            <w:r>
              <w:t>I</w:t>
            </w:r>
            <w:r w:rsidRPr="0061119C">
              <w:t>n some cases</w:t>
            </w:r>
            <w:r w:rsidR="00800528">
              <w:t>,</w:t>
            </w:r>
            <w:r w:rsidRPr="0061119C">
              <w:t xml:space="preserve"> it will save money</w:t>
            </w:r>
            <w:r w:rsidR="00800528">
              <w:t>,</w:t>
            </w:r>
            <w:r w:rsidRPr="0061119C">
              <w:t xml:space="preserve"> and in other</w:t>
            </w:r>
            <w:r w:rsidR="00800528">
              <w:t>s,</w:t>
            </w:r>
            <w:r w:rsidRPr="0061119C">
              <w:t xml:space="preserve"> i</w:t>
            </w:r>
            <w:r w:rsidR="00800528">
              <w:t>t</w:t>
            </w:r>
            <w:r w:rsidRPr="0061119C">
              <w:t xml:space="preserve"> may be </w:t>
            </w:r>
            <w:r w:rsidR="00550AAC">
              <w:t xml:space="preserve">a </w:t>
            </w:r>
            <w:r w:rsidRPr="0061119C">
              <w:t xml:space="preserve">more costly solution </w:t>
            </w:r>
            <w:r w:rsidR="00800528">
              <w:t>in</w:t>
            </w:r>
            <w:r w:rsidRPr="0061119C">
              <w:t xml:space="preserve"> the long run. </w:t>
            </w:r>
          </w:p>
        </w:tc>
      </w:tr>
      <w:tr w:rsidR="00423433" w14:paraId="476BED16" w14:textId="77777777" w:rsidTr="00661D50">
        <w:trPr>
          <w:trHeight w:val="169"/>
        </w:trPr>
        <w:tc>
          <w:tcPr>
            <w:tcW w:w="708" w:type="dxa"/>
          </w:tcPr>
          <w:p w14:paraId="7B6AF16F" w14:textId="77777777" w:rsidR="00423433" w:rsidRDefault="00423433" w:rsidP="00661D50">
            <w:r>
              <w:t>4</w:t>
            </w:r>
          </w:p>
        </w:tc>
        <w:tc>
          <w:tcPr>
            <w:tcW w:w="4112" w:type="dxa"/>
          </w:tcPr>
          <w:p w14:paraId="50BD191F" w14:textId="77777777" w:rsidR="00423433" w:rsidRDefault="00490F50" w:rsidP="00661D50">
            <w:r>
              <w:t xml:space="preserve">Public clouds are helping to shift operational expense to capital expense </w:t>
            </w:r>
          </w:p>
        </w:tc>
        <w:tc>
          <w:tcPr>
            <w:tcW w:w="2791" w:type="dxa"/>
          </w:tcPr>
          <w:p w14:paraId="0179A663" w14:textId="77777777" w:rsidR="00423433" w:rsidRDefault="00CE0292" w:rsidP="00661D50">
            <w:r>
              <w:t>Yes</w:t>
            </w:r>
          </w:p>
          <w:p w14:paraId="32F0DB90" w14:textId="77777777" w:rsidR="00CE0292" w:rsidRDefault="00CE0292" w:rsidP="00661D50">
            <w:r w:rsidRPr="00CE0292">
              <w:rPr>
                <w:highlight w:val="yellow"/>
              </w:rPr>
              <w:t>No</w:t>
            </w:r>
          </w:p>
        </w:tc>
        <w:tc>
          <w:tcPr>
            <w:tcW w:w="3162" w:type="dxa"/>
          </w:tcPr>
          <w:p w14:paraId="5D23F49C" w14:textId="30A0D93E" w:rsidR="00423433" w:rsidRDefault="00CE0292" w:rsidP="00CE0292">
            <w:r>
              <w:t>Public clouds are helping to shift capital expense to operational expen</w:t>
            </w:r>
            <w:r w:rsidR="002507E6">
              <w:t>ditur</w:t>
            </w:r>
            <w:r>
              <w:t>e</w:t>
            </w:r>
            <w:r w:rsidR="0061030E">
              <w:t>.</w:t>
            </w:r>
          </w:p>
        </w:tc>
      </w:tr>
      <w:tr w:rsidR="00423433" w14:paraId="27460FC7" w14:textId="77777777" w:rsidTr="00661D50">
        <w:trPr>
          <w:trHeight w:val="169"/>
        </w:trPr>
        <w:tc>
          <w:tcPr>
            <w:tcW w:w="708" w:type="dxa"/>
          </w:tcPr>
          <w:p w14:paraId="12733013" w14:textId="77777777" w:rsidR="00423433" w:rsidRDefault="00423433" w:rsidP="00661D50">
            <w:r>
              <w:t>5</w:t>
            </w:r>
          </w:p>
        </w:tc>
        <w:tc>
          <w:tcPr>
            <w:tcW w:w="4112" w:type="dxa"/>
          </w:tcPr>
          <w:p w14:paraId="6807FC87" w14:textId="0DB79F52" w:rsidR="00423433" w:rsidRDefault="0061030E" w:rsidP="006702C1">
            <w:r>
              <w:t>Using public cloud services</w:t>
            </w:r>
            <w:r w:rsidR="00800528">
              <w:t>,</w:t>
            </w:r>
            <w:r>
              <w:t xml:space="preserve"> the operational expenses can be variable </w:t>
            </w:r>
            <w:r w:rsidRPr="0061030E">
              <w:t>as they are based on real consumption</w:t>
            </w:r>
            <w:r w:rsidR="006702C1">
              <w:t xml:space="preserve">. </w:t>
            </w:r>
            <w:r w:rsidR="006702C1" w:rsidRPr="006702C1">
              <w:t xml:space="preserve">Looking </w:t>
            </w:r>
            <w:r w:rsidR="00550AAC">
              <w:t>at</w:t>
            </w:r>
            <w:r w:rsidR="006702C1" w:rsidRPr="006702C1">
              <w:t xml:space="preserve"> </w:t>
            </w:r>
            <w:r w:rsidR="00550AAC">
              <w:t xml:space="preserve">a </w:t>
            </w:r>
            <w:r w:rsidR="006702C1" w:rsidRPr="006702C1">
              <w:t xml:space="preserve">particular month as a time interval, resources can be scaled up and scaled down as needed so basically the monthly paying will be variable according to the actual usage on that particular month. </w:t>
            </w:r>
          </w:p>
        </w:tc>
        <w:tc>
          <w:tcPr>
            <w:tcW w:w="2791" w:type="dxa"/>
          </w:tcPr>
          <w:p w14:paraId="156FA6A8" w14:textId="77777777" w:rsidR="00423433" w:rsidRDefault="00A16DB6" w:rsidP="00661D50">
            <w:r w:rsidRPr="00A16DB6">
              <w:rPr>
                <w:highlight w:val="yellow"/>
              </w:rPr>
              <w:t>Yes</w:t>
            </w:r>
          </w:p>
          <w:p w14:paraId="775925D0" w14:textId="77777777" w:rsidR="00A16DB6" w:rsidRDefault="00A16DB6" w:rsidP="00661D50">
            <w:r>
              <w:t>No</w:t>
            </w:r>
          </w:p>
        </w:tc>
        <w:tc>
          <w:tcPr>
            <w:tcW w:w="3162" w:type="dxa"/>
          </w:tcPr>
          <w:p w14:paraId="320C91E7" w14:textId="77777777" w:rsidR="00423433" w:rsidRDefault="00423433" w:rsidP="00661D50"/>
        </w:tc>
      </w:tr>
      <w:tr w:rsidR="00423433" w14:paraId="11E3ECDB" w14:textId="77777777" w:rsidTr="00661D50">
        <w:trPr>
          <w:trHeight w:val="169"/>
        </w:trPr>
        <w:tc>
          <w:tcPr>
            <w:tcW w:w="708" w:type="dxa"/>
          </w:tcPr>
          <w:p w14:paraId="45D81C5C" w14:textId="77777777" w:rsidR="00423433" w:rsidRDefault="00423433" w:rsidP="00661D50">
            <w:r>
              <w:t>6</w:t>
            </w:r>
          </w:p>
        </w:tc>
        <w:tc>
          <w:tcPr>
            <w:tcW w:w="4112" w:type="dxa"/>
          </w:tcPr>
          <w:p w14:paraId="0EC4D1D0" w14:textId="067CB851" w:rsidR="00423433" w:rsidRDefault="0042480A" w:rsidP="0042480A">
            <w:r w:rsidRPr="0042480A">
              <w:t>In traditional IT, one organization is usually us</w:t>
            </w:r>
            <w:r w:rsidR="00800528">
              <w:t>ing</w:t>
            </w:r>
            <w:r w:rsidRPr="0042480A">
              <w:t xml:space="preserve"> one or two data</w:t>
            </w:r>
            <w:r w:rsidR="00800528">
              <w:t xml:space="preserve"> </w:t>
            </w:r>
            <w:r w:rsidRPr="0042480A">
              <w:t>centers with several high availability options implemented in critical components, or maybe use another on-premises data center in different geographic location for disaster recovery.</w:t>
            </w:r>
            <w:r>
              <w:t xml:space="preserve"> This is </w:t>
            </w:r>
            <w:r w:rsidR="00800528">
              <w:t>standard</w:t>
            </w:r>
            <w:r>
              <w:t xml:space="preserve"> practice in IT</w:t>
            </w:r>
            <w:r w:rsidR="00800528">
              <w:t>,</w:t>
            </w:r>
            <w:r>
              <w:t xml:space="preserve"> and it is more reliable than public clouds</w:t>
            </w:r>
            <w:r w:rsidR="00403B83">
              <w:t>.</w:t>
            </w:r>
          </w:p>
        </w:tc>
        <w:tc>
          <w:tcPr>
            <w:tcW w:w="2791" w:type="dxa"/>
          </w:tcPr>
          <w:p w14:paraId="2FB1CA9E" w14:textId="77777777" w:rsidR="00423433" w:rsidRDefault="00403B83" w:rsidP="00661D50">
            <w:r>
              <w:t>Yes</w:t>
            </w:r>
          </w:p>
          <w:p w14:paraId="52B6CFC3" w14:textId="77777777" w:rsidR="00403B83" w:rsidRDefault="00403B83" w:rsidP="00661D50">
            <w:r w:rsidRPr="00403B83">
              <w:rPr>
                <w:highlight w:val="yellow"/>
              </w:rPr>
              <w:t>No</w:t>
            </w:r>
          </w:p>
        </w:tc>
        <w:tc>
          <w:tcPr>
            <w:tcW w:w="3162" w:type="dxa"/>
          </w:tcPr>
          <w:p w14:paraId="4A4D46CD" w14:textId="72685CEF" w:rsidR="00423433" w:rsidRDefault="00403B83" w:rsidP="00602587">
            <w:r w:rsidRPr="00403B83">
              <w:t>When we go to public cloud service providers, they are using global</w:t>
            </w:r>
            <w:r w:rsidR="00800528">
              <w:t>-</w:t>
            </w:r>
            <w:r w:rsidRPr="00403B83">
              <w:t>scale cloud infrastructure</w:t>
            </w:r>
            <w:r w:rsidR="00800528">
              <w:t>,</w:t>
            </w:r>
            <w:r w:rsidRPr="00403B83">
              <w:t xml:space="preserve"> enabling us</w:t>
            </w:r>
            <w:r w:rsidR="00602587">
              <w:t xml:space="preserve"> </w:t>
            </w:r>
            <w:r w:rsidRPr="00403B83">
              <w:t>to implement a system in multiple locations</w:t>
            </w:r>
            <w:r w:rsidR="00602587">
              <w:t>.</w:t>
            </w:r>
          </w:p>
          <w:p w14:paraId="11A213F2" w14:textId="0A7951A7" w:rsidR="00602587" w:rsidRDefault="00800528" w:rsidP="00602587">
            <w:r>
              <w:t>Also</w:t>
            </w:r>
            <w:r w:rsidR="00602587" w:rsidRPr="00602587">
              <w:t>, cloud service providers are obligated to certain SLAs</w:t>
            </w:r>
            <w:r w:rsidR="00507D7A">
              <w:t xml:space="preserve"> </w:t>
            </w:r>
            <w:r w:rsidR="00602587" w:rsidRPr="00602587">
              <w:t>- service level agreements</w:t>
            </w:r>
            <w:r w:rsidR="00507D7A">
              <w:t>.</w:t>
            </w:r>
          </w:p>
        </w:tc>
      </w:tr>
      <w:tr w:rsidR="00423433" w14:paraId="7D555481" w14:textId="77777777" w:rsidTr="00661D50">
        <w:trPr>
          <w:trHeight w:val="169"/>
        </w:trPr>
        <w:tc>
          <w:tcPr>
            <w:tcW w:w="708" w:type="dxa"/>
          </w:tcPr>
          <w:p w14:paraId="70023B0A" w14:textId="77777777" w:rsidR="00423433" w:rsidRDefault="00423433" w:rsidP="00661D50">
            <w:r>
              <w:t>7</w:t>
            </w:r>
          </w:p>
        </w:tc>
        <w:tc>
          <w:tcPr>
            <w:tcW w:w="4112" w:type="dxa"/>
          </w:tcPr>
          <w:p w14:paraId="209FD24A" w14:textId="341DF00D" w:rsidR="00423433" w:rsidRDefault="00D63536" w:rsidP="00B837A7">
            <w:r>
              <w:t>L</w:t>
            </w:r>
            <w:r w:rsidRPr="00D63536">
              <w:t xml:space="preserve">et’s say we have </w:t>
            </w:r>
            <w:r w:rsidR="005D52DD">
              <w:t>a</w:t>
            </w:r>
            <w:r w:rsidRPr="00D63536">
              <w:t xml:space="preserve"> web startup company</w:t>
            </w:r>
            <w:r w:rsidR="00800528">
              <w:t>,</w:t>
            </w:r>
            <w:r w:rsidRPr="00D63536">
              <w:t xml:space="preserve"> and over the last </w:t>
            </w:r>
            <w:r w:rsidR="00800528">
              <w:t>two</w:t>
            </w:r>
            <w:r w:rsidRPr="00D63536">
              <w:t xml:space="preserve"> months</w:t>
            </w:r>
            <w:r w:rsidR="00800528">
              <w:t>,</w:t>
            </w:r>
            <w:r w:rsidRPr="00D63536">
              <w:t xml:space="preserve"> we had </w:t>
            </w:r>
            <w:r w:rsidR="00550AAC">
              <w:t xml:space="preserve">a </w:t>
            </w:r>
            <w:r w:rsidRPr="00D63536">
              <w:t xml:space="preserve">50% growth in traffic.  That’ great news, but our servers owned and operated by us </w:t>
            </w:r>
            <w:r w:rsidRPr="00D63536">
              <w:lastRenderedPageBreak/>
              <w:t>are not holding this capacity demand</w:t>
            </w:r>
            <w:r w:rsidR="00550AAC">
              <w:t>,</w:t>
            </w:r>
            <w:r w:rsidRPr="00D63536">
              <w:t xml:space="preserve"> and now we need to upgrade all system</w:t>
            </w:r>
            <w:r w:rsidR="00550AAC">
              <w:t>s</w:t>
            </w:r>
            <w:r w:rsidRPr="00D63536">
              <w:t xml:space="preserve">. </w:t>
            </w:r>
          </w:p>
          <w:p w14:paraId="2E532AD7" w14:textId="363FC036" w:rsidR="00B837A7" w:rsidRDefault="00B837A7" w:rsidP="00212B34">
            <w:r w:rsidRPr="00B837A7">
              <w:t>If we own the IT infrastructure, th</w:t>
            </w:r>
            <w:r w:rsidR="00550AAC">
              <w:t>e</w:t>
            </w:r>
            <w:r w:rsidRPr="00B837A7">
              <w:t xml:space="preserve">n we will probably be </w:t>
            </w:r>
            <w:r w:rsidR="00212B34">
              <w:t>much more</w:t>
            </w:r>
            <w:r w:rsidRPr="00B837A7">
              <w:t xml:space="preserve"> agile, flexible and adaptive to things that are con</w:t>
            </w:r>
            <w:r w:rsidR="00550AAC">
              <w:t>tinual</w:t>
            </w:r>
            <w:r w:rsidRPr="00B837A7">
              <w:t xml:space="preserve">ly changing.   </w:t>
            </w:r>
          </w:p>
        </w:tc>
        <w:tc>
          <w:tcPr>
            <w:tcW w:w="2791" w:type="dxa"/>
          </w:tcPr>
          <w:p w14:paraId="479F384C" w14:textId="77777777" w:rsidR="00423433" w:rsidRDefault="00130620" w:rsidP="00661D50">
            <w:r>
              <w:lastRenderedPageBreak/>
              <w:t>Yes</w:t>
            </w:r>
          </w:p>
          <w:p w14:paraId="423F8C4F" w14:textId="77777777" w:rsidR="00130620" w:rsidRDefault="00130620" w:rsidP="00661D50">
            <w:r w:rsidRPr="00130620">
              <w:rPr>
                <w:highlight w:val="yellow"/>
              </w:rPr>
              <w:t>No</w:t>
            </w:r>
          </w:p>
        </w:tc>
        <w:tc>
          <w:tcPr>
            <w:tcW w:w="3162" w:type="dxa"/>
          </w:tcPr>
          <w:p w14:paraId="1AF67E3B" w14:textId="752E341B" w:rsidR="00423433" w:rsidRDefault="00130620" w:rsidP="00C82F78">
            <w:r>
              <w:t xml:space="preserve">This is </w:t>
            </w:r>
            <w:r w:rsidR="005D52DD">
              <w:t xml:space="preserve">a </w:t>
            </w:r>
            <w:bookmarkStart w:id="0" w:name="_GoBack"/>
            <w:bookmarkEnd w:id="0"/>
            <w:r w:rsidR="00550AAC">
              <w:t>typ</w:t>
            </w:r>
            <w:r>
              <w:t>ical example where public cloud</w:t>
            </w:r>
            <w:r w:rsidR="00C82F78">
              <w:t>s are</w:t>
            </w:r>
            <w:r>
              <w:t xml:space="preserve"> much better solution to any </w:t>
            </w:r>
            <w:r w:rsidR="00C82F78">
              <w:t>private</w:t>
            </w:r>
            <w:r>
              <w:t xml:space="preserve"> IT infrastructure.</w:t>
            </w:r>
          </w:p>
        </w:tc>
      </w:tr>
    </w:tbl>
    <w:p w14:paraId="4D97C61C" w14:textId="77777777" w:rsidR="00423433" w:rsidRPr="00F0433C" w:rsidRDefault="00423433" w:rsidP="00F0433C"/>
    <w:sectPr w:rsidR="00423433" w:rsidRPr="00F0433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C2701" w14:textId="77777777" w:rsidR="00825D46" w:rsidRDefault="00825D46" w:rsidP="00612948">
      <w:pPr>
        <w:spacing w:after="0" w:line="240" w:lineRule="auto"/>
      </w:pPr>
      <w:r>
        <w:separator/>
      </w:r>
    </w:p>
  </w:endnote>
  <w:endnote w:type="continuationSeparator" w:id="0">
    <w:p w14:paraId="62FA2BDF" w14:textId="77777777" w:rsidR="00825D46" w:rsidRDefault="00825D46" w:rsidP="00612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220006" w14:textId="77777777" w:rsidR="00825D46" w:rsidRDefault="00825D46" w:rsidP="00612948">
      <w:pPr>
        <w:spacing w:after="0" w:line="240" w:lineRule="auto"/>
      </w:pPr>
      <w:r>
        <w:separator/>
      </w:r>
    </w:p>
  </w:footnote>
  <w:footnote w:type="continuationSeparator" w:id="0">
    <w:p w14:paraId="71FCE280" w14:textId="77777777" w:rsidR="00825D46" w:rsidRDefault="00825D46" w:rsidP="006129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85A88"/>
    <w:multiLevelType w:val="hybridMultilevel"/>
    <w:tmpl w:val="AC6296C2"/>
    <w:lvl w:ilvl="0" w:tplc="242AE3D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F0769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4081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2402D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68841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1E42F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7C459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DECA1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68D4D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C6DC2"/>
    <w:multiLevelType w:val="hybridMultilevel"/>
    <w:tmpl w:val="D7A0BA9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021F6F"/>
    <w:multiLevelType w:val="hybridMultilevel"/>
    <w:tmpl w:val="89CAAA8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0B6269"/>
    <w:multiLevelType w:val="hybridMultilevel"/>
    <w:tmpl w:val="0CFEEEC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97237F"/>
    <w:multiLevelType w:val="hybridMultilevel"/>
    <w:tmpl w:val="E000E0F2"/>
    <w:lvl w:ilvl="0" w:tplc="547A2E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46528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CCA5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5A26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E42D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D88E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040C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FC61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080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C449C"/>
    <w:multiLevelType w:val="hybridMultilevel"/>
    <w:tmpl w:val="0CCE79D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ECC6761"/>
    <w:multiLevelType w:val="hybridMultilevel"/>
    <w:tmpl w:val="F432E5F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0412E36"/>
    <w:multiLevelType w:val="hybridMultilevel"/>
    <w:tmpl w:val="1FC66E66"/>
    <w:lvl w:ilvl="0" w:tplc="992A6B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2400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4C7F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702C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A23E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18EB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9CAE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2400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B43E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0A520F"/>
    <w:multiLevelType w:val="hybridMultilevel"/>
    <w:tmpl w:val="89CAAA8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5EC2B40"/>
    <w:multiLevelType w:val="hybridMultilevel"/>
    <w:tmpl w:val="52805C9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4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3sDSztDC0MLewMDVW0lEKTi0uzszPAykwqgUAXHCccSwAAAA="/>
  </w:docVars>
  <w:rsids>
    <w:rsidRoot w:val="00F0433C"/>
    <w:rsid w:val="000057DC"/>
    <w:rsid w:val="00054D54"/>
    <w:rsid w:val="00074A89"/>
    <w:rsid w:val="00096F8B"/>
    <w:rsid w:val="000B79C3"/>
    <w:rsid w:val="000C547D"/>
    <w:rsid w:val="000E78CC"/>
    <w:rsid w:val="00105A4C"/>
    <w:rsid w:val="00130620"/>
    <w:rsid w:val="00155CF7"/>
    <w:rsid w:val="00183951"/>
    <w:rsid w:val="0019042E"/>
    <w:rsid w:val="001909F8"/>
    <w:rsid w:val="001A0522"/>
    <w:rsid w:val="001C1F90"/>
    <w:rsid w:val="00212B34"/>
    <w:rsid w:val="00216376"/>
    <w:rsid w:val="00217C7E"/>
    <w:rsid w:val="002227D7"/>
    <w:rsid w:val="00232885"/>
    <w:rsid w:val="002507E6"/>
    <w:rsid w:val="00252CDB"/>
    <w:rsid w:val="002540CA"/>
    <w:rsid w:val="002569A5"/>
    <w:rsid w:val="00272DF1"/>
    <w:rsid w:val="002924DB"/>
    <w:rsid w:val="00294201"/>
    <w:rsid w:val="002950C5"/>
    <w:rsid w:val="002A68F7"/>
    <w:rsid w:val="002C408D"/>
    <w:rsid w:val="00306196"/>
    <w:rsid w:val="00347EF5"/>
    <w:rsid w:val="0036665A"/>
    <w:rsid w:val="00391AB3"/>
    <w:rsid w:val="00400EBD"/>
    <w:rsid w:val="00403B83"/>
    <w:rsid w:val="00406660"/>
    <w:rsid w:val="00413D28"/>
    <w:rsid w:val="00420F1B"/>
    <w:rsid w:val="00423433"/>
    <w:rsid w:val="0042480A"/>
    <w:rsid w:val="0042717E"/>
    <w:rsid w:val="0043696E"/>
    <w:rsid w:val="00437D62"/>
    <w:rsid w:val="004404EB"/>
    <w:rsid w:val="004505EF"/>
    <w:rsid w:val="004525E4"/>
    <w:rsid w:val="004661EA"/>
    <w:rsid w:val="00490F50"/>
    <w:rsid w:val="004B6FD4"/>
    <w:rsid w:val="004B796E"/>
    <w:rsid w:val="004D63B9"/>
    <w:rsid w:val="004E1C19"/>
    <w:rsid w:val="00507D7A"/>
    <w:rsid w:val="00550AAC"/>
    <w:rsid w:val="00551A5E"/>
    <w:rsid w:val="005A2E3F"/>
    <w:rsid w:val="005C05BA"/>
    <w:rsid w:val="005C703F"/>
    <w:rsid w:val="005D52DD"/>
    <w:rsid w:val="005F494D"/>
    <w:rsid w:val="005F6723"/>
    <w:rsid w:val="00602587"/>
    <w:rsid w:val="0061030E"/>
    <w:rsid w:val="0061119C"/>
    <w:rsid w:val="00612948"/>
    <w:rsid w:val="006702C1"/>
    <w:rsid w:val="00686FFE"/>
    <w:rsid w:val="00697443"/>
    <w:rsid w:val="006B0DD9"/>
    <w:rsid w:val="006D3F74"/>
    <w:rsid w:val="00713721"/>
    <w:rsid w:val="007155AD"/>
    <w:rsid w:val="00746586"/>
    <w:rsid w:val="00776C28"/>
    <w:rsid w:val="007939B9"/>
    <w:rsid w:val="007C644C"/>
    <w:rsid w:val="007D67D2"/>
    <w:rsid w:val="007E4FEA"/>
    <w:rsid w:val="007F3FDB"/>
    <w:rsid w:val="00800528"/>
    <w:rsid w:val="00806B3F"/>
    <w:rsid w:val="00810E13"/>
    <w:rsid w:val="00811B42"/>
    <w:rsid w:val="00825D46"/>
    <w:rsid w:val="00833A00"/>
    <w:rsid w:val="00833D7A"/>
    <w:rsid w:val="0085747D"/>
    <w:rsid w:val="00883008"/>
    <w:rsid w:val="0088497F"/>
    <w:rsid w:val="008F03D9"/>
    <w:rsid w:val="008F2F63"/>
    <w:rsid w:val="00904788"/>
    <w:rsid w:val="00910F69"/>
    <w:rsid w:val="00922019"/>
    <w:rsid w:val="00926D6A"/>
    <w:rsid w:val="00931358"/>
    <w:rsid w:val="0094527A"/>
    <w:rsid w:val="00965333"/>
    <w:rsid w:val="009868A2"/>
    <w:rsid w:val="00990374"/>
    <w:rsid w:val="009B536A"/>
    <w:rsid w:val="00A16DB6"/>
    <w:rsid w:val="00A27A48"/>
    <w:rsid w:val="00A30B88"/>
    <w:rsid w:val="00A30C13"/>
    <w:rsid w:val="00A840D0"/>
    <w:rsid w:val="00A914A5"/>
    <w:rsid w:val="00AA0446"/>
    <w:rsid w:val="00AB0851"/>
    <w:rsid w:val="00AC15C6"/>
    <w:rsid w:val="00AC418C"/>
    <w:rsid w:val="00AE0D82"/>
    <w:rsid w:val="00B16E1A"/>
    <w:rsid w:val="00B2281B"/>
    <w:rsid w:val="00B62D5D"/>
    <w:rsid w:val="00B63FAE"/>
    <w:rsid w:val="00B64455"/>
    <w:rsid w:val="00B837A7"/>
    <w:rsid w:val="00BA4ED9"/>
    <w:rsid w:val="00BD0988"/>
    <w:rsid w:val="00BE61B3"/>
    <w:rsid w:val="00BF6907"/>
    <w:rsid w:val="00C00ECE"/>
    <w:rsid w:val="00C13775"/>
    <w:rsid w:val="00C368DA"/>
    <w:rsid w:val="00C40F19"/>
    <w:rsid w:val="00C41EAC"/>
    <w:rsid w:val="00C4679C"/>
    <w:rsid w:val="00C82F78"/>
    <w:rsid w:val="00CE0292"/>
    <w:rsid w:val="00CF4B75"/>
    <w:rsid w:val="00D0040D"/>
    <w:rsid w:val="00D11BEF"/>
    <w:rsid w:val="00D24D5E"/>
    <w:rsid w:val="00D261E9"/>
    <w:rsid w:val="00D3289D"/>
    <w:rsid w:val="00D63536"/>
    <w:rsid w:val="00D85046"/>
    <w:rsid w:val="00DA32CA"/>
    <w:rsid w:val="00DA5182"/>
    <w:rsid w:val="00DD16CD"/>
    <w:rsid w:val="00DE4F37"/>
    <w:rsid w:val="00DF36DB"/>
    <w:rsid w:val="00E014DA"/>
    <w:rsid w:val="00E069BF"/>
    <w:rsid w:val="00E07468"/>
    <w:rsid w:val="00E07605"/>
    <w:rsid w:val="00E1468D"/>
    <w:rsid w:val="00E32B8F"/>
    <w:rsid w:val="00E52655"/>
    <w:rsid w:val="00E640F5"/>
    <w:rsid w:val="00E86568"/>
    <w:rsid w:val="00ED2A21"/>
    <w:rsid w:val="00F00308"/>
    <w:rsid w:val="00F017B5"/>
    <w:rsid w:val="00F0433C"/>
    <w:rsid w:val="00F50D25"/>
    <w:rsid w:val="00F67E36"/>
    <w:rsid w:val="00F74A76"/>
    <w:rsid w:val="00F82A2B"/>
    <w:rsid w:val="00F86FE5"/>
    <w:rsid w:val="00FA48E9"/>
    <w:rsid w:val="00FB1214"/>
    <w:rsid w:val="00FF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87A8D"/>
  <w15:chartTrackingRefBased/>
  <w15:docId w15:val="{C1B9AAD2-CB97-4A26-B9BB-71FCB85DE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4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294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948"/>
  </w:style>
  <w:style w:type="paragraph" w:styleId="Footer">
    <w:name w:val="footer"/>
    <w:basedOn w:val="Normal"/>
    <w:link w:val="FooterChar"/>
    <w:uiPriority w:val="99"/>
    <w:unhideWhenUsed/>
    <w:rsid w:val="0061294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948"/>
  </w:style>
  <w:style w:type="paragraph" w:styleId="ListParagraph">
    <w:name w:val="List Paragraph"/>
    <w:basedOn w:val="Normal"/>
    <w:uiPriority w:val="34"/>
    <w:qFormat/>
    <w:rsid w:val="009868A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B7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05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87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082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6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612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6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54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73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49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44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44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7</Pages>
  <Words>1307</Words>
  <Characters>7452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TEOCO</Company>
  <LinksUpToDate>false</LinksUpToDate>
  <CharactersWithSpaces>8742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Gabrieli, Idan</dc:creator>
  <cp:keywords/>
  <dc:description/>
  <cp:lastModifiedBy>Idan Gabrieli</cp:lastModifiedBy>
  <cp:revision>160</cp:revision>
  <dcterms:created xsi:type="dcterms:W3CDTF">2017-10-01T10:46:00Z</dcterms:created>
  <dcterms:modified xsi:type="dcterms:W3CDTF">2019-10-16T16:14:00Z</dcterms:modified>
</cp:coreProperties>
</file>