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3052" w14:textId="77777777" w:rsidR="008505C1" w:rsidRPr="008505C1" w:rsidRDefault="008505C1" w:rsidP="008505C1">
      <w:pPr>
        <w:rPr>
          <w:b/>
          <w:bCs/>
        </w:rPr>
      </w:pPr>
      <w:r w:rsidRPr="008505C1">
        <w:rPr>
          <w:b/>
          <w:bCs/>
        </w:rPr>
        <w:t>Practical Exercise 05 - Using Filters and Activity Types</w:t>
      </w:r>
    </w:p>
    <w:p w14:paraId="38D7A9A8" w14:textId="77777777" w:rsidR="008505C1" w:rsidRPr="008505C1" w:rsidRDefault="008505C1" w:rsidP="008505C1">
      <w:r w:rsidRPr="008505C1">
        <w:rPr>
          <w:b/>
          <w:bCs/>
        </w:rPr>
        <w:t>Exercise Description</w:t>
      </w:r>
    </w:p>
    <w:p w14:paraId="44947323" w14:textId="77777777" w:rsidR="008505C1" w:rsidRPr="008505C1" w:rsidRDefault="008505C1" w:rsidP="008505C1">
      <w:r w:rsidRPr="008505C1">
        <w:rPr>
          <w:b/>
          <w:bCs/>
        </w:rPr>
        <w:t>In this practical exercise, our goal is to explore the different ways we can use event filters and activity types to better target when workflows are run.</w:t>
      </w:r>
    </w:p>
    <w:p w14:paraId="0E11EF24" w14:textId="77777777" w:rsidR="008505C1" w:rsidRPr="008505C1" w:rsidRDefault="008505C1" w:rsidP="008505C1">
      <w:r w:rsidRPr="008505C1">
        <w:t>We will create two workflows for this practical exercise. Here are the instructions for the exercise:</w:t>
      </w:r>
    </w:p>
    <w:p w14:paraId="6110015B" w14:textId="77777777" w:rsidR="008505C1" w:rsidRPr="008505C1" w:rsidRDefault="008505C1" w:rsidP="008505C1">
      <w:pPr>
        <w:numPr>
          <w:ilvl w:val="0"/>
          <w:numId w:val="4"/>
        </w:numPr>
      </w:pPr>
      <w:r w:rsidRPr="008505C1">
        <w:t>Creating our first workflow:</w:t>
      </w:r>
    </w:p>
    <w:p w14:paraId="3E10F2A0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Create a file named 05-1-filters-activity-</w:t>
      </w:r>
      <w:proofErr w:type="gramStart"/>
      <w:r w:rsidRPr="008505C1">
        <w:t>types.yaml</w:t>
      </w:r>
      <w:proofErr w:type="gramEnd"/>
      <w:r w:rsidRPr="008505C1">
        <w:t> under the .</w:t>
      </w:r>
      <w:proofErr w:type="spellStart"/>
      <w:r w:rsidRPr="008505C1">
        <w:t>github</w:t>
      </w:r>
      <w:proofErr w:type="spellEnd"/>
      <w:r w:rsidRPr="008505C1">
        <w:t>/workflows folder at the root of your repository.</w:t>
      </w:r>
    </w:p>
    <w:p w14:paraId="2B38B38D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Name the workflow 05 - 1 - Event Filters and Activity Types.</w:t>
      </w:r>
    </w:p>
    <w:p w14:paraId="394CF061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Add the following triggers with event filters and activity types to your workflow:</w:t>
      </w:r>
    </w:p>
    <w:p w14:paraId="57AE9001" w14:textId="77777777" w:rsidR="008505C1" w:rsidRPr="008505C1" w:rsidRDefault="008505C1" w:rsidP="008505C1">
      <w:pPr>
        <w:numPr>
          <w:ilvl w:val="2"/>
          <w:numId w:val="4"/>
        </w:numPr>
      </w:pPr>
      <w:proofErr w:type="spellStart"/>
      <w:r w:rsidRPr="008505C1">
        <w:t>pull_request</w:t>
      </w:r>
      <w:proofErr w:type="spellEnd"/>
      <w:r w:rsidRPr="008505C1">
        <w:t xml:space="preserve">: use activity types to restrict the activities only to opened and synchronize. Additionally, use </w:t>
      </w:r>
      <w:proofErr w:type="spellStart"/>
      <w:r w:rsidRPr="008505C1">
        <w:t>use</w:t>
      </w:r>
      <w:proofErr w:type="spellEnd"/>
      <w:r w:rsidRPr="008505C1">
        <w:t xml:space="preserve"> event filters to restrict this workflow runs to be triggered only by changes to the main branch.</w:t>
      </w:r>
    </w:p>
    <w:p w14:paraId="5ED75D3D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Add a single job named echo to the workflow. The job should contain a single step, which simply prints the following message to the screen: Running whenever a PR is opened or synchronized AND base branch is main.</w:t>
      </w:r>
    </w:p>
    <w:p w14:paraId="0720D610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Commit the changes and push the code.</w:t>
      </w:r>
    </w:p>
    <w:p w14:paraId="11C0E2AE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 xml:space="preserve">Edit the README.md file at the root of the repository with whatever changes you see </w:t>
      </w:r>
      <w:proofErr w:type="gramStart"/>
      <w:r w:rsidRPr="008505C1">
        <w:t>fit, and</w:t>
      </w:r>
      <w:proofErr w:type="gramEnd"/>
      <w:r w:rsidRPr="008505C1">
        <w:t xml:space="preserve"> commit the changes to a new branch named pr-test-1 (on the UI, this option is at the bottom of the window that appears when you want to save the changes).</w:t>
      </w:r>
    </w:p>
    <w:p w14:paraId="2FC4EFE6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Create a pull request from pr-test-1 to the main branch and take a few moments to inspect the output of the triggered workflow run.</w:t>
      </w:r>
    </w:p>
    <w:p w14:paraId="3134175B" w14:textId="77777777" w:rsidR="008505C1" w:rsidRPr="008505C1" w:rsidRDefault="008505C1" w:rsidP="008505C1">
      <w:pPr>
        <w:numPr>
          <w:ilvl w:val="0"/>
          <w:numId w:val="4"/>
        </w:numPr>
      </w:pPr>
      <w:r w:rsidRPr="008505C1">
        <w:t>Creating our second workflow:</w:t>
      </w:r>
    </w:p>
    <w:p w14:paraId="3670DEDE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Create a file named 05-2-filters-activity-</w:t>
      </w:r>
      <w:proofErr w:type="gramStart"/>
      <w:r w:rsidRPr="008505C1">
        <w:t>types.yaml</w:t>
      </w:r>
      <w:proofErr w:type="gramEnd"/>
      <w:r w:rsidRPr="008505C1">
        <w:t> under the .</w:t>
      </w:r>
      <w:proofErr w:type="spellStart"/>
      <w:r w:rsidRPr="008505C1">
        <w:t>github</w:t>
      </w:r>
      <w:proofErr w:type="spellEnd"/>
      <w:r w:rsidRPr="008505C1">
        <w:t>/workflows folder at the root of your repository.</w:t>
      </w:r>
    </w:p>
    <w:p w14:paraId="2322B834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Name the workflow 05 - 2 - Event Filters and Activity Types.</w:t>
      </w:r>
    </w:p>
    <w:p w14:paraId="0601564C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Add the following triggers with event filters and activity types to your workflow:</w:t>
      </w:r>
    </w:p>
    <w:p w14:paraId="7C5845F2" w14:textId="77777777" w:rsidR="008505C1" w:rsidRPr="008505C1" w:rsidRDefault="008505C1" w:rsidP="008505C1">
      <w:pPr>
        <w:numPr>
          <w:ilvl w:val="2"/>
          <w:numId w:val="4"/>
        </w:numPr>
      </w:pPr>
      <w:proofErr w:type="spellStart"/>
      <w:r w:rsidRPr="008505C1">
        <w:t>pull_request</w:t>
      </w:r>
      <w:proofErr w:type="spellEnd"/>
      <w:r w:rsidRPr="008505C1">
        <w:t xml:space="preserve">: use activity types to restrict the activities only to closed. Additionally, use </w:t>
      </w:r>
      <w:proofErr w:type="spellStart"/>
      <w:r w:rsidRPr="008505C1">
        <w:t>use</w:t>
      </w:r>
      <w:proofErr w:type="spellEnd"/>
      <w:r w:rsidRPr="008505C1">
        <w:t xml:space="preserve"> event filters to restrict this workflow runs to be triggered only by changes to the main branch.</w:t>
      </w:r>
    </w:p>
    <w:p w14:paraId="618058C9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Add a single job named echo to the workflow. The job should contain a single step, which simply prints the following message to the screen: Running whenever a PR is closed.</w:t>
      </w:r>
    </w:p>
    <w:p w14:paraId="13DB0B3D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t>Commit the changes and push the code.</w:t>
      </w:r>
    </w:p>
    <w:p w14:paraId="554ACC12" w14:textId="77777777" w:rsidR="008505C1" w:rsidRPr="008505C1" w:rsidRDefault="008505C1" w:rsidP="008505C1">
      <w:pPr>
        <w:numPr>
          <w:ilvl w:val="1"/>
          <w:numId w:val="4"/>
        </w:numPr>
      </w:pPr>
      <w:r w:rsidRPr="008505C1">
        <w:lastRenderedPageBreak/>
        <w:t>Close the PR opened in step 1 of this practical exercise and take a few moments to inspect the output of the triggered workflow run.</w:t>
      </w:r>
    </w:p>
    <w:p w14:paraId="3183AF1F" w14:textId="77777777" w:rsidR="008505C1" w:rsidRPr="008505C1" w:rsidRDefault="008505C1" w:rsidP="008505C1">
      <w:pPr>
        <w:numPr>
          <w:ilvl w:val="0"/>
          <w:numId w:val="4"/>
        </w:numPr>
      </w:pPr>
      <w:r w:rsidRPr="008505C1">
        <w:t>Change the workflow triggers to contain only </w:t>
      </w:r>
      <w:proofErr w:type="spellStart"/>
      <w:r w:rsidRPr="008505C1">
        <w:t>workflow_dispatch</w:t>
      </w:r>
      <w:proofErr w:type="spellEnd"/>
      <w:r w:rsidRPr="008505C1">
        <w:t> to prevent this workflow from running with every push and pollute the list of workflow runs.</w:t>
      </w:r>
    </w:p>
    <w:p w14:paraId="1F202C86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A55E3"/>
    <w:multiLevelType w:val="multilevel"/>
    <w:tmpl w:val="75B4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64948"/>
    <w:multiLevelType w:val="multilevel"/>
    <w:tmpl w:val="165A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100CF"/>
    <w:multiLevelType w:val="multilevel"/>
    <w:tmpl w:val="6B1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84A68"/>
    <w:multiLevelType w:val="multilevel"/>
    <w:tmpl w:val="79F2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759864">
    <w:abstractNumId w:val="2"/>
  </w:num>
  <w:num w:numId="2" w16cid:durableId="812450282">
    <w:abstractNumId w:val="0"/>
  </w:num>
  <w:num w:numId="3" w16cid:durableId="1538544841">
    <w:abstractNumId w:val="3"/>
  </w:num>
  <w:num w:numId="4" w16cid:durableId="17677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04"/>
    <w:rsid w:val="000C7C5B"/>
    <w:rsid w:val="001C6B7E"/>
    <w:rsid w:val="00271056"/>
    <w:rsid w:val="0044653A"/>
    <w:rsid w:val="00585A04"/>
    <w:rsid w:val="008505C1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FA0F"/>
  <w15:chartTrackingRefBased/>
  <w15:docId w15:val="{704F6CBB-D357-40BE-A86F-177B2E98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5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8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80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31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3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16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56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8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93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2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6020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2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1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1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5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32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8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0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30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10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7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7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3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9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0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6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5760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32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2024-11-18T22:22:00Z</dcterms:created>
  <dcterms:modified xsi:type="dcterms:W3CDTF">2024-11-18T22:29:00Z</dcterms:modified>
</cp:coreProperties>
</file>