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B390" w14:textId="77777777" w:rsidR="002247D6" w:rsidRPr="002247D6" w:rsidRDefault="002247D6" w:rsidP="002247D6">
      <w:pPr>
        <w:rPr>
          <w:b/>
          <w:bCs/>
        </w:rPr>
      </w:pPr>
      <w:r w:rsidRPr="002247D6">
        <w:rPr>
          <w:b/>
          <w:bCs/>
        </w:rPr>
        <w:t>Practical Exercise 27 - Setting Up Our Docker Custom Action</w:t>
      </w:r>
    </w:p>
    <w:p w14:paraId="363B5A8E" w14:textId="77777777" w:rsidR="002247D6" w:rsidRPr="002247D6" w:rsidRDefault="002247D6" w:rsidP="002247D6">
      <w:r w:rsidRPr="002247D6">
        <w:rPr>
          <w:b/>
          <w:bCs/>
        </w:rPr>
        <w:t>Exercise Description</w:t>
      </w:r>
    </w:p>
    <w:p w14:paraId="1E0DB8C1" w14:textId="77777777" w:rsidR="002247D6" w:rsidRPr="002247D6" w:rsidRDefault="002247D6" w:rsidP="002247D6">
      <w:r w:rsidRPr="002247D6">
        <w:rPr>
          <w:b/>
          <w:bCs/>
        </w:rPr>
        <w:t>In this practical exercise, our goal is to explore how to setup a Docker custom action in GitHub Actions.</w:t>
      </w:r>
    </w:p>
    <w:p w14:paraId="0F757C50" w14:textId="77777777" w:rsidR="002247D6" w:rsidRPr="002247D6" w:rsidRDefault="002247D6" w:rsidP="002247D6">
      <w:r w:rsidRPr="002247D6">
        <w:t>The goal of our Docker custom action is to ping a website to check for its availability, and to abstract that behind an easy-to-use reusable action. </w:t>
      </w:r>
      <w:r w:rsidRPr="002247D6">
        <w:rPr>
          <w:b/>
          <w:bCs/>
        </w:rPr>
        <w:t>This and the following exercises require Python installed locally, just make sure you have any version later than 3.9.x</w:t>
      </w:r>
      <w:r w:rsidRPr="002247D6">
        <w:t>. Here are the instructions for the exercise:</w:t>
      </w:r>
    </w:p>
    <w:p w14:paraId="292EC562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 xml:space="preserve">Create the </w:t>
      </w:r>
      <w:proofErr w:type="gramStart"/>
      <w:r w:rsidRPr="002247D6">
        <w:t>folder .</w:t>
      </w:r>
      <w:proofErr w:type="spellStart"/>
      <w:r w:rsidRPr="002247D6">
        <w:t>github</w:t>
      </w:r>
      <w:proofErr w:type="spellEnd"/>
      <w:proofErr w:type="gram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>. This folder is where we will host all the files for our Docker custom action.</w:t>
      </w:r>
    </w:p>
    <w:p w14:paraId="0256FC8C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Add the </w:t>
      </w:r>
      <w:proofErr w:type="spellStart"/>
      <w:r w:rsidRPr="002247D6">
        <w:t>action.yaml</w:t>
      </w:r>
      <w:proofErr w:type="spellEnd"/>
      <w:r w:rsidRPr="002247D6">
        <w:t> file:</w:t>
      </w:r>
    </w:p>
    <w:p w14:paraId="5E234652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>Create a file named </w:t>
      </w:r>
      <w:proofErr w:type="spellStart"/>
      <w:proofErr w:type="gramStart"/>
      <w:r w:rsidRPr="002247D6">
        <w:t>action.yaml</w:t>
      </w:r>
      <w:proofErr w:type="spellEnd"/>
      <w:proofErr w:type="gramEnd"/>
      <w:r w:rsidRPr="002247D6">
        <w:t> under the folder .</w:t>
      </w:r>
      <w:proofErr w:type="spellStart"/>
      <w:r w:rsidRPr="002247D6">
        <w:t>github</w:t>
      </w:r>
      <w:proofErr w:type="spell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>.</w:t>
      </w:r>
    </w:p>
    <w:p w14:paraId="0A4DB23A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>In the </w:t>
      </w:r>
      <w:proofErr w:type="spellStart"/>
      <w:r w:rsidRPr="002247D6">
        <w:t>action.yaml</w:t>
      </w:r>
      <w:proofErr w:type="spellEnd"/>
      <w:r w:rsidRPr="002247D6">
        <w:t> file, add the following properties:</w:t>
      </w:r>
    </w:p>
    <w:p w14:paraId="61BB1DE8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 xml:space="preserve">A name of Ping </w:t>
      </w:r>
      <w:proofErr w:type="gramStart"/>
      <w:r w:rsidRPr="002247D6">
        <w:t>URL;</w:t>
      </w:r>
      <w:proofErr w:type="gramEnd"/>
    </w:p>
    <w:p w14:paraId="62772805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>A description of "Ping URL until maximum trials have exceeded. If result is not 200 until then, fails the action.</w:t>
      </w:r>
      <w:proofErr w:type="gramStart"/>
      <w:r w:rsidRPr="002247D6">
        <w:t>";</w:t>
      </w:r>
      <w:proofErr w:type="gramEnd"/>
    </w:p>
    <w:p w14:paraId="10472063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>The action should receive three inputs:</w:t>
      </w:r>
    </w:p>
    <w:p w14:paraId="13B21DE8" w14:textId="77777777" w:rsidR="002247D6" w:rsidRPr="002247D6" w:rsidRDefault="002247D6" w:rsidP="002247D6">
      <w:pPr>
        <w:numPr>
          <w:ilvl w:val="3"/>
          <w:numId w:val="1"/>
        </w:numPr>
      </w:pPr>
      <w:r w:rsidRPr="002247D6">
        <w:t>The first one, named </w:t>
      </w:r>
      <w:proofErr w:type="spellStart"/>
      <w:r w:rsidRPr="002247D6">
        <w:t>url</w:t>
      </w:r>
      <w:proofErr w:type="spellEnd"/>
      <w:r w:rsidRPr="002247D6">
        <w:t>, should be required, and have a description of URL to ping.</w:t>
      </w:r>
    </w:p>
    <w:p w14:paraId="3331F9A4" w14:textId="77777777" w:rsidR="002247D6" w:rsidRPr="002247D6" w:rsidRDefault="002247D6" w:rsidP="002247D6">
      <w:pPr>
        <w:numPr>
          <w:ilvl w:val="3"/>
          <w:numId w:val="1"/>
        </w:numPr>
      </w:pPr>
      <w:r w:rsidRPr="002247D6">
        <w:t>The second one, named </w:t>
      </w:r>
      <w:proofErr w:type="spellStart"/>
      <w:r w:rsidRPr="002247D6">
        <w:t>max_trials</w:t>
      </w:r>
      <w:proofErr w:type="spellEnd"/>
      <w:r w:rsidRPr="002247D6">
        <w:t>, should not be required, have a description of Maximum number of trials until action fails, and default to '10'.</w:t>
      </w:r>
    </w:p>
    <w:p w14:paraId="1F42D070" w14:textId="77777777" w:rsidR="002247D6" w:rsidRPr="002247D6" w:rsidRDefault="002247D6" w:rsidP="002247D6">
      <w:pPr>
        <w:numPr>
          <w:ilvl w:val="3"/>
          <w:numId w:val="1"/>
        </w:numPr>
      </w:pPr>
      <w:r w:rsidRPr="002247D6">
        <w:t>The third one, named delay, should not be required, have a description of Delay in seconds between trials, and default to '5'.</w:t>
      </w:r>
    </w:p>
    <w:p w14:paraId="61431394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>Add a top-level runs key. This is the core of defining our Docker custom action. For a Docker custom action, the runs key has the following shape:</w:t>
      </w:r>
    </w:p>
    <w:p w14:paraId="65530C20" w14:textId="77777777" w:rsidR="002247D6" w:rsidRPr="002247D6" w:rsidRDefault="002247D6" w:rsidP="002247D6">
      <w:pPr>
        <w:numPr>
          <w:ilvl w:val="3"/>
          <w:numId w:val="1"/>
        </w:numPr>
      </w:pPr>
    </w:p>
    <w:p w14:paraId="3E050F07" w14:textId="77777777" w:rsidR="002247D6" w:rsidRPr="002247D6" w:rsidRDefault="002247D6" w:rsidP="002247D6">
      <w:pPr>
        <w:numPr>
          <w:ilvl w:val="4"/>
          <w:numId w:val="2"/>
        </w:numPr>
      </w:pPr>
      <w:r w:rsidRPr="002247D6">
        <w:t>runs:</w:t>
      </w:r>
    </w:p>
    <w:p w14:paraId="631E4C7E" w14:textId="77777777" w:rsidR="002247D6" w:rsidRPr="002247D6" w:rsidRDefault="002247D6" w:rsidP="002247D6">
      <w:pPr>
        <w:numPr>
          <w:ilvl w:val="4"/>
          <w:numId w:val="3"/>
        </w:numPr>
      </w:pPr>
      <w:r w:rsidRPr="002247D6">
        <w:t>  using: docker</w:t>
      </w:r>
    </w:p>
    <w:p w14:paraId="1C696C85" w14:textId="77777777" w:rsidR="002247D6" w:rsidRPr="002247D6" w:rsidRDefault="002247D6" w:rsidP="002247D6">
      <w:pPr>
        <w:numPr>
          <w:ilvl w:val="4"/>
          <w:numId w:val="4"/>
        </w:numPr>
      </w:pPr>
      <w:r w:rsidRPr="002247D6">
        <w:t xml:space="preserve">  image: </w:t>
      </w:r>
      <w:proofErr w:type="spellStart"/>
      <w:r w:rsidRPr="002247D6">
        <w:t>Dockerfile</w:t>
      </w:r>
      <w:proofErr w:type="spellEnd"/>
    </w:p>
    <w:p w14:paraId="1374EFA1" w14:textId="77777777" w:rsidR="002247D6" w:rsidRPr="002247D6" w:rsidRDefault="002247D6" w:rsidP="002247D6">
      <w:r w:rsidRPr="002247D6">
        <w:t>where:</w:t>
      </w:r>
    </w:p>
    <w:p w14:paraId="0819A7A4" w14:textId="77777777" w:rsidR="002247D6" w:rsidRPr="002247D6" w:rsidRDefault="002247D6" w:rsidP="002247D6">
      <w:pPr>
        <w:numPr>
          <w:ilvl w:val="3"/>
          <w:numId w:val="1"/>
        </w:numPr>
      </w:pPr>
      <w:r w:rsidRPr="002247D6">
        <w:t>using: docker defines that the action will be run using Docker.</w:t>
      </w:r>
    </w:p>
    <w:p w14:paraId="5B41023D" w14:textId="77777777" w:rsidR="002247D6" w:rsidRPr="002247D6" w:rsidRDefault="002247D6" w:rsidP="002247D6">
      <w:pPr>
        <w:numPr>
          <w:ilvl w:val="3"/>
          <w:numId w:val="1"/>
        </w:numPr>
      </w:pPr>
      <w:r w:rsidRPr="002247D6">
        <w:lastRenderedPageBreak/>
        <w:t>image: &lt;</w:t>
      </w:r>
      <w:proofErr w:type="spellStart"/>
      <w:r w:rsidRPr="002247D6">
        <w:t>Dockerfile</w:t>
      </w:r>
      <w:proofErr w:type="spellEnd"/>
      <w:r w:rsidRPr="002247D6">
        <w:t xml:space="preserve"> or image&gt; defines which file will be used to build the Docker image, or which image will be used for execution.</w:t>
      </w:r>
    </w:p>
    <w:p w14:paraId="67FFB8D2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Set up the local environment and dependencies for the Python script:</w:t>
      </w:r>
    </w:p>
    <w:p w14:paraId="58624840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>Open a terminal and change into this directory.</w:t>
      </w:r>
    </w:p>
    <w:p w14:paraId="4D7A91AC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 xml:space="preserve">Create a Python virtual environment by running python -m </w:t>
      </w:r>
      <w:proofErr w:type="spellStart"/>
      <w:r w:rsidRPr="002247D6">
        <w:t>venv</w:t>
      </w:r>
      <w:proofErr w:type="spellEnd"/>
      <w:r w:rsidRPr="002247D6">
        <w:t xml:space="preserve"> </w:t>
      </w:r>
      <w:proofErr w:type="spellStart"/>
      <w:r w:rsidRPr="002247D6">
        <w:t>venv</w:t>
      </w:r>
      <w:proofErr w:type="spellEnd"/>
      <w:r w:rsidRPr="002247D6">
        <w:t>. This will create a new directory named </w:t>
      </w:r>
      <w:proofErr w:type="spellStart"/>
      <w:r w:rsidRPr="002247D6">
        <w:t>venv</w:t>
      </w:r>
      <w:proofErr w:type="spellEnd"/>
      <w:r w:rsidRPr="002247D6">
        <w:t> within the docker-ping-</w:t>
      </w:r>
      <w:proofErr w:type="spellStart"/>
      <w:r w:rsidRPr="002247D6">
        <w:t>url</w:t>
      </w:r>
      <w:proofErr w:type="spellEnd"/>
      <w:r w:rsidRPr="002247D6">
        <w:t> folder, where all the dependencies of our Python scripts will be installed. This is recommended over installing dependencies globally.</w:t>
      </w:r>
    </w:p>
    <w:p w14:paraId="723345D4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 xml:space="preserve">Add a new line to the </w:t>
      </w:r>
      <w:proofErr w:type="gramStart"/>
      <w:r w:rsidRPr="002247D6">
        <w:t>root .</w:t>
      </w:r>
      <w:proofErr w:type="spellStart"/>
      <w:r w:rsidRPr="002247D6">
        <w:t>gitignore</w:t>
      </w:r>
      <w:proofErr w:type="spellEnd"/>
      <w:proofErr w:type="gramEnd"/>
      <w:r w:rsidRPr="002247D6">
        <w:t> file containing </w:t>
      </w:r>
      <w:proofErr w:type="spellStart"/>
      <w:r w:rsidRPr="002247D6">
        <w:t>venv</w:t>
      </w:r>
      <w:proofErr w:type="spellEnd"/>
      <w:r w:rsidRPr="002247D6">
        <w:t>. This will prevent the </w:t>
      </w:r>
      <w:proofErr w:type="spellStart"/>
      <w:r w:rsidRPr="002247D6">
        <w:t>venv</w:t>
      </w:r>
      <w:proofErr w:type="spellEnd"/>
      <w:r w:rsidRPr="002247D6">
        <w:t> directory from being committed into the repository.</w:t>
      </w:r>
    </w:p>
    <w:p w14:paraId="340AC7C2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 xml:space="preserve">Activate the virtual environment by </w:t>
      </w:r>
      <w:proofErr w:type="gramStart"/>
      <w:r w:rsidRPr="002247D6">
        <w:t>running .</w:t>
      </w:r>
      <w:proofErr w:type="gramEnd"/>
      <w:r w:rsidRPr="002247D6">
        <w:t xml:space="preserve"> </w:t>
      </w:r>
      <w:proofErr w:type="spellStart"/>
      <w:r w:rsidRPr="002247D6">
        <w:t>venv</w:t>
      </w:r>
      <w:proofErr w:type="spellEnd"/>
      <w:r w:rsidRPr="002247D6">
        <w:t>/bin/activate (on Mac and Linux), or the equivalent command on Windows.</w:t>
      </w:r>
    </w:p>
    <w:p w14:paraId="1C9E2D21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>Run the command pip install "requests==2.31.0" to install the necessary dependencies for the Python script.</w:t>
      </w:r>
    </w:p>
    <w:p w14:paraId="7B3601AF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 xml:space="preserve">Once the dependencies are installed, run pip freeze &gt; requirements.txt to save a list of dependencies and their respective versions to a file to be used </w:t>
      </w:r>
      <w:proofErr w:type="gramStart"/>
      <w:r w:rsidRPr="002247D6">
        <w:t>later on</w:t>
      </w:r>
      <w:proofErr w:type="gramEnd"/>
      <w:r w:rsidRPr="002247D6">
        <w:t xml:space="preserve"> by Docker when building the image.</w:t>
      </w:r>
    </w:p>
    <w:p w14:paraId="61EB8757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 xml:space="preserve">Create a main.py file under the </w:t>
      </w:r>
      <w:proofErr w:type="gramStart"/>
      <w:r w:rsidRPr="002247D6">
        <w:t>folder .</w:t>
      </w:r>
      <w:proofErr w:type="spellStart"/>
      <w:r w:rsidRPr="002247D6">
        <w:t>github</w:t>
      </w:r>
      <w:proofErr w:type="spellEnd"/>
      <w:proofErr w:type="gram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> and add the following code to the file:</w:t>
      </w:r>
    </w:p>
    <w:p w14:paraId="23B3FCAF" w14:textId="77777777" w:rsidR="002247D6" w:rsidRPr="002247D6" w:rsidRDefault="002247D6" w:rsidP="002247D6">
      <w:pPr>
        <w:numPr>
          <w:ilvl w:val="1"/>
          <w:numId w:val="5"/>
        </w:numPr>
      </w:pPr>
      <w:r w:rsidRPr="002247D6">
        <w:t>if __name__ == "__main__":</w:t>
      </w:r>
    </w:p>
    <w:p w14:paraId="4AF18483" w14:textId="77777777" w:rsidR="002247D6" w:rsidRPr="002247D6" w:rsidRDefault="002247D6" w:rsidP="002247D6">
      <w:pPr>
        <w:numPr>
          <w:ilvl w:val="1"/>
          <w:numId w:val="6"/>
        </w:numPr>
      </w:pPr>
      <w:r w:rsidRPr="002247D6">
        <w:t xml:space="preserve">    </w:t>
      </w:r>
      <w:proofErr w:type="gramStart"/>
      <w:r w:rsidRPr="002247D6">
        <w:t>print(</w:t>
      </w:r>
      <w:proofErr w:type="gramEnd"/>
      <w:r w:rsidRPr="002247D6">
        <w:t>"Hello world")</w:t>
      </w:r>
    </w:p>
    <w:p w14:paraId="2E75859C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 xml:space="preserve">Add a </w:t>
      </w:r>
      <w:proofErr w:type="spellStart"/>
      <w:r w:rsidRPr="002247D6">
        <w:t>Dockerfile</w:t>
      </w:r>
      <w:proofErr w:type="spellEnd"/>
      <w:r w:rsidRPr="002247D6">
        <w:t xml:space="preserve"> under the </w:t>
      </w:r>
      <w:proofErr w:type="gramStart"/>
      <w:r w:rsidRPr="002247D6">
        <w:t>folder .</w:t>
      </w:r>
      <w:proofErr w:type="spellStart"/>
      <w:r w:rsidRPr="002247D6">
        <w:t>github</w:t>
      </w:r>
      <w:proofErr w:type="spellEnd"/>
      <w:proofErr w:type="gram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 xml:space="preserve">. The </w:t>
      </w:r>
      <w:proofErr w:type="spellStart"/>
      <w:r w:rsidRPr="002247D6">
        <w:t>Dockerfile</w:t>
      </w:r>
      <w:proofErr w:type="spellEnd"/>
      <w:r w:rsidRPr="002247D6">
        <w:t xml:space="preserve"> should use </w:t>
      </w:r>
      <w:proofErr w:type="gramStart"/>
      <w:r w:rsidRPr="002247D6">
        <w:t>python:alpine</w:t>
      </w:r>
      <w:proofErr w:type="gramEnd"/>
      <w:r w:rsidRPr="002247D6">
        <w:t xml:space="preserve">3.19 as the base image, and execute the necessary steps to install the dependencies and run the Python script in main.py. If you are not familiar with Docker and </w:t>
      </w:r>
      <w:proofErr w:type="spellStart"/>
      <w:r w:rsidRPr="002247D6">
        <w:t>Dockerfile</w:t>
      </w:r>
      <w:proofErr w:type="spellEnd"/>
      <w:r w:rsidRPr="002247D6">
        <w:t xml:space="preserve">, the code for the </w:t>
      </w:r>
      <w:proofErr w:type="spellStart"/>
      <w:r w:rsidRPr="002247D6">
        <w:t>Dockerfile</w:t>
      </w:r>
      <w:proofErr w:type="spellEnd"/>
      <w:r w:rsidRPr="002247D6">
        <w:t xml:space="preserve"> is available in the resources section of this lecture.</w:t>
      </w:r>
    </w:p>
    <w:p w14:paraId="6D937A5A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 xml:space="preserve">Additionally, add </w:t>
      </w:r>
      <w:proofErr w:type="gramStart"/>
      <w:r w:rsidRPr="002247D6">
        <w:t>a .</w:t>
      </w:r>
      <w:proofErr w:type="spellStart"/>
      <w:r w:rsidRPr="002247D6">
        <w:t>dockerignore</w:t>
      </w:r>
      <w:proofErr w:type="spellEnd"/>
      <w:proofErr w:type="gramEnd"/>
      <w:r w:rsidRPr="002247D6">
        <w:t xml:space="preserve"> file under the folder .</w:t>
      </w:r>
      <w:proofErr w:type="spellStart"/>
      <w:r w:rsidRPr="002247D6">
        <w:t>github</w:t>
      </w:r>
      <w:proofErr w:type="spell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>. The file should contain a single line containing </w:t>
      </w:r>
      <w:proofErr w:type="spellStart"/>
      <w:r w:rsidRPr="002247D6">
        <w:t>venv</w:t>
      </w:r>
      <w:proofErr w:type="spellEnd"/>
      <w:r w:rsidRPr="002247D6">
        <w:t>. This is to prevent Docker from copying the </w:t>
      </w:r>
      <w:proofErr w:type="spellStart"/>
      <w:r w:rsidRPr="002247D6">
        <w:t>venv</w:t>
      </w:r>
      <w:proofErr w:type="spellEnd"/>
      <w:r w:rsidRPr="002247D6">
        <w:t> directory when building the image.</w:t>
      </w:r>
    </w:p>
    <w:p w14:paraId="4DC9AFE0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Create a file named 17-3-custom-actions-</w:t>
      </w:r>
      <w:proofErr w:type="gramStart"/>
      <w:r w:rsidRPr="002247D6">
        <w:t>docker.yaml</w:t>
      </w:r>
      <w:proofErr w:type="gramEnd"/>
      <w:r w:rsidRPr="002247D6">
        <w:t> under the .</w:t>
      </w:r>
      <w:proofErr w:type="spellStart"/>
      <w:r w:rsidRPr="002247D6">
        <w:t>github</w:t>
      </w:r>
      <w:proofErr w:type="spellEnd"/>
      <w:r w:rsidRPr="002247D6">
        <w:t>/workflows folder at the root of your repository.</w:t>
      </w:r>
    </w:p>
    <w:p w14:paraId="4D6D14D8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Name the workflow 17 - 3 - Custom Actions - Docker.</w:t>
      </w:r>
    </w:p>
    <w:p w14:paraId="6CC56E98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Add the following triggers with event filters and activity types to your workflow:</w:t>
      </w:r>
    </w:p>
    <w:p w14:paraId="6D30AC09" w14:textId="77777777" w:rsidR="002247D6" w:rsidRPr="002247D6" w:rsidRDefault="002247D6" w:rsidP="002247D6">
      <w:pPr>
        <w:numPr>
          <w:ilvl w:val="1"/>
          <w:numId w:val="1"/>
        </w:numPr>
      </w:pPr>
      <w:proofErr w:type="spellStart"/>
      <w:r w:rsidRPr="002247D6">
        <w:t>workflow_dispatch</w:t>
      </w:r>
      <w:proofErr w:type="spellEnd"/>
      <w:r w:rsidRPr="002247D6">
        <w:t>: additionally, the </w:t>
      </w:r>
      <w:proofErr w:type="spellStart"/>
      <w:r w:rsidRPr="002247D6">
        <w:t>workflow_dispatch</w:t>
      </w:r>
      <w:proofErr w:type="spellEnd"/>
      <w:r w:rsidRPr="002247D6">
        <w:t> trigger should receive one input, named </w:t>
      </w:r>
      <w:proofErr w:type="spellStart"/>
      <w:r w:rsidRPr="002247D6">
        <w:t>url</w:t>
      </w:r>
      <w:proofErr w:type="spellEnd"/>
      <w:r w:rsidRPr="002247D6">
        <w:t>, of type string and with a default of 'https://www.google.com'</w:t>
      </w:r>
    </w:p>
    <w:p w14:paraId="7F44C7FB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Add a single job named ping-</w:t>
      </w:r>
      <w:proofErr w:type="spellStart"/>
      <w:r w:rsidRPr="002247D6">
        <w:t>url</w:t>
      </w:r>
      <w:proofErr w:type="spellEnd"/>
      <w:r w:rsidRPr="002247D6">
        <w:t> to the workflow.</w:t>
      </w:r>
    </w:p>
    <w:p w14:paraId="0CB8EBFC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lastRenderedPageBreak/>
        <w:t>It should run on ubuntu-latest.</w:t>
      </w:r>
    </w:p>
    <w:p w14:paraId="2D41E981" w14:textId="77777777" w:rsidR="002247D6" w:rsidRPr="002247D6" w:rsidRDefault="002247D6" w:rsidP="002247D6">
      <w:pPr>
        <w:numPr>
          <w:ilvl w:val="1"/>
          <w:numId w:val="1"/>
        </w:numPr>
      </w:pPr>
      <w:r w:rsidRPr="002247D6">
        <w:t>It should contain two steps:</w:t>
      </w:r>
    </w:p>
    <w:p w14:paraId="54A7D43A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 xml:space="preserve">The first step should </w:t>
      </w:r>
      <w:proofErr w:type="spellStart"/>
      <w:r w:rsidRPr="002247D6">
        <w:t>checkout</w:t>
      </w:r>
      <w:proofErr w:type="spellEnd"/>
      <w:r w:rsidRPr="002247D6">
        <w:t xml:space="preserve"> the code.</w:t>
      </w:r>
    </w:p>
    <w:p w14:paraId="45859128" w14:textId="77777777" w:rsidR="002247D6" w:rsidRPr="002247D6" w:rsidRDefault="002247D6" w:rsidP="002247D6">
      <w:pPr>
        <w:numPr>
          <w:ilvl w:val="2"/>
          <w:numId w:val="1"/>
        </w:numPr>
      </w:pPr>
      <w:r w:rsidRPr="002247D6">
        <w:t>The second step, named Ping URL, should use the recently created Docker custom action. To reference a custom action created in the same repository as the workflow, you can simply provide the path of the directory where the </w:t>
      </w:r>
      <w:proofErr w:type="spellStart"/>
      <w:r w:rsidRPr="002247D6">
        <w:t>action.yaml</w:t>
      </w:r>
      <w:proofErr w:type="spellEnd"/>
      <w:r w:rsidRPr="002247D6">
        <w:t xml:space="preserve"> file is located. In this case, this would </w:t>
      </w:r>
      <w:proofErr w:type="gramStart"/>
      <w:r w:rsidRPr="002247D6">
        <w:t>be .</w:t>
      </w:r>
      <w:proofErr w:type="gramEnd"/>
      <w:r w:rsidRPr="002247D6">
        <w:t>/.</w:t>
      </w:r>
      <w:proofErr w:type="spellStart"/>
      <w:r w:rsidRPr="002247D6">
        <w:t>github</w:t>
      </w:r>
      <w:proofErr w:type="spellEnd"/>
      <w:r w:rsidRPr="002247D6">
        <w:t>/actions/docker-ping-</w:t>
      </w:r>
      <w:proofErr w:type="spellStart"/>
      <w:r w:rsidRPr="002247D6">
        <w:t>url</w:t>
      </w:r>
      <w:proofErr w:type="spellEnd"/>
      <w:r w:rsidRPr="002247D6">
        <w:t>. Make sure to pass the </w:t>
      </w:r>
      <w:proofErr w:type="spellStart"/>
      <w:r w:rsidRPr="002247D6">
        <w:t>url</w:t>
      </w:r>
      <w:proofErr w:type="spellEnd"/>
      <w:r w:rsidRPr="002247D6">
        <w:t> input to the custom action.</w:t>
      </w:r>
    </w:p>
    <w:p w14:paraId="301E8E70" w14:textId="77777777" w:rsidR="002247D6" w:rsidRPr="002247D6" w:rsidRDefault="002247D6" w:rsidP="002247D6">
      <w:pPr>
        <w:numPr>
          <w:ilvl w:val="0"/>
          <w:numId w:val="1"/>
        </w:numPr>
      </w:pPr>
      <w:r w:rsidRPr="002247D6">
        <w:t>Commit the changes and push the code. Trigger the workflow from the UI and take a few moments to inspect the output of the workflow run.</w:t>
      </w:r>
    </w:p>
    <w:p w14:paraId="1F4B2F8A" w14:textId="77777777" w:rsidR="002247D6" w:rsidRPr="002247D6" w:rsidRDefault="002247D6" w:rsidP="002247D6">
      <w:r w:rsidRPr="002247D6">
        <w:t>Resources for this lecture</w:t>
      </w:r>
    </w:p>
    <w:p w14:paraId="226B743C" w14:textId="322D5DB1" w:rsidR="002247D6" w:rsidRDefault="002247D6" w:rsidP="002247D6">
      <w:pPr>
        <w:numPr>
          <w:ilvl w:val="0"/>
          <w:numId w:val="7"/>
        </w:numPr>
      </w:pPr>
      <w:r w:rsidRPr="002247D6">
        <w:t xml:space="preserve">Code for </w:t>
      </w:r>
      <w:proofErr w:type="spellStart"/>
      <w:r w:rsidRPr="002247D6">
        <w:t>Dockerfile</w:t>
      </w:r>
      <w:proofErr w:type="spellEnd"/>
      <w:r>
        <w:t xml:space="preserve">: </w:t>
      </w:r>
      <w:hyperlink r:id="rId5" w:history="1">
        <w:r w:rsidRPr="00C007E3">
          <w:rPr>
            <w:rStyle w:val="Hyperlink"/>
          </w:rPr>
          <w:t>https://github.com/lm-academy/github-actions-course/blob/5106bbc41f7dd67ba662e4093cb7e5d1d184829a/.github/actions/docker-ping-url/Dockerfile</w:t>
        </w:r>
      </w:hyperlink>
    </w:p>
    <w:p w14:paraId="2A426E2C" w14:textId="77777777" w:rsidR="002247D6" w:rsidRPr="002247D6" w:rsidRDefault="002247D6" w:rsidP="00B40525">
      <w:pPr>
        <w:ind w:left="360"/>
      </w:pPr>
    </w:p>
    <w:p w14:paraId="52B097D2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3556C"/>
    <w:multiLevelType w:val="multilevel"/>
    <w:tmpl w:val="A7A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E6468"/>
    <w:multiLevelType w:val="multilevel"/>
    <w:tmpl w:val="4F8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F2F90"/>
    <w:multiLevelType w:val="multilevel"/>
    <w:tmpl w:val="DF3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564"/>
    <w:multiLevelType w:val="multilevel"/>
    <w:tmpl w:val="2854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48977">
    <w:abstractNumId w:val="3"/>
  </w:num>
  <w:num w:numId="2" w16cid:durableId="456333952">
    <w:abstractNumId w:val="3"/>
    <w:lvlOverride w:ilvl="4">
      <w:lvl w:ilvl="4">
        <w:numFmt w:val="lowerRoman"/>
        <w:lvlText w:val="%5."/>
        <w:lvlJc w:val="right"/>
      </w:lvl>
    </w:lvlOverride>
  </w:num>
  <w:num w:numId="3" w16cid:durableId="958679450">
    <w:abstractNumId w:val="3"/>
    <w:lvlOverride w:ilvl="4">
      <w:lvl w:ilvl="4">
        <w:numFmt w:val="lowerRoman"/>
        <w:lvlText w:val="%5."/>
        <w:lvlJc w:val="right"/>
      </w:lvl>
    </w:lvlOverride>
  </w:num>
  <w:num w:numId="4" w16cid:durableId="1244099142">
    <w:abstractNumId w:val="3"/>
    <w:lvlOverride w:ilvl="4">
      <w:lvl w:ilvl="4">
        <w:numFmt w:val="lowerRoman"/>
        <w:lvlText w:val="%5."/>
        <w:lvlJc w:val="right"/>
      </w:lvl>
    </w:lvlOverride>
  </w:num>
  <w:num w:numId="5" w16cid:durableId="4719903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2042658718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533107882">
    <w:abstractNumId w:val="2"/>
  </w:num>
  <w:num w:numId="8" w16cid:durableId="1284117852">
    <w:abstractNumId w:val="0"/>
  </w:num>
  <w:num w:numId="9" w16cid:durableId="170459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C0"/>
    <w:rsid w:val="000C7C5B"/>
    <w:rsid w:val="001C6B7E"/>
    <w:rsid w:val="002247D6"/>
    <w:rsid w:val="00271056"/>
    <w:rsid w:val="0044653A"/>
    <w:rsid w:val="00B40525"/>
    <w:rsid w:val="00BC05C0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B54B"/>
  <w15:chartTrackingRefBased/>
  <w15:docId w15:val="{59CF2111-68B4-41D7-B07B-6B930945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1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45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57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48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1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23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0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665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97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1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44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1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21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6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296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3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5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3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60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42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28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44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92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2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8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33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3957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4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15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44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8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-academy/github-actions-course/blob/5106bbc41f7dd67ba662e4093cb7e5d1d184829a/.github/actions/docker-ping-url/Docker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4</cp:revision>
  <dcterms:created xsi:type="dcterms:W3CDTF">2024-11-18T22:37:00Z</dcterms:created>
  <dcterms:modified xsi:type="dcterms:W3CDTF">2024-11-18T22:43:00Z</dcterms:modified>
</cp:coreProperties>
</file>