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customns1.yaml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Namespace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my-ns-1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customns2.yaml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Namespace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my-ns-2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customns1.yaml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customns2.yaml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my-redis --image=redis --namespace=my-ns-1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my-nginx --image=nginx --namespace=my-ns-2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 --all-namespaces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 --namespace=my-ns-1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 --namespace=my-ns-2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current-context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set-context my-context-1 --namespace=my-ns-1 --cluster=minikube --user=minikube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view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set-context my-context-2 --namespace=my-ns-2 --cluster=minikube --user=minikube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view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use-context my-context-1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current-context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deployment my-redis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use-context my-context-2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current-context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deployment my-nginx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ns my-ns-2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my-nginix-2 --image=nginx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set-context my-context --namespace=""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use-context minikube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7A881E-E0E4-4910-862F-078589AAA45B}"/>
</file>

<file path=customXml/itemProps2.xml><?xml version="1.0" encoding="utf-8"?>
<ds:datastoreItem xmlns:ds="http://schemas.openxmlformats.org/officeDocument/2006/customXml" ds:itemID="{A18AF058-E53F-46CC-925F-2D501DE7D13E}"/>
</file>

<file path=customXml/itemProps3.xml><?xml version="1.0" encoding="utf-8"?>
<ds:datastoreItem xmlns:ds="http://schemas.openxmlformats.org/officeDocument/2006/customXml" ds:itemID="{FF680A01-B34F-4332-A6C3-B748A60693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