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BE79C" w14:textId="77777777" w:rsidR="005A77C2" w:rsidRPr="005A77C2" w:rsidRDefault="005A77C2" w:rsidP="00422CC4">
      <w:pPr>
        <w:pStyle w:val="Title"/>
      </w:pPr>
      <w:r w:rsidRPr="005A77C2">
        <w:t>Microsoft Fabric Production Readiness Toolkit</w:t>
      </w:r>
    </w:p>
    <w:p w14:paraId="731831F8" w14:textId="77777777" w:rsidR="005A77C2" w:rsidRPr="005A77C2" w:rsidRDefault="005A77C2" w:rsidP="005A77C2">
      <w:r w:rsidRPr="005A77C2">
        <w:rPr>
          <w:b/>
        </w:rPr>
        <w:t>How to use this toolkit</w:t>
      </w:r>
      <w:r w:rsidRPr="005A77C2">
        <w:t>: Use the checklist to identify gaps, score the architecture in the worksheet, then use the defense templates to explain approval, conditional approval, or rejection to technical and executive audiences.</w:t>
      </w:r>
    </w:p>
    <w:p w14:paraId="0241DF53" w14:textId="36BE8BF3" w:rsidR="005A77C2" w:rsidRPr="005A77C2" w:rsidRDefault="005A77C2" w:rsidP="00422CC4">
      <w:pPr>
        <w:pStyle w:val="Heading1"/>
      </w:pPr>
      <w:r w:rsidRPr="005A77C2">
        <w:t>1. Fabric Production Readiness Checklist</w:t>
      </w:r>
      <w:r w:rsidR="004F3168">
        <w:t xml:space="preserve"> (Scored)</w:t>
      </w:r>
    </w:p>
    <w:p w14:paraId="342119BE" w14:textId="2B8DA295" w:rsidR="005A77C2" w:rsidRPr="005A77C2" w:rsidRDefault="005A77C2" w:rsidP="005A77C2">
      <w:r w:rsidRPr="005A77C2">
        <w:t xml:space="preserve">Scoring guide for checklist use: </w:t>
      </w:r>
      <w:r w:rsidRPr="005A77C2">
        <w:rPr>
          <w:b/>
        </w:rPr>
        <w:t>Y</w:t>
      </w:r>
      <w:r w:rsidRPr="005A77C2">
        <w:t xml:space="preserve"> = addressed, </w:t>
      </w:r>
      <w:r w:rsidRPr="005A77C2">
        <w:rPr>
          <w:b/>
        </w:rPr>
        <w:t>P</w:t>
      </w:r>
      <w:r w:rsidRPr="005A77C2">
        <w:t xml:space="preserve"> = partially addressed, </w:t>
      </w:r>
      <w:r w:rsidRPr="005A77C2">
        <w:rPr>
          <w:b/>
        </w:rPr>
        <w:t>N</w:t>
      </w:r>
      <w:r w:rsidRPr="005A77C2">
        <w:t xml:space="preserve"> = not addressed, </w:t>
      </w:r>
      <w:r w:rsidRPr="005A77C2">
        <w:rPr>
          <w:b/>
        </w:rPr>
        <w:t>NA</w:t>
      </w:r>
      <w:r w:rsidRPr="005A77C2">
        <w:t xml:space="preserve"> = not applicable</w:t>
      </w:r>
      <w:r w:rsidR="00CE00DF">
        <w:t xml:space="preserve"> for </w:t>
      </w:r>
      <w:r w:rsidR="00CE00DF" w:rsidRPr="00CE00DF">
        <w:rPr>
          <w:b/>
          <w:bCs/>
        </w:rPr>
        <w:t>Status</w:t>
      </w:r>
      <w:r w:rsidRPr="005A77C2">
        <w:t>.</w:t>
      </w:r>
    </w:p>
    <w:p w14:paraId="7584F75B" w14:textId="77777777" w:rsidR="00FD536C" w:rsidRPr="005A77C2" w:rsidRDefault="00FD536C" w:rsidP="00FD536C">
      <w:pPr>
        <w:pStyle w:val="Heading2"/>
      </w:pPr>
      <w:r w:rsidRPr="005A77C2">
        <w:t>Business Fit and Criticality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"/>
        <w:gridCol w:w="3391"/>
        <w:gridCol w:w="1851"/>
        <w:gridCol w:w="1853"/>
        <w:gridCol w:w="1900"/>
      </w:tblGrid>
      <w:tr w:rsidR="00FD536C" w:rsidRPr="00E61CE1" w14:paraId="4B23FC79" w14:textId="77777777" w:rsidTr="006B28D8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09124623" w14:textId="77777777" w:rsidR="00FD536C" w:rsidRPr="00E61CE1" w:rsidRDefault="00FD536C" w:rsidP="006B28D8">
            <w:pPr>
              <w:spacing w:after="160" w:line="278" w:lineRule="auto"/>
              <w:rPr>
                <w:color w:val="FFFFFF" w:themeColor="background1"/>
              </w:rPr>
            </w:pPr>
            <w:r w:rsidRPr="00E61CE1">
              <w:rPr>
                <w:b/>
                <w:color w:val="FFFFFF" w:themeColor="background1"/>
              </w:rPr>
              <w:t>#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1D196BBB" w14:textId="77777777" w:rsidR="00FD536C" w:rsidRPr="00E61CE1" w:rsidRDefault="00FD536C" w:rsidP="006B28D8">
            <w:pPr>
              <w:spacing w:after="160" w:line="278" w:lineRule="auto"/>
              <w:rPr>
                <w:color w:val="FFFFFF" w:themeColor="background1"/>
              </w:rPr>
            </w:pPr>
            <w:r w:rsidRPr="00E61CE1">
              <w:rPr>
                <w:b/>
                <w:color w:val="FFFFFF" w:themeColor="background1"/>
              </w:rPr>
              <w:t>Checklist item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7346B58E" w14:textId="77777777" w:rsidR="00FD536C" w:rsidRPr="00E61CE1" w:rsidRDefault="00FD536C" w:rsidP="006B28D8">
            <w:pPr>
              <w:spacing w:after="160" w:line="278" w:lineRule="auto"/>
              <w:rPr>
                <w:color w:val="FFFFFF" w:themeColor="background1"/>
              </w:rPr>
            </w:pPr>
            <w:r w:rsidRPr="00E61CE1">
              <w:rPr>
                <w:b/>
                <w:color w:val="FFFFFF" w:themeColor="background1"/>
              </w:rPr>
              <w:t>Status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7AAFF381" w14:textId="77777777" w:rsidR="00FD536C" w:rsidRPr="00E61CE1" w:rsidRDefault="00FD536C" w:rsidP="006B28D8">
            <w:pPr>
              <w:spacing w:after="160" w:line="278" w:lineRule="auto"/>
              <w:rPr>
                <w:color w:val="FFFFFF" w:themeColor="background1"/>
              </w:rPr>
            </w:pPr>
            <w:r w:rsidRPr="00E61CE1">
              <w:rPr>
                <w:b/>
                <w:color w:val="FFFFFF" w:themeColor="background1"/>
              </w:rPr>
              <w:t>Owner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4B1DA3DC" w14:textId="77777777" w:rsidR="00FD536C" w:rsidRPr="00E61CE1" w:rsidRDefault="00FD536C" w:rsidP="006B28D8">
            <w:pPr>
              <w:spacing w:after="160" w:line="278" w:lineRule="auto"/>
              <w:rPr>
                <w:color w:val="FFFFFF" w:themeColor="background1"/>
              </w:rPr>
            </w:pPr>
            <w:r w:rsidRPr="00E61CE1">
              <w:rPr>
                <w:b/>
                <w:color w:val="FFFFFF" w:themeColor="background1"/>
              </w:rPr>
              <w:t>Notes / evidence</w:t>
            </w:r>
          </w:p>
        </w:tc>
      </w:tr>
      <w:tr w:rsidR="00FD536C" w:rsidRPr="005A77C2" w14:paraId="617A3A1B" w14:textId="77777777" w:rsidTr="006B28D8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987B9" w14:textId="77777777" w:rsidR="00FD536C" w:rsidRPr="005A77C2" w:rsidRDefault="00FD536C" w:rsidP="006B28D8">
            <w:pPr>
              <w:spacing w:after="160" w:line="278" w:lineRule="auto"/>
            </w:pPr>
            <w:r w:rsidRPr="005A77C2">
              <w:t>1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88EEA" w14:textId="77777777" w:rsidR="00FD536C" w:rsidRPr="005A77C2" w:rsidRDefault="00FD536C" w:rsidP="006B28D8">
            <w:pPr>
              <w:spacing w:after="160" w:line="278" w:lineRule="auto"/>
            </w:pPr>
            <w:r w:rsidRPr="005A77C2">
              <w:t>Business owner and technical owner are identified.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F5E28" w14:textId="77777777" w:rsidR="00FD536C" w:rsidRPr="005A77C2" w:rsidRDefault="00FD536C" w:rsidP="006B28D8">
            <w:pPr>
              <w:spacing w:after="160" w:line="278" w:lineRule="auto"/>
            </w:pP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F261" w14:textId="77777777" w:rsidR="00FD536C" w:rsidRPr="005A77C2" w:rsidRDefault="00FD536C" w:rsidP="006B28D8">
            <w:pPr>
              <w:spacing w:after="160" w:line="278" w:lineRule="auto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E68DF" w14:textId="77777777" w:rsidR="00FD536C" w:rsidRPr="005A77C2" w:rsidRDefault="00FD536C" w:rsidP="006B28D8">
            <w:pPr>
              <w:spacing w:after="160" w:line="278" w:lineRule="auto"/>
            </w:pPr>
          </w:p>
        </w:tc>
      </w:tr>
      <w:tr w:rsidR="00FD536C" w:rsidRPr="005A77C2" w14:paraId="6F8645FE" w14:textId="77777777" w:rsidTr="006B28D8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40AD5" w14:textId="77777777" w:rsidR="00FD536C" w:rsidRPr="005A77C2" w:rsidRDefault="00FD536C" w:rsidP="006B28D8">
            <w:pPr>
              <w:spacing w:after="160" w:line="278" w:lineRule="auto"/>
            </w:pPr>
            <w:r w:rsidRPr="005A77C2">
              <w:t>2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4BE0" w14:textId="77777777" w:rsidR="00FD536C" w:rsidRPr="005A77C2" w:rsidRDefault="00FD536C" w:rsidP="006B28D8">
            <w:pPr>
              <w:spacing w:after="160" w:line="278" w:lineRule="auto"/>
            </w:pPr>
            <w:r w:rsidRPr="005A77C2">
              <w:t>Workload type is classified (departmental, enterprise BI, operational analytics, executive reporting, data science support).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B7039" w14:textId="77777777" w:rsidR="00FD536C" w:rsidRPr="005A77C2" w:rsidRDefault="00FD536C" w:rsidP="006B28D8">
            <w:pPr>
              <w:spacing w:after="160" w:line="278" w:lineRule="auto"/>
            </w:pP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CF5C0" w14:textId="77777777" w:rsidR="00FD536C" w:rsidRPr="005A77C2" w:rsidRDefault="00FD536C" w:rsidP="006B28D8">
            <w:pPr>
              <w:spacing w:after="160" w:line="278" w:lineRule="auto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CB130" w14:textId="77777777" w:rsidR="00FD536C" w:rsidRPr="005A77C2" w:rsidRDefault="00FD536C" w:rsidP="006B28D8">
            <w:pPr>
              <w:spacing w:after="160" w:line="278" w:lineRule="auto"/>
            </w:pPr>
          </w:p>
        </w:tc>
      </w:tr>
      <w:tr w:rsidR="00FD536C" w:rsidRPr="005A77C2" w14:paraId="6608E03A" w14:textId="77777777" w:rsidTr="006B28D8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80D06" w14:textId="77777777" w:rsidR="00FD536C" w:rsidRPr="005A77C2" w:rsidRDefault="00FD536C" w:rsidP="006B28D8">
            <w:pPr>
              <w:spacing w:after="160" w:line="278" w:lineRule="auto"/>
            </w:pPr>
            <w:r w:rsidRPr="005A77C2">
              <w:t>3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85A73" w14:textId="77777777" w:rsidR="00FD536C" w:rsidRPr="005A77C2" w:rsidRDefault="00FD536C" w:rsidP="006B28D8">
            <w:pPr>
              <w:spacing w:after="160" w:line="278" w:lineRule="auto"/>
            </w:pPr>
            <w:r w:rsidRPr="005A77C2">
              <w:t>Target users, peak usage times, and critical business events are documented.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2BB40" w14:textId="77777777" w:rsidR="00FD536C" w:rsidRPr="005A77C2" w:rsidRDefault="00FD536C" w:rsidP="006B28D8">
            <w:pPr>
              <w:spacing w:after="160" w:line="278" w:lineRule="auto"/>
            </w:pP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67F69" w14:textId="77777777" w:rsidR="00FD536C" w:rsidRPr="005A77C2" w:rsidRDefault="00FD536C" w:rsidP="006B28D8">
            <w:pPr>
              <w:spacing w:after="160" w:line="278" w:lineRule="auto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2ADF8" w14:textId="77777777" w:rsidR="00FD536C" w:rsidRPr="005A77C2" w:rsidRDefault="00FD536C" w:rsidP="006B28D8">
            <w:pPr>
              <w:spacing w:after="160" w:line="278" w:lineRule="auto"/>
            </w:pPr>
          </w:p>
        </w:tc>
      </w:tr>
      <w:tr w:rsidR="00FD536C" w:rsidRPr="005A77C2" w14:paraId="2B818C7A" w14:textId="77777777" w:rsidTr="006B28D8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F08CD" w14:textId="77777777" w:rsidR="00FD536C" w:rsidRPr="005A77C2" w:rsidRDefault="00FD536C" w:rsidP="006B28D8">
            <w:pPr>
              <w:spacing w:after="160" w:line="278" w:lineRule="auto"/>
            </w:pPr>
            <w:r w:rsidRPr="005A77C2">
              <w:t>4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1AAB6" w14:textId="77777777" w:rsidR="00FD536C" w:rsidRPr="005A77C2" w:rsidRDefault="00FD536C" w:rsidP="006B28D8">
            <w:pPr>
              <w:spacing w:after="160" w:line="278" w:lineRule="auto"/>
            </w:pPr>
            <w:r w:rsidRPr="005A77C2">
              <w:t>SLA/SLO expectations are defined for availability, latency, and refresh timeliness.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F0D44" w14:textId="77777777" w:rsidR="00FD536C" w:rsidRPr="005A77C2" w:rsidRDefault="00FD536C" w:rsidP="006B28D8">
            <w:pPr>
              <w:spacing w:after="160" w:line="278" w:lineRule="auto"/>
            </w:pP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CBB01" w14:textId="77777777" w:rsidR="00FD536C" w:rsidRPr="005A77C2" w:rsidRDefault="00FD536C" w:rsidP="006B28D8">
            <w:pPr>
              <w:spacing w:after="160" w:line="278" w:lineRule="auto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ECBEA" w14:textId="77777777" w:rsidR="00FD536C" w:rsidRPr="005A77C2" w:rsidRDefault="00FD536C" w:rsidP="006B28D8">
            <w:pPr>
              <w:spacing w:after="160" w:line="278" w:lineRule="auto"/>
            </w:pPr>
          </w:p>
        </w:tc>
      </w:tr>
      <w:tr w:rsidR="00FD536C" w:rsidRPr="005A77C2" w14:paraId="7773B1E3" w14:textId="77777777" w:rsidTr="006B28D8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6EE34" w14:textId="77777777" w:rsidR="00FD536C" w:rsidRPr="005A77C2" w:rsidRDefault="00FD536C" w:rsidP="006B28D8">
            <w:pPr>
              <w:spacing w:after="160" w:line="278" w:lineRule="auto"/>
            </w:pPr>
            <w:r w:rsidRPr="005A77C2">
              <w:t>5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CF81D" w14:textId="77777777" w:rsidR="00FD536C" w:rsidRPr="005A77C2" w:rsidRDefault="00FD536C" w:rsidP="006B28D8">
            <w:pPr>
              <w:spacing w:after="160" w:line="278" w:lineRule="auto"/>
            </w:pPr>
            <w:r w:rsidRPr="005A77C2">
              <w:t>Business impact of failure is understood and documented.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7455B" w14:textId="77777777" w:rsidR="00FD536C" w:rsidRPr="005A77C2" w:rsidRDefault="00FD536C" w:rsidP="006B28D8">
            <w:pPr>
              <w:spacing w:after="160" w:line="278" w:lineRule="auto"/>
            </w:pP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C7F37" w14:textId="77777777" w:rsidR="00FD536C" w:rsidRPr="005A77C2" w:rsidRDefault="00FD536C" w:rsidP="006B28D8">
            <w:pPr>
              <w:spacing w:after="160" w:line="278" w:lineRule="auto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91B94" w14:textId="77777777" w:rsidR="00FD536C" w:rsidRPr="005A77C2" w:rsidRDefault="00FD536C" w:rsidP="006B28D8">
            <w:pPr>
              <w:spacing w:after="160" w:line="278" w:lineRule="auto"/>
            </w:pPr>
          </w:p>
        </w:tc>
      </w:tr>
    </w:tbl>
    <w:p w14:paraId="2C7C495A" w14:textId="77777777" w:rsidR="00FD536C" w:rsidRPr="005A77C2" w:rsidRDefault="00FD536C" w:rsidP="00FD536C"/>
    <w:p w14:paraId="2455F26B" w14:textId="77777777" w:rsidR="005A77C2" w:rsidRPr="005A77C2" w:rsidRDefault="005A77C2" w:rsidP="00422CC4">
      <w:pPr>
        <w:pStyle w:val="Heading2"/>
      </w:pPr>
      <w:r w:rsidRPr="005A77C2">
        <w:lastRenderedPageBreak/>
        <w:t>Security and Governance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"/>
        <w:gridCol w:w="3380"/>
        <w:gridCol w:w="1855"/>
        <w:gridCol w:w="1857"/>
        <w:gridCol w:w="1903"/>
      </w:tblGrid>
      <w:tr w:rsidR="005A77C2" w:rsidRPr="00E61CE1" w14:paraId="242D1CF8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1041A84C" w14:textId="77777777" w:rsidR="005A77C2" w:rsidRPr="00E61CE1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E61CE1">
              <w:rPr>
                <w:b/>
                <w:color w:val="FFFFFF" w:themeColor="background1"/>
              </w:rPr>
              <w:t>#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41E232A4" w14:textId="77777777" w:rsidR="005A77C2" w:rsidRPr="00E61CE1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E61CE1">
              <w:rPr>
                <w:b/>
                <w:color w:val="FFFFFF" w:themeColor="background1"/>
              </w:rPr>
              <w:t>Checklist item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1DBD9EEA" w14:textId="77777777" w:rsidR="005A77C2" w:rsidRPr="00E61CE1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E61CE1">
              <w:rPr>
                <w:b/>
                <w:color w:val="FFFFFF" w:themeColor="background1"/>
              </w:rPr>
              <w:t>Status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0E86289D" w14:textId="77777777" w:rsidR="005A77C2" w:rsidRPr="00E61CE1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E61CE1">
              <w:rPr>
                <w:b/>
                <w:color w:val="FFFFFF" w:themeColor="background1"/>
              </w:rPr>
              <w:t>Owner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4BD0CBF4" w14:textId="77777777" w:rsidR="005A77C2" w:rsidRPr="00E61CE1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E61CE1">
              <w:rPr>
                <w:b/>
                <w:color w:val="FFFFFF" w:themeColor="background1"/>
              </w:rPr>
              <w:t>Notes / evidence</w:t>
            </w:r>
          </w:p>
        </w:tc>
      </w:tr>
      <w:tr w:rsidR="005A77C2" w:rsidRPr="005A77C2" w14:paraId="212CB5E9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D1AF3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1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FD9B4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Dev, test, and prod boundaries are defined and enforced appropriately.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D14B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CEA4F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5BE28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79779C1D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B7A05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2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4EB82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Access model follows least privilege and is documented.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B9DF6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7C800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0757B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7F0E08EE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CF9B8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3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50B59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Sensitive data handling, labels, and sharing rules are defined.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1006A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9CD5B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7F6A5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7C36EBDF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98F5E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4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DDB32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Workspace ownership and stewardship are assigned.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EE308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889E4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EBD74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2A5911B6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3B6F5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5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EB30A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Governance standards for naming, domains, deployment, and certification are defined.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5EE6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7659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8F12D" w14:textId="77777777" w:rsidR="005A77C2" w:rsidRPr="005A77C2" w:rsidRDefault="005A77C2" w:rsidP="005A77C2">
            <w:pPr>
              <w:spacing w:after="160" w:line="278" w:lineRule="auto"/>
            </w:pPr>
          </w:p>
        </w:tc>
      </w:tr>
    </w:tbl>
    <w:p w14:paraId="36092CBD" w14:textId="77777777" w:rsidR="005A77C2" w:rsidRPr="005A77C2" w:rsidRDefault="005A77C2" w:rsidP="005A77C2"/>
    <w:p w14:paraId="19061C4A" w14:textId="77777777" w:rsidR="005A77C2" w:rsidRPr="005A77C2" w:rsidRDefault="005A77C2" w:rsidP="00422CC4">
      <w:pPr>
        <w:pStyle w:val="Heading2"/>
      </w:pPr>
      <w:r w:rsidRPr="005A77C2">
        <w:t>Reliability and Recoverability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"/>
        <w:gridCol w:w="3383"/>
        <w:gridCol w:w="1854"/>
        <w:gridCol w:w="1856"/>
        <w:gridCol w:w="1902"/>
      </w:tblGrid>
      <w:tr w:rsidR="005A77C2" w:rsidRPr="00D64AFC" w14:paraId="4A9EA392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1A77FD41" w14:textId="77777777" w:rsidR="005A77C2" w:rsidRPr="00D64AFC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D64AFC">
              <w:rPr>
                <w:b/>
                <w:color w:val="FFFFFF" w:themeColor="background1"/>
              </w:rPr>
              <w:t>#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083B6D33" w14:textId="77777777" w:rsidR="005A77C2" w:rsidRPr="00D64AFC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D64AFC">
              <w:rPr>
                <w:b/>
                <w:color w:val="FFFFFF" w:themeColor="background1"/>
              </w:rPr>
              <w:t>Checklist item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6AD8F50C" w14:textId="77777777" w:rsidR="005A77C2" w:rsidRPr="00D64AFC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D64AFC">
              <w:rPr>
                <w:b/>
                <w:color w:val="FFFFFF" w:themeColor="background1"/>
              </w:rPr>
              <w:t>Status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203DBE0E" w14:textId="77777777" w:rsidR="005A77C2" w:rsidRPr="00D64AFC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D64AFC">
              <w:rPr>
                <w:b/>
                <w:color w:val="FFFFFF" w:themeColor="background1"/>
              </w:rPr>
              <w:t>Owner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7BB0D9C0" w14:textId="77777777" w:rsidR="005A77C2" w:rsidRPr="00D64AFC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D64AFC">
              <w:rPr>
                <w:b/>
                <w:color w:val="FFFFFF" w:themeColor="background1"/>
              </w:rPr>
              <w:t>Notes / evidence</w:t>
            </w:r>
          </w:p>
        </w:tc>
      </w:tr>
      <w:tr w:rsidR="005A77C2" w:rsidRPr="005A77C2" w14:paraId="0D5FAB8B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5E597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1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5AB9E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Failure points and dependencies are identified.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5BD77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5BD2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935BF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7DBA39A2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4AE17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2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783D8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Refresh and pipeline retry/error handling is defined.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9C6FE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3C9BA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EBB09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010A37F6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1F54F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3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CC279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Recovery expectations (RTO/RPO) are defined for the workload.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6FA8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12F63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3BB04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28865F07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191FE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4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A648A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Operational fallback procedures exist for critical failures.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FC801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88EB9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85089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77379A0B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85F6B" w14:textId="77777777" w:rsidR="005A77C2" w:rsidRPr="005A77C2" w:rsidRDefault="005A77C2" w:rsidP="005A77C2">
            <w:pPr>
              <w:spacing w:after="160" w:line="278" w:lineRule="auto"/>
            </w:pPr>
            <w:r w:rsidRPr="005A77C2">
              <w:lastRenderedPageBreak/>
              <w:t>5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15779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Support ownership and escalation path are documented.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5A15C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C2F8D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8E1B4" w14:textId="77777777" w:rsidR="005A77C2" w:rsidRPr="005A77C2" w:rsidRDefault="005A77C2" w:rsidP="005A77C2">
            <w:pPr>
              <w:spacing w:after="160" w:line="278" w:lineRule="auto"/>
            </w:pPr>
          </w:p>
        </w:tc>
      </w:tr>
    </w:tbl>
    <w:p w14:paraId="2B1D882A" w14:textId="77777777" w:rsidR="005A77C2" w:rsidRPr="005A77C2" w:rsidRDefault="005A77C2" w:rsidP="005A77C2"/>
    <w:p w14:paraId="26FD89F4" w14:textId="77777777" w:rsidR="005A77C2" w:rsidRPr="005A77C2" w:rsidRDefault="005A77C2" w:rsidP="00422CC4">
      <w:pPr>
        <w:pStyle w:val="Heading2"/>
      </w:pPr>
      <w:r w:rsidRPr="005A77C2">
        <w:t>Performance and Scale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"/>
        <w:gridCol w:w="3424"/>
        <w:gridCol w:w="1839"/>
        <w:gridCol w:w="1841"/>
        <w:gridCol w:w="1891"/>
      </w:tblGrid>
      <w:tr w:rsidR="005A77C2" w:rsidRPr="00CE00DF" w14:paraId="05CF9934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67A20F2F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#</w:t>
            </w:r>
          </w:p>
        </w:tc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4F2D6B18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Checklist item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1C725C93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Status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6A56399C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Owner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08ECF715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Notes / evidence</w:t>
            </w:r>
          </w:p>
        </w:tc>
      </w:tr>
      <w:tr w:rsidR="005A77C2" w:rsidRPr="005A77C2" w14:paraId="0CF87964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518B1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1</w:t>
            </w:r>
          </w:p>
        </w:tc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0E5A3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Expected data volumes, growth, and concurrency assumptions are documented.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85EA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C4AD5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FABA3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31DCB469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59778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2</w:t>
            </w:r>
          </w:p>
        </w:tc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09B86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Refresh windows and query performance expectations are realistic.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B6814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49F9A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BDD11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16C9BAF6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1F4CF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3</w:t>
            </w:r>
          </w:p>
        </w:tc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9B325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Model design supports scale (size, cardinality, partitioning, refresh strategy).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555B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93F67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226DC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1053F440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63E91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4</w:t>
            </w:r>
          </w:p>
        </w:tc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B1A4A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Capacity placement and contention/noisy-neighbor risk are understood.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C6C03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894EA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5CF71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072BA1F7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DF8B0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5</w:t>
            </w:r>
          </w:p>
        </w:tc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A760B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Direct Lake, Import, DirectQuery, or hybrid mode choice is justified.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F5272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AC012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75884" w14:textId="77777777" w:rsidR="005A77C2" w:rsidRPr="005A77C2" w:rsidRDefault="005A77C2" w:rsidP="005A77C2">
            <w:pPr>
              <w:spacing w:after="160" w:line="278" w:lineRule="auto"/>
            </w:pPr>
          </w:p>
        </w:tc>
      </w:tr>
    </w:tbl>
    <w:p w14:paraId="2FF12453" w14:textId="77777777" w:rsidR="005A77C2" w:rsidRPr="005A77C2" w:rsidRDefault="005A77C2" w:rsidP="005A77C2"/>
    <w:p w14:paraId="510B4258" w14:textId="77777777" w:rsidR="005A77C2" w:rsidRPr="005A77C2" w:rsidRDefault="005A77C2" w:rsidP="00422CC4">
      <w:pPr>
        <w:pStyle w:val="Heading2"/>
      </w:pPr>
      <w:r w:rsidRPr="005A77C2">
        <w:t>DevOps and Change Safety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"/>
        <w:gridCol w:w="3378"/>
        <w:gridCol w:w="1855"/>
        <w:gridCol w:w="1858"/>
        <w:gridCol w:w="1904"/>
      </w:tblGrid>
      <w:tr w:rsidR="005A77C2" w:rsidRPr="00CE00DF" w14:paraId="14A3E6D2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37FCFAAB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#</w:t>
            </w:r>
          </w:p>
        </w:tc>
        <w:tc>
          <w:tcPr>
            <w:tcW w:w="3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7F293DA5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Checklist item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6C2EE6BD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Status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5E56CDFB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Owner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4328F09F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Notes / evidence</w:t>
            </w:r>
          </w:p>
        </w:tc>
      </w:tr>
      <w:tr w:rsidR="005A77C2" w:rsidRPr="005A77C2" w14:paraId="4FDB1F48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ABEB5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1</w:t>
            </w:r>
          </w:p>
        </w:tc>
        <w:tc>
          <w:tcPr>
            <w:tcW w:w="3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31D57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Source control strategy exists for code and metadata.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9688D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CA9D1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5A11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48AC6F9E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BF695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2</w:t>
            </w:r>
          </w:p>
        </w:tc>
        <w:tc>
          <w:tcPr>
            <w:tcW w:w="3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F7B69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Promotion path across environments is defined.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E3759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E20C1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7AA1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5E48CB02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2E76D" w14:textId="77777777" w:rsidR="005A77C2" w:rsidRPr="005A77C2" w:rsidRDefault="005A77C2" w:rsidP="005A77C2">
            <w:pPr>
              <w:spacing w:after="160" w:line="278" w:lineRule="auto"/>
            </w:pPr>
            <w:r w:rsidRPr="005A77C2">
              <w:lastRenderedPageBreak/>
              <w:t>3</w:t>
            </w:r>
          </w:p>
        </w:tc>
        <w:tc>
          <w:tcPr>
            <w:tcW w:w="3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51113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Deployment process is repeatable and tested.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CBC87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94A7B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B1672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7870FD14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0364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4</w:t>
            </w:r>
          </w:p>
        </w:tc>
        <w:tc>
          <w:tcPr>
            <w:tcW w:w="3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BC9E1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Rollback or restore approach exists.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7934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2B021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BE5F0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26CB60BD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9E0C1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5</w:t>
            </w:r>
          </w:p>
        </w:tc>
        <w:tc>
          <w:tcPr>
            <w:tcW w:w="3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00297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Release approvals and testing expectations are defined.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105B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4110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CB9A9" w14:textId="77777777" w:rsidR="005A77C2" w:rsidRPr="005A77C2" w:rsidRDefault="005A77C2" w:rsidP="005A77C2">
            <w:pPr>
              <w:spacing w:after="160" w:line="278" w:lineRule="auto"/>
            </w:pPr>
          </w:p>
        </w:tc>
      </w:tr>
    </w:tbl>
    <w:p w14:paraId="634AEC0E" w14:textId="77777777" w:rsidR="005A77C2" w:rsidRPr="005A77C2" w:rsidRDefault="005A77C2" w:rsidP="005A77C2"/>
    <w:p w14:paraId="127B4A0C" w14:textId="77777777" w:rsidR="00057377" w:rsidRPr="005A77C2" w:rsidRDefault="00057377" w:rsidP="00422CC4">
      <w:pPr>
        <w:pStyle w:val="Heading2"/>
      </w:pPr>
      <w:r w:rsidRPr="005A77C2">
        <w:t>Architecture Clarity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"/>
        <w:gridCol w:w="3391"/>
        <w:gridCol w:w="1851"/>
        <w:gridCol w:w="1853"/>
        <w:gridCol w:w="1900"/>
      </w:tblGrid>
      <w:tr w:rsidR="00057377" w:rsidRPr="00E61CE1" w14:paraId="5624D92A" w14:textId="77777777" w:rsidTr="006B28D8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1ED458FF" w14:textId="77777777" w:rsidR="00057377" w:rsidRPr="00E61CE1" w:rsidRDefault="00057377" w:rsidP="006B28D8">
            <w:pPr>
              <w:spacing w:after="160" w:line="278" w:lineRule="auto"/>
              <w:rPr>
                <w:color w:val="FFFFFF" w:themeColor="background1"/>
              </w:rPr>
            </w:pPr>
            <w:r w:rsidRPr="00E61CE1">
              <w:rPr>
                <w:b/>
                <w:color w:val="FFFFFF" w:themeColor="background1"/>
              </w:rPr>
              <w:t>#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5366EFAC" w14:textId="77777777" w:rsidR="00057377" w:rsidRPr="00E61CE1" w:rsidRDefault="00057377" w:rsidP="006B28D8">
            <w:pPr>
              <w:spacing w:after="160" w:line="278" w:lineRule="auto"/>
              <w:rPr>
                <w:color w:val="FFFFFF" w:themeColor="background1"/>
              </w:rPr>
            </w:pPr>
            <w:r w:rsidRPr="00E61CE1">
              <w:rPr>
                <w:b/>
                <w:color w:val="FFFFFF" w:themeColor="background1"/>
              </w:rPr>
              <w:t>Checklist item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2F058CCD" w14:textId="77777777" w:rsidR="00057377" w:rsidRPr="00E61CE1" w:rsidRDefault="00057377" w:rsidP="006B28D8">
            <w:pPr>
              <w:spacing w:after="160" w:line="278" w:lineRule="auto"/>
              <w:rPr>
                <w:color w:val="FFFFFF" w:themeColor="background1"/>
              </w:rPr>
            </w:pPr>
            <w:r w:rsidRPr="00E61CE1">
              <w:rPr>
                <w:b/>
                <w:color w:val="FFFFFF" w:themeColor="background1"/>
              </w:rPr>
              <w:t>Status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02F75CDC" w14:textId="77777777" w:rsidR="00057377" w:rsidRPr="00E61CE1" w:rsidRDefault="00057377" w:rsidP="006B28D8">
            <w:pPr>
              <w:spacing w:after="160" w:line="278" w:lineRule="auto"/>
              <w:rPr>
                <w:color w:val="FFFFFF" w:themeColor="background1"/>
              </w:rPr>
            </w:pPr>
            <w:r w:rsidRPr="00E61CE1">
              <w:rPr>
                <w:b/>
                <w:color w:val="FFFFFF" w:themeColor="background1"/>
              </w:rPr>
              <w:t>Owner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66B202DD" w14:textId="77777777" w:rsidR="00057377" w:rsidRPr="00E61CE1" w:rsidRDefault="00057377" w:rsidP="006B28D8">
            <w:pPr>
              <w:spacing w:after="160" w:line="278" w:lineRule="auto"/>
              <w:rPr>
                <w:color w:val="FFFFFF" w:themeColor="background1"/>
              </w:rPr>
            </w:pPr>
            <w:r w:rsidRPr="00E61CE1">
              <w:rPr>
                <w:b/>
                <w:color w:val="FFFFFF" w:themeColor="background1"/>
              </w:rPr>
              <w:t>Notes / evidence</w:t>
            </w:r>
          </w:p>
        </w:tc>
      </w:tr>
      <w:tr w:rsidR="00057377" w:rsidRPr="005A77C2" w14:paraId="40A29A11" w14:textId="77777777" w:rsidTr="006B28D8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BFAEB" w14:textId="77777777" w:rsidR="00057377" w:rsidRPr="005A77C2" w:rsidRDefault="00057377" w:rsidP="006B28D8">
            <w:pPr>
              <w:spacing w:after="160" w:line="278" w:lineRule="auto"/>
            </w:pPr>
            <w:r w:rsidRPr="005A77C2">
              <w:t>1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60156" w14:textId="77777777" w:rsidR="00057377" w:rsidRPr="005A77C2" w:rsidRDefault="00057377" w:rsidP="006B28D8">
            <w:pPr>
              <w:spacing w:after="160" w:line="278" w:lineRule="auto"/>
            </w:pPr>
            <w:r w:rsidRPr="005A77C2">
              <w:t>Roles of Lakehouse, Warehouse, Semantic Model, and reporting layer are clearly defined.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EC4C" w14:textId="77777777" w:rsidR="00057377" w:rsidRPr="005A77C2" w:rsidRDefault="00057377" w:rsidP="006B28D8">
            <w:pPr>
              <w:spacing w:after="160" w:line="278" w:lineRule="auto"/>
            </w:pP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F1851" w14:textId="77777777" w:rsidR="00057377" w:rsidRPr="005A77C2" w:rsidRDefault="00057377" w:rsidP="006B28D8">
            <w:pPr>
              <w:spacing w:after="160" w:line="278" w:lineRule="auto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4CD3F" w14:textId="77777777" w:rsidR="00057377" w:rsidRPr="005A77C2" w:rsidRDefault="00057377" w:rsidP="006B28D8">
            <w:pPr>
              <w:spacing w:after="160" w:line="278" w:lineRule="auto"/>
            </w:pPr>
          </w:p>
        </w:tc>
      </w:tr>
      <w:tr w:rsidR="00057377" w:rsidRPr="005A77C2" w14:paraId="514FEF88" w14:textId="77777777" w:rsidTr="006B28D8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D5026" w14:textId="77777777" w:rsidR="00057377" w:rsidRPr="005A77C2" w:rsidRDefault="00057377" w:rsidP="006B28D8">
            <w:pPr>
              <w:spacing w:after="160" w:line="278" w:lineRule="auto"/>
            </w:pPr>
            <w:r w:rsidRPr="005A77C2">
              <w:t>2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890B4" w14:textId="77777777" w:rsidR="00057377" w:rsidRPr="005A77C2" w:rsidRDefault="00057377" w:rsidP="006B28D8">
            <w:pPr>
              <w:spacing w:after="160" w:line="278" w:lineRule="auto"/>
            </w:pPr>
            <w:r w:rsidRPr="005A77C2">
              <w:t>Ingestion and transformation patterns are intentionally selected and documented.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42D7F" w14:textId="77777777" w:rsidR="00057377" w:rsidRPr="005A77C2" w:rsidRDefault="00057377" w:rsidP="006B28D8">
            <w:pPr>
              <w:spacing w:after="160" w:line="278" w:lineRule="auto"/>
            </w:pP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22E63" w14:textId="77777777" w:rsidR="00057377" w:rsidRPr="005A77C2" w:rsidRDefault="00057377" w:rsidP="006B28D8">
            <w:pPr>
              <w:spacing w:after="160" w:line="278" w:lineRule="auto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7038" w14:textId="77777777" w:rsidR="00057377" w:rsidRPr="005A77C2" w:rsidRDefault="00057377" w:rsidP="006B28D8">
            <w:pPr>
              <w:spacing w:after="160" w:line="278" w:lineRule="auto"/>
            </w:pPr>
          </w:p>
        </w:tc>
      </w:tr>
      <w:tr w:rsidR="00057377" w:rsidRPr="005A77C2" w14:paraId="2678FA0D" w14:textId="77777777" w:rsidTr="006B28D8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5106C" w14:textId="77777777" w:rsidR="00057377" w:rsidRPr="005A77C2" w:rsidRDefault="00057377" w:rsidP="006B28D8">
            <w:pPr>
              <w:spacing w:after="160" w:line="278" w:lineRule="auto"/>
            </w:pPr>
            <w:r w:rsidRPr="005A77C2">
              <w:t>3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3B4D0" w14:textId="77777777" w:rsidR="00057377" w:rsidRPr="005A77C2" w:rsidRDefault="00057377" w:rsidP="006B28D8">
            <w:pPr>
              <w:spacing w:after="160" w:line="278" w:lineRule="auto"/>
            </w:pPr>
            <w:r w:rsidRPr="005A77C2">
              <w:t>Component choices are justified against realistic alternatives.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C3E2C" w14:textId="77777777" w:rsidR="00057377" w:rsidRPr="005A77C2" w:rsidRDefault="00057377" w:rsidP="006B28D8">
            <w:pPr>
              <w:spacing w:after="160" w:line="278" w:lineRule="auto"/>
            </w:pP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9E7B6" w14:textId="77777777" w:rsidR="00057377" w:rsidRPr="005A77C2" w:rsidRDefault="00057377" w:rsidP="006B28D8">
            <w:pPr>
              <w:spacing w:after="160" w:line="278" w:lineRule="auto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B2721" w14:textId="77777777" w:rsidR="00057377" w:rsidRPr="005A77C2" w:rsidRDefault="00057377" w:rsidP="006B28D8">
            <w:pPr>
              <w:spacing w:after="160" w:line="278" w:lineRule="auto"/>
            </w:pPr>
          </w:p>
        </w:tc>
      </w:tr>
      <w:tr w:rsidR="00057377" w:rsidRPr="005A77C2" w14:paraId="0ECFA9AB" w14:textId="77777777" w:rsidTr="006B28D8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D8F21" w14:textId="77777777" w:rsidR="00057377" w:rsidRPr="005A77C2" w:rsidRDefault="00057377" w:rsidP="006B28D8">
            <w:pPr>
              <w:spacing w:after="160" w:line="278" w:lineRule="auto"/>
            </w:pPr>
            <w:r w:rsidRPr="005A77C2">
              <w:t>4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8A6A1" w14:textId="77777777" w:rsidR="00057377" w:rsidRPr="005A77C2" w:rsidRDefault="00057377" w:rsidP="006B28D8">
            <w:pPr>
              <w:spacing w:after="160" w:line="278" w:lineRule="auto"/>
            </w:pPr>
            <w:r w:rsidRPr="005A77C2">
              <w:t>Data flow from source to consumption is easy to trace end to end.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D2677" w14:textId="77777777" w:rsidR="00057377" w:rsidRPr="005A77C2" w:rsidRDefault="00057377" w:rsidP="006B28D8">
            <w:pPr>
              <w:spacing w:after="160" w:line="278" w:lineRule="auto"/>
            </w:pP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4AA4" w14:textId="77777777" w:rsidR="00057377" w:rsidRPr="005A77C2" w:rsidRDefault="00057377" w:rsidP="006B28D8">
            <w:pPr>
              <w:spacing w:after="160" w:line="278" w:lineRule="auto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6440" w14:textId="77777777" w:rsidR="00057377" w:rsidRPr="005A77C2" w:rsidRDefault="00057377" w:rsidP="006B28D8">
            <w:pPr>
              <w:spacing w:after="160" w:line="278" w:lineRule="auto"/>
            </w:pPr>
          </w:p>
        </w:tc>
      </w:tr>
      <w:tr w:rsidR="00057377" w:rsidRPr="005A77C2" w14:paraId="2F883EF6" w14:textId="77777777" w:rsidTr="006B28D8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CC45C" w14:textId="77777777" w:rsidR="00057377" w:rsidRPr="005A77C2" w:rsidRDefault="00057377" w:rsidP="006B28D8">
            <w:pPr>
              <w:spacing w:after="160" w:line="278" w:lineRule="auto"/>
            </w:pPr>
            <w:r w:rsidRPr="005A77C2">
              <w:t>5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5E2F3" w14:textId="77777777" w:rsidR="00057377" w:rsidRPr="005A77C2" w:rsidRDefault="00057377" w:rsidP="006B28D8">
            <w:pPr>
              <w:spacing w:after="160" w:line="278" w:lineRule="auto"/>
            </w:pPr>
            <w:r w:rsidRPr="005A77C2">
              <w:t>Architecture diagram and decision log are current.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062D6" w14:textId="77777777" w:rsidR="00057377" w:rsidRPr="005A77C2" w:rsidRDefault="00057377" w:rsidP="006B28D8">
            <w:pPr>
              <w:spacing w:after="160" w:line="278" w:lineRule="auto"/>
            </w:pP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C8E6D" w14:textId="77777777" w:rsidR="00057377" w:rsidRPr="005A77C2" w:rsidRDefault="00057377" w:rsidP="006B28D8">
            <w:pPr>
              <w:spacing w:after="160" w:line="278" w:lineRule="auto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0A78A" w14:textId="77777777" w:rsidR="00057377" w:rsidRPr="005A77C2" w:rsidRDefault="00057377" w:rsidP="006B28D8">
            <w:pPr>
              <w:spacing w:after="160" w:line="278" w:lineRule="auto"/>
            </w:pPr>
          </w:p>
        </w:tc>
      </w:tr>
    </w:tbl>
    <w:p w14:paraId="18E43784" w14:textId="77777777" w:rsidR="00057377" w:rsidRPr="005A77C2" w:rsidRDefault="00057377" w:rsidP="00057377"/>
    <w:p w14:paraId="4C4EB42B" w14:textId="77777777" w:rsidR="005A77C2" w:rsidRPr="005A77C2" w:rsidRDefault="005A77C2" w:rsidP="00422CC4">
      <w:pPr>
        <w:pStyle w:val="Heading2"/>
      </w:pPr>
      <w:r w:rsidRPr="005A77C2">
        <w:t>Operations and Observability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"/>
        <w:gridCol w:w="3376"/>
        <w:gridCol w:w="1856"/>
        <w:gridCol w:w="1859"/>
        <w:gridCol w:w="1904"/>
      </w:tblGrid>
      <w:tr w:rsidR="005A77C2" w:rsidRPr="00CE00DF" w14:paraId="30E134B6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0262C2B9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#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21D4D24E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Checklist item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7C94BC6C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Status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710D7404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Owner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2C28B62A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Notes / evidence</w:t>
            </w:r>
          </w:p>
        </w:tc>
      </w:tr>
      <w:tr w:rsidR="005A77C2" w:rsidRPr="005A77C2" w14:paraId="70C3C82E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00096" w14:textId="77777777" w:rsidR="005A77C2" w:rsidRPr="005A77C2" w:rsidRDefault="005A77C2" w:rsidP="005A77C2">
            <w:pPr>
              <w:spacing w:after="160" w:line="278" w:lineRule="auto"/>
            </w:pPr>
            <w:r w:rsidRPr="005A77C2">
              <w:lastRenderedPageBreak/>
              <w:t>1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3457E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Monitoring and alerting requirements are defined.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EC28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99E42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9411D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69C9E887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373F7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2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489E5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Runbook exists for common failures and recurring operations.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F4C1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4C6D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CFA44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076056B6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A7D7B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3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C8385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Key health indicators are identified (refresh, pipeline, model, report, capacity).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E42C2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3FB39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97F2B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0B4FE33A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B3F8A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4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153D6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Production support contacts and response expectations are documented.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240F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629B1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A47C3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122299AC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CE451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5</w:t>
            </w:r>
          </w:p>
        </w:tc>
        <w:tc>
          <w:tcPr>
            <w:tcW w:w="3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FAC66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Single-person dependency risk is reduced.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AF01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78D0F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B4E2B" w14:textId="77777777" w:rsidR="005A77C2" w:rsidRPr="005A77C2" w:rsidRDefault="005A77C2" w:rsidP="005A77C2">
            <w:pPr>
              <w:spacing w:after="160" w:line="278" w:lineRule="auto"/>
            </w:pPr>
          </w:p>
        </w:tc>
      </w:tr>
    </w:tbl>
    <w:p w14:paraId="546E0AFD" w14:textId="77777777" w:rsidR="005A77C2" w:rsidRPr="005A77C2" w:rsidRDefault="005A77C2" w:rsidP="005A77C2"/>
    <w:p w14:paraId="1CA86BE5" w14:textId="77777777" w:rsidR="005A77C2" w:rsidRPr="005A77C2" w:rsidRDefault="005A77C2" w:rsidP="00422CC4">
      <w:pPr>
        <w:pStyle w:val="Heading2"/>
      </w:pPr>
      <w:r w:rsidRPr="005A77C2">
        <w:t>Cost and Sustainability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"/>
        <w:gridCol w:w="3377"/>
        <w:gridCol w:w="1856"/>
        <w:gridCol w:w="1858"/>
        <w:gridCol w:w="1904"/>
      </w:tblGrid>
      <w:tr w:rsidR="005A77C2" w:rsidRPr="00CE00DF" w14:paraId="145684AA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043FFDD2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#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25F91BA9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Checklist item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60A6E8FA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Status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7E449CB4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Owner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293C9616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Notes / evidence</w:t>
            </w:r>
          </w:p>
        </w:tc>
      </w:tr>
      <w:tr w:rsidR="005A77C2" w:rsidRPr="005A77C2" w14:paraId="6556D7CA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C29D9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1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E5D98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Capacity size and placement have been estimated with stated assumptions.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9826A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CC917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B541F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100C704B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158DE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2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B197B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Expected steady-state and peak usage costs are understood.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85E9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09CB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F9BE5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25CFDEF3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CA764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3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E7F5E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Design avoids unnecessary compute churn or duplicated processing.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92366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FC942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D494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65C9BE53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8D80F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4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591BE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Cost ownership and review cadence are defined.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4D4C7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3BD53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C343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1CE9363A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75FF4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5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8D966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Future scale path is understood without uncontrolled cost growth.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8FC03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F6C0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F00AA" w14:textId="77777777" w:rsidR="005A77C2" w:rsidRPr="005A77C2" w:rsidRDefault="005A77C2" w:rsidP="005A77C2">
            <w:pPr>
              <w:spacing w:after="160" w:line="278" w:lineRule="auto"/>
            </w:pPr>
          </w:p>
        </w:tc>
      </w:tr>
    </w:tbl>
    <w:p w14:paraId="6914899B" w14:textId="77777777" w:rsidR="007F76D5" w:rsidRDefault="007F76D5" w:rsidP="007F76D5">
      <w:pPr>
        <w:rPr>
          <w:b/>
          <w:bCs/>
        </w:rPr>
      </w:pPr>
    </w:p>
    <w:p w14:paraId="4C13FFDD" w14:textId="77777777" w:rsidR="005A77C2" w:rsidRPr="005A77C2" w:rsidRDefault="005A77C2" w:rsidP="00422CC4">
      <w:pPr>
        <w:pStyle w:val="Heading2"/>
      </w:pPr>
      <w:r w:rsidRPr="005A77C2">
        <w:t>Decision Governance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"/>
        <w:gridCol w:w="3382"/>
        <w:gridCol w:w="1854"/>
        <w:gridCol w:w="1856"/>
        <w:gridCol w:w="1903"/>
      </w:tblGrid>
      <w:tr w:rsidR="005A77C2" w:rsidRPr="00CE00DF" w14:paraId="44428EE6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364B961B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#</w:t>
            </w:r>
          </w:p>
        </w:tc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0CCA54F7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Checklist item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492A4253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Status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753F45A3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Owner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vAlign w:val="center"/>
            <w:hideMark/>
          </w:tcPr>
          <w:p w14:paraId="175F761A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Notes / evidence</w:t>
            </w:r>
          </w:p>
        </w:tc>
      </w:tr>
      <w:tr w:rsidR="005A77C2" w:rsidRPr="005A77C2" w14:paraId="097C96B9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0E406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1</w:t>
            </w:r>
          </w:p>
        </w:tc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8852F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Major design decisions are documented with rationale.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A2F18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D8F73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FF8D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19C9E8AD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EEA29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2</w:t>
            </w:r>
          </w:p>
        </w:tc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9EE27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Alternatives considered and rejected are recorded.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21E0B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5799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86CFC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6920B5BC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FE254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3</w:t>
            </w:r>
          </w:p>
        </w:tc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A942C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Known risks are explicitly accepted, mitigated, or escalated.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325F0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34CBE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3E5B8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25108FEB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8CABC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4</w:t>
            </w:r>
          </w:p>
        </w:tc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6552E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Approval authority is defined.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E991C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48104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658FD" w14:textId="77777777" w:rsidR="005A77C2" w:rsidRPr="005A77C2" w:rsidRDefault="005A77C2" w:rsidP="005A77C2">
            <w:pPr>
              <w:spacing w:after="160" w:line="278" w:lineRule="auto"/>
            </w:pPr>
          </w:p>
        </w:tc>
      </w:tr>
      <w:tr w:rsidR="005A77C2" w:rsidRPr="005A77C2" w14:paraId="2B5643A4" w14:textId="77777777" w:rsidTr="00CE00DF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DF215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5</w:t>
            </w:r>
          </w:p>
        </w:tc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CBC97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Review date is set for reassessment after launch or scale change.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B9FBB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BAF96" w14:textId="77777777" w:rsidR="005A77C2" w:rsidRPr="005A77C2" w:rsidRDefault="005A77C2" w:rsidP="005A77C2">
            <w:pPr>
              <w:spacing w:after="160" w:line="278" w:lineRule="auto"/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BE17C" w14:textId="77777777" w:rsidR="005A77C2" w:rsidRPr="005A77C2" w:rsidRDefault="005A77C2" w:rsidP="005A77C2">
            <w:pPr>
              <w:spacing w:after="160" w:line="278" w:lineRule="auto"/>
            </w:pPr>
          </w:p>
        </w:tc>
      </w:tr>
    </w:tbl>
    <w:p w14:paraId="276DAC24" w14:textId="77777777" w:rsidR="005A77C2" w:rsidRPr="005A77C2" w:rsidRDefault="005A77C2" w:rsidP="005A77C2"/>
    <w:p w14:paraId="0B8D8583" w14:textId="77777777" w:rsidR="00422CC4" w:rsidRDefault="00422CC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571B872" w14:textId="69F232A3" w:rsidR="005A77C2" w:rsidRPr="005A77C2" w:rsidRDefault="00422CC4" w:rsidP="00422CC4">
      <w:pPr>
        <w:pStyle w:val="Heading1"/>
      </w:pPr>
      <w:r>
        <w:lastRenderedPageBreak/>
        <w:t>3</w:t>
      </w:r>
      <w:r w:rsidR="005A77C2" w:rsidRPr="005A77C2">
        <w:t>. Decision Defense Template</w:t>
      </w:r>
    </w:p>
    <w:p w14:paraId="66BDBF4F" w14:textId="77777777" w:rsidR="005A77C2" w:rsidRPr="005A77C2" w:rsidRDefault="005A77C2" w:rsidP="005A77C2">
      <w:r w:rsidRPr="005A77C2">
        <w:t>Use this when presenting a go / conditional go / no-go recommendation. Fill out one summary page per architecture under review.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9"/>
        <w:gridCol w:w="4681"/>
      </w:tblGrid>
      <w:tr w:rsidR="005A77C2" w:rsidRPr="00CE00DF" w14:paraId="0486B261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186127FF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Field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6248237F" w14:textId="77777777" w:rsidR="005A77C2" w:rsidRPr="00CE00DF" w:rsidRDefault="005A77C2" w:rsidP="005A77C2">
            <w:pPr>
              <w:spacing w:after="160" w:line="278" w:lineRule="auto"/>
              <w:rPr>
                <w:color w:val="FFFFFF" w:themeColor="background1"/>
              </w:rPr>
            </w:pPr>
            <w:r w:rsidRPr="00CE00DF">
              <w:rPr>
                <w:b/>
                <w:color w:val="FFFFFF" w:themeColor="background1"/>
              </w:rPr>
              <w:t>Guidance</w:t>
            </w:r>
          </w:p>
        </w:tc>
      </w:tr>
      <w:tr w:rsidR="005A77C2" w:rsidRPr="005A77C2" w14:paraId="406DBD39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5F4A7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Decision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77419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Approved / Conditionally Approved / Not Approved</w:t>
            </w:r>
          </w:p>
        </w:tc>
      </w:tr>
      <w:tr w:rsidR="005A77C2" w:rsidRPr="005A77C2" w14:paraId="279F8D06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0FAE3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Scope of approval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5C5BC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What workload types and business criticality levels are included or excluded?</w:t>
            </w:r>
          </w:p>
        </w:tc>
      </w:tr>
      <w:tr w:rsidR="005A77C2" w:rsidRPr="005A77C2" w14:paraId="42F93BE9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1DCD9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Architecture summary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2371E" w14:textId="41724B09" w:rsidR="005A77C2" w:rsidRPr="005A77C2" w:rsidRDefault="005A77C2" w:rsidP="005A77C2">
            <w:pPr>
              <w:spacing w:after="160" w:line="278" w:lineRule="auto"/>
            </w:pPr>
            <w:r w:rsidRPr="005A77C2">
              <w:t>2</w:t>
            </w:r>
            <w:r w:rsidR="0024060A">
              <w:t xml:space="preserve"> – 4 </w:t>
            </w:r>
            <w:r w:rsidRPr="005A77C2">
              <w:t>sentences describing the proposed Fabric design.</w:t>
            </w:r>
          </w:p>
        </w:tc>
      </w:tr>
      <w:tr w:rsidR="005A77C2" w:rsidRPr="005A77C2" w14:paraId="3672E5E3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C3475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Business context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54C0A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Who relies on this and what happens if it fails?</w:t>
            </w:r>
          </w:p>
        </w:tc>
      </w:tr>
      <w:tr w:rsidR="005A77C2" w:rsidRPr="005A77C2" w14:paraId="06EC64DE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A0F87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Top strengths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2949E" w14:textId="012CEE7C" w:rsidR="005A77C2" w:rsidRPr="005A77C2" w:rsidRDefault="005A77C2" w:rsidP="005A77C2">
            <w:pPr>
              <w:spacing w:after="160" w:line="278" w:lineRule="auto"/>
            </w:pPr>
            <w:r w:rsidRPr="005A77C2">
              <w:t>3</w:t>
            </w:r>
            <w:r w:rsidR="0024060A">
              <w:t xml:space="preserve"> – 5 </w:t>
            </w:r>
            <w:r w:rsidRPr="005A77C2">
              <w:t>reasons the design is strong enough to move forward.</w:t>
            </w:r>
          </w:p>
        </w:tc>
      </w:tr>
      <w:tr w:rsidR="005A77C2" w:rsidRPr="005A77C2" w14:paraId="5ACC8123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6489A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Top risks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C1F60" w14:textId="779AC349" w:rsidR="005A77C2" w:rsidRPr="005A77C2" w:rsidRDefault="005A77C2" w:rsidP="005A77C2">
            <w:pPr>
              <w:spacing w:after="160" w:line="278" w:lineRule="auto"/>
            </w:pPr>
            <w:r w:rsidRPr="005A77C2">
              <w:t>3</w:t>
            </w:r>
            <w:r w:rsidR="0024060A">
              <w:t xml:space="preserve"> – 5 </w:t>
            </w:r>
            <w:r w:rsidRPr="005A77C2">
              <w:t>reasons caution is still required.</w:t>
            </w:r>
          </w:p>
        </w:tc>
      </w:tr>
      <w:tr w:rsidR="005A77C2" w:rsidRPr="005A77C2" w14:paraId="7671A606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2FEB1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Required actions before approval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1CA7B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What must be fixed before launch?</w:t>
            </w:r>
          </w:p>
        </w:tc>
      </w:tr>
      <w:tr w:rsidR="005A77C2" w:rsidRPr="005A77C2" w14:paraId="023333CC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B301E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Accepted residual risks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18CCC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What risks are accepted temporarily, by whom, and until when?</w:t>
            </w:r>
          </w:p>
        </w:tc>
      </w:tr>
      <w:tr w:rsidR="005A77C2" w:rsidRPr="005A77C2" w14:paraId="13919513" w14:textId="77777777">
        <w:trPr>
          <w:jc w:val="center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6D535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Review date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DF94A" w14:textId="77777777" w:rsidR="005A77C2" w:rsidRPr="005A77C2" w:rsidRDefault="005A77C2" w:rsidP="005A77C2">
            <w:pPr>
              <w:spacing w:after="160" w:line="278" w:lineRule="auto"/>
            </w:pPr>
            <w:r w:rsidRPr="005A77C2">
              <w:t>When will this decision be revisited?</w:t>
            </w:r>
          </w:p>
        </w:tc>
      </w:tr>
    </w:tbl>
    <w:p w14:paraId="5310B0AD" w14:textId="77777777" w:rsidR="005A77C2" w:rsidRPr="005A77C2" w:rsidRDefault="005A77C2" w:rsidP="005A77C2"/>
    <w:p w14:paraId="265EE7F7" w14:textId="77777777" w:rsidR="0024060A" w:rsidRDefault="0024060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256AE38" w14:textId="7791906F" w:rsidR="005A77C2" w:rsidRPr="005A77C2" w:rsidRDefault="0024060A" w:rsidP="0024060A">
      <w:pPr>
        <w:pStyle w:val="Heading1"/>
      </w:pPr>
      <w:r>
        <w:lastRenderedPageBreak/>
        <w:t>4</w:t>
      </w:r>
      <w:r w:rsidR="005A77C2" w:rsidRPr="005A77C2">
        <w:t>. Technical Audience Defense Template</w:t>
      </w:r>
    </w:p>
    <w:p w14:paraId="12667E3A" w14:textId="77777777" w:rsidR="005A77C2" w:rsidRPr="005A77C2" w:rsidRDefault="005A77C2" w:rsidP="0024060A">
      <w:pPr>
        <w:pStyle w:val="ListParagraph"/>
        <w:numPr>
          <w:ilvl w:val="0"/>
          <w:numId w:val="1"/>
        </w:numPr>
      </w:pPr>
      <w:r w:rsidRPr="005A77C2">
        <w:t>Workload classification and non-functional requirements</w:t>
      </w:r>
    </w:p>
    <w:p w14:paraId="01052F6C" w14:textId="77777777" w:rsidR="005A77C2" w:rsidRPr="005A77C2" w:rsidRDefault="005A77C2" w:rsidP="0024060A">
      <w:pPr>
        <w:pStyle w:val="ListParagraph"/>
        <w:numPr>
          <w:ilvl w:val="0"/>
          <w:numId w:val="1"/>
        </w:numPr>
      </w:pPr>
      <w:r w:rsidRPr="005A77C2">
        <w:t>Architecture pattern chosen and why it fits the workload</w:t>
      </w:r>
    </w:p>
    <w:p w14:paraId="3EF8E620" w14:textId="77777777" w:rsidR="005A77C2" w:rsidRPr="005A77C2" w:rsidRDefault="005A77C2" w:rsidP="0024060A">
      <w:pPr>
        <w:pStyle w:val="ListParagraph"/>
        <w:numPr>
          <w:ilvl w:val="0"/>
          <w:numId w:val="1"/>
        </w:numPr>
      </w:pPr>
      <w:r w:rsidRPr="005A77C2">
        <w:t>Alternatives considered and why they were rejected</w:t>
      </w:r>
    </w:p>
    <w:p w14:paraId="6DA133B0" w14:textId="77777777" w:rsidR="005A77C2" w:rsidRPr="005A77C2" w:rsidRDefault="005A77C2" w:rsidP="0024060A">
      <w:pPr>
        <w:pStyle w:val="ListParagraph"/>
        <w:numPr>
          <w:ilvl w:val="0"/>
          <w:numId w:val="1"/>
        </w:numPr>
      </w:pPr>
      <w:r w:rsidRPr="005A77C2">
        <w:t>Key assumptions: data volume, growth, refresh cadence, concurrency, latency</w:t>
      </w:r>
    </w:p>
    <w:p w14:paraId="5C48D8FA" w14:textId="77777777" w:rsidR="005A77C2" w:rsidRPr="005A77C2" w:rsidRDefault="005A77C2" w:rsidP="0024060A">
      <w:pPr>
        <w:pStyle w:val="ListParagraph"/>
        <w:numPr>
          <w:ilvl w:val="0"/>
          <w:numId w:val="1"/>
        </w:numPr>
      </w:pPr>
      <w:r w:rsidRPr="005A77C2">
        <w:t>Security model and environment separation</w:t>
      </w:r>
    </w:p>
    <w:p w14:paraId="71B8DA57" w14:textId="77777777" w:rsidR="005A77C2" w:rsidRPr="005A77C2" w:rsidRDefault="005A77C2" w:rsidP="0024060A">
      <w:pPr>
        <w:pStyle w:val="ListParagraph"/>
        <w:numPr>
          <w:ilvl w:val="0"/>
          <w:numId w:val="1"/>
        </w:numPr>
      </w:pPr>
      <w:r w:rsidRPr="005A77C2">
        <w:t>Reliability strategy: retries, recovery, ownership, failure handling</w:t>
      </w:r>
    </w:p>
    <w:p w14:paraId="5B9D2E8B" w14:textId="77777777" w:rsidR="005A77C2" w:rsidRPr="005A77C2" w:rsidRDefault="005A77C2" w:rsidP="0024060A">
      <w:pPr>
        <w:pStyle w:val="ListParagraph"/>
        <w:numPr>
          <w:ilvl w:val="0"/>
          <w:numId w:val="1"/>
        </w:numPr>
      </w:pPr>
      <w:r w:rsidRPr="005A77C2">
        <w:t>Performance strategy: model design, capacity fit, isolation, bottleneck management</w:t>
      </w:r>
    </w:p>
    <w:p w14:paraId="380F7CEA" w14:textId="77777777" w:rsidR="005A77C2" w:rsidRPr="005A77C2" w:rsidRDefault="005A77C2" w:rsidP="0024060A">
      <w:pPr>
        <w:pStyle w:val="ListParagraph"/>
        <w:numPr>
          <w:ilvl w:val="0"/>
          <w:numId w:val="1"/>
        </w:numPr>
      </w:pPr>
      <w:r w:rsidRPr="005A77C2">
        <w:t>DevOps strategy: source control, promotion, testing, rollback</w:t>
      </w:r>
    </w:p>
    <w:p w14:paraId="4537DE7F" w14:textId="77777777" w:rsidR="005A77C2" w:rsidRPr="005A77C2" w:rsidRDefault="005A77C2" w:rsidP="0024060A">
      <w:pPr>
        <w:pStyle w:val="ListParagraph"/>
        <w:numPr>
          <w:ilvl w:val="0"/>
          <w:numId w:val="1"/>
        </w:numPr>
      </w:pPr>
      <w:r w:rsidRPr="005A77C2">
        <w:t>Known risks and mitigating controls</w:t>
      </w:r>
    </w:p>
    <w:p w14:paraId="0B5F7E8A" w14:textId="77777777" w:rsidR="005A77C2" w:rsidRPr="005A77C2" w:rsidRDefault="005A77C2" w:rsidP="0024060A">
      <w:pPr>
        <w:pStyle w:val="ListParagraph"/>
        <w:numPr>
          <w:ilvl w:val="0"/>
          <w:numId w:val="1"/>
        </w:numPr>
      </w:pPr>
      <w:r w:rsidRPr="005A77C2">
        <w:t>Recommendation: approve, conditionally approve, or reject</w:t>
      </w:r>
    </w:p>
    <w:p w14:paraId="698623C9" w14:textId="77777777" w:rsidR="005A77C2" w:rsidRPr="005A77C2" w:rsidRDefault="005A77C2" w:rsidP="005A77C2"/>
    <w:p w14:paraId="5A17C3F0" w14:textId="77777777" w:rsidR="005A77C2" w:rsidRPr="005A77C2" w:rsidRDefault="005A77C2" w:rsidP="0024060A">
      <w:pPr>
        <w:pStyle w:val="Heading2"/>
      </w:pPr>
      <w:r w:rsidRPr="005A77C2">
        <w:t>Suggested closing statement for technical stakeholders:</w:t>
      </w:r>
    </w:p>
    <w:p w14:paraId="5CC4B9EF" w14:textId="77777777" w:rsidR="005A77C2" w:rsidRPr="005A77C2" w:rsidRDefault="005A77C2" w:rsidP="005A77C2">
      <w:r w:rsidRPr="005A77C2">
        <w:t>Based on the documented workload assumptions and current controls, this design is [approved / conditionally approved / not approved] for [scope]. The main deciding factors are [top 2–3 technical reasons]. The primary risks are [top risks], which are [mitigated / accepted / unresolved].</w:t>
      </w:r>
    </w:p>
    <w:p w14:paraId="7B59F84E" w14:textId="77777777" w:rsidR="0024060A" w:rsidRDefault="0024060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21DE74F" w14:textId="359DA1EE" w:rsidR="005A77C2" w:rsidRPr="005A77C2" w:rsidRDefault="0024060A" w:rsidP="0024060A">
      <w:pPr>
        <w:pStyle w:val="Heading1"/>
      </w:pPr>
      <w:r>
        <w:lastRenderedPageBreak/>
        <w:t>5</w:t>
      </w:r>
      <w:r w:rsidR="005A77C2" w:rsidRPr="005A77C2">
        <w:t>. Executive Audience Defense Template</w:t>
      </w:r>
    </w:p>
    <w:p w14:paraId="503F813D" w14:textId="77777777" w:rsidR="005A77C2" w:rsidRPr="005A77C2" w:rsidRDefault="005A77C2" w:rsidP="0024060A">
      <w:pPr>
        <w:pStyle w:val="ListParagraph"/>
        <w:numPr>
          <w:ilvl w:val="0"/>
          <w:numId w:val="3"/>
        </w:numPr>
      </w:pPr>
      <w:r w:rsidRPr="005A77C2">
        <w:t>Business value and who is affected</w:t>
      </w:r>
    </w:p>
    <w:p w14:paraId="2F4DDC34" w14:textId="77777777" w:rsidR="005A77C2" w:rsidRPr="005A77C2" w:rsidRDefault="005A77C2" w:rsidP="0024060A">
      <w:pPr>
        <w:pStyle w:val="ListParagraph"/>
        <w:numPr>
          <w:ilvl w:val="0"/>
          <w:numId w:val="3"/>
        </w:numPr>
      </w:pPr>
      <w:r w:rsidRPr="005A77C2">
        <w:t>Operational risk if the solution fails or degrades</w:t>
      </w:r>
    </w:p>
    <w:p w14:paraId="5905759B" w14:textId="77777777" w:rsidR="005A77C2" w:rsidRPr="005A77C2" w:rsidRDefault="005A77C2" w:rsidP="0024060A">
      <w:pPr>
        <w:pStyle w:val="ListParagraph"/>
        <w:numPr>
          <w:ilvl w:val="0"/>
          <w:numId w:val="3"/>
        </w:numPr>
      </w:pPr>
      <w:r w:rsidRPr="005A77C2">
        <w:t>Why this design is the right level of investment</w:t>
      </w:r>
    </w:p>
    <w:p w14:paraId="417D966C" w14:textId="77777777" w:rsidR="005A77C2" w:rsidRPr="005A77C2" w:rsidRDefault="005A77C2" w:rsidP="0024060A">
      <w:pPr>
        <w:pStyle w:val="ListParagraph"/>
        <w:numPr>
          <w:ilvl w:val="0"/>
          <w:numId w:val="3"/>
        </w:numPr>
      </w:pPr>
      <w:r w:rsidRPr="005A77C2">
        <w:t>How the design protects continuity, security, and trust</w:t>
      </w:r>
    </w:p>
    <w:p w14:paraId="0A008248" w14:textId="77777777" w:rsidR="005A77C2" w:rsidRPr="005A77C2" w:rsidRDefault="005A77C2" w:rsidP="0024060A">
      <w:pPr>
        <w:pStyle w:val="ListParagraph"/>
        <w:numPr>
          <w:ilvl w:val="0"/>
          <w:numId w:val="3"/>
        </w:numPr>
      </w:pPr>
      <w:r w:rsidRPr="005A77C2">
        <w:t>Where the major cost risks are and how they will be managed</w:t>
      </w:r>
    </w:p>
    <w:p w14:paraId="5092BDDA" w14:textId="77777777" w:rsidR="005A77C2" w:rsidRPr="005A77C2" w:rsidRDefault="005A77C2" w:rsidP="0024060A">
      <w:pPr>
        <w:pStyle w:val="ListParagraph"/>
        <w:numPr>
          <w:ilvl w:val="0"/>
          <w:numId w:val="3"/>
        </w:numPr>
      </w:pPr>
      <w:r w:rsidRPr="005A77C2">
        <w:t>Which risks are being reduced before go-live</w:t>
      </w:r>
    </w:p>
    <w:p w14:paraId="288A28CB" w14:textId="77777777" w:rsidR="005A77C2" w:rsidRPr="005A77C2" w:rsidRDefault="005A77C2" w:rsidP="0024060A">
      <w:pPr>
        <w:pStyle w:val="ListParagraph"/>
        <w:numPr>
          <w:ilvl w:val="0"/>
          <w:numId w:val="3"/>
        </w:numPr>
      </w:pPr>
      <w:r w:rsidRPr="005A77C2">
        <w:t>Which risks are knowingly accepted for speed or cost reasons</w:t>
      </w:r>
    </w:p>
    <w:p w14:paraId="574BA9FE" w14:textId="77777777" w:rsidR="005A77C2" w:rsidRPr="005A77C2" w:rsidRDefault="005A77C2" w:rsidP="0024060A">
      <w:pPr>
        <w:pStyle w:val="ListParagraph"/>
        <w:numPr>
          <w:ilvl w:val="0"/>
          <w:numId w:val="3"/>
        </w:numPr>
      </w:pPr>
      <w:r w:rsidRPr="005A77C2">
        <w:t>What must happen next before full approval</w:t>
      </w:r>
    </w:p>
    <w:p w14:paraId="0CC56299" w14:textId="77777777" w:rsidR="005A77C2" w:rsidRPr="005A77C2" w:rsidRDefault="005A77C2" w:rsidP="0024060A">
      <w:pPr>
        <w:pStyle w:val="ListParagraph"/>
        <w:numPr>
          <w:ilvl w:val="0"/>
          <w:numId w:val="3"/>
        </w:numPr>
      </w:pPr>
      <w:r w:rsidRPr="005A77C2">
        <w:t>Clear decision and accountability</w:t>
      </w:r>
    </w:p>
    <w:p w14:paraId="0B643B96" w14:textId="77777777" w:rsidR="005A77C2" w:rsidRPr="005A77C2" w:rsidRDefault="005A77C2" w:rsidP="005A77C2"/>
    <w:p w14:paraId="1F4E9F38" w14:textId="77777777" w:rsidR="005A77C2" w:rsidRPr="005A77C2" w:rsidRDefault="005A77C2" w:rsidP="0024060A">
      <w:pPr>
        <w:pStyle w:val="Heading2"/>
      </w:pPr>
      <w:r w:rsidRPr="005A77C2">
        <w:t>Suggested closing statement for executive stakeholders:</w:t>
      </w:r>
    </w:p>
    <w:p w14:paraId="263EE3E3" w14:textId="77777777" w:rsidR="005A77C2" w:rsidRPr="005A77C2" w:rsidRDefault="005A77C2" w:rsidP="005A77C2">
      <w:r w:rsidRPr="005A77C2">
        <w:t>We recommend [approval / conditional approval / no-go] because the architecture is [sufficient / insufficient] to support the required business outcomes at an acceptable level of operational, security, and cost risk. Before full production approval, we require [key actions]. Residual risks accepted at launch are [summary], owned by [role], with review on [date].</w:t>
      </w:r>
    </w:p>
    <w:p w14:paraId="349F290B" w14:textId="77777777" w:rsidR="0024060A" w:rsidRDefault="0024060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5B94C50" w14:textId="679AB1AD" w:rsidR="005A77C2" w:rsidRPr="005A77C2" w:rsidRDefault="0024060A" w:rsidP="0024060A">
      <w:pPr>
        <w:pStyle w:val="Heading1"/>
      </w:pPr>
      <w:r>
        <w:lastRenderedPageBreak/>
        <w:t>6</w:t>
      </w:r>
      <w:r w:rsidR="005A77C2" w:rsidRPr="005A77C2">
        <w:t>. Evidence to Bring to the Review</w:t>
      </w:r>
    </w:p>
    <w:p w14:paraId="40B17287" w14:textId="77777777" w:rsidR="005A77C2" w:rsidRPr="005A77C2" w:rsidRDefault="005A77C2" w:rsidP="0024060A">
      <w:pPr>
        <w:pStyle w:val="ListParagraph"/>
        <w:numPr>
          <w:ilvl w:val="0"/>
          <w:numId w:val="4"/>
        </w:numPr>
      </w:pPr>
      <w:r w:rsidRPr="005A77C2">
        <w:t>Architecture diagram with labeled Fabric components</w:t>
      </w:r>
    </w:p>
    <w:p w14:paraId="72837A3C" w14:textId="77777777" w:rsidR="005A77C2" w:rsidRPr="005A77C2" w:rsidRDefault="005A77C2" w:rsidP="0024060A">
      <w:pPr>
        <w:pStyle w:val="ListParagraph"/>
        <w:numPr>
          <w:ilvl w:val="0"/>
          <w:numId w:val="4"/>
        </w:numPr>
      </w:pPr>
      <w:r w:rsidRPr="005A77C2">
        <w:t>Capacity and concurrency assumptions</w:t>
      </w:r>
    </w:p>
    <w:p w14:paraId="38F53DCB" w14:textId="77777777" w:rsidR="005A77C2" w:rsidRPr="005A77C2" w:rsidRDefault="005A77C2" w:rsidP="0024060A">
      <w:pPr>
        <w:pStyle w:val="ListParagraph"/>
        <w:numPr>
          <w:ilvl w:val="0"/>
          <w:numId w:val="4"/>
        </w:numPr>
      </w:pPr>
      <w:r w:rsidRPr="005A77C2">
        <w:t>Data classifications and access model</w:t>
      </w:r>
    </w:p>
    <w:p w14:paraId="33506119" w14:textId="77777777" w:rsidR="005A77C2" w:rsidRPr="005A77C2" w:rsidRDefault="005A77C2" w:rsidP="0024060A">
      <w:pPr>
        <w:pStyle w:val="ListParagraph"/>
        <w:numPr>
          <w:ilvl w:val="0"/>
          <w:numId w:val="4"/>
        </w:numPr>
      </w:pPr>
      <w:r w:rsidRPr="005A77C2">
        <w:t>Environment map for dev/test/prod</w:t>
      </w:r>
    </w:p>
    <w:p w14:paraId="2DA9D972" w14:textId="77777777" w:rsidR="005A77C2" w:rsidRPr="005A77C2" w:rsidRDefault="005A77C2" w:rsidP="0024060A">
      <w:pPr>
        <w:pStyle w:val="ListParagraph"/>
        <w:numPr>
          <w:ilvl w:val="0"/>
          <w:numId w:val="4"/>
        </w:numPr>
      </w:pPr>
      <w:r w:rsidRPr="005A77C2">
        <w:t>Monitoring and support runbook</w:t>
      </w:r>
    </w:p>
    <w:p w14:paraId="6807AA53" w14:textId="77777777" w:rsidR="005A77C2" w:rsidRPr="005A77C2" w:rsidRDefault="005A77C2" w:rsidP="0024060A">
      <w:pPr>
        <w:pStyle w:val="ListParagraph"/>
        <w:numPr>
          <w:ilvl w:val="0"/>
          <w:numId w:val="4"/>
        </w:numPr>
      </w:pPr>
      <w:r w:rsidRPr="005A77C2">
        <w:t>Deployment pipeline/release approach</w:t>
      </w:r>
    </w:p>
    <w:p w14:paraId="091E3009" w14:textId="5A995F48" w:rsidR="005A77C2" w:rsidRPr="005A77C2" w:rsidRDefault="005A77C2" w:rsidP="0024060A">
      <w:pPr>
        <w:pStyle w:val="ListParagraph"/>
        <w:numPr>
          <w:ilvl w:val="0"/>
          <w:numId w:val="4"/>
        </w:numPr>
      </w:pPr>
      <w:r w:rsidRPr="005A77C2">
        <w:t>Risk register with owners</w:t>
      </w:r>
    </w:p>
    <w:p w14:paraId="662582BD" w14:textId="77777777" w:rsidR="005A77C2" w:rsidRPr="005A77C2" w:rsidRDefault="005A77C2" w:rsidP="0024060A">
      <w:pPr>
        <w:pStyle w:val="ListParagraph"/>
        <w:numPr>
          <w:ilvl w:val="0"/>
          <w:numId w:val="4"/>
        </w:numPr>
      </w:pPr>
      <w:r w:rsidRPr="005A77C2">
        <w:t>Business SLA/SLO statement</w:t>
      </w:r>
    </w:p>
    <w:p w14:paraId="481572B6" w14:textId="77777777" w:rsidR="005A77C2" w:rsidRPr="005A77C2" w:rsidRDefault="005A77C2" w:rsidP="0024060A">
      <w:pPr>
        <w:pStyle w:val="ListParagraph"/>
        <w:numPr>
          <w:ilvl w:val="0"/>
          <w:numId w:val="4"/>
        </w:numPr>
      </w:pPr>
      <w:r w:rsidRPr="005A77C2">
        <w:t>Estimated launch and steady-state cost view</w:t>
      </w:r>
    </w:p>
    <w:p w14:paraId="6AF9D183" w14:textId="77777777" w:rsidR="00CA190C" w:rsidRDefault="00CA190C"/>
    <w:sectPr w:rsidR="00CA1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43CE"/>
    <w:multiLevelType w:val="hybridMultilevel"/>
    <w:tmpl w:val="D21AD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17E2A"/>
    <w:multiLevelType w:val="hybridMultilevel"/>
    <w:tmpl w:val="BB9E1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C449D"/>
    <w:multiLevelType w:val="hybridMultilevel"/>
    <w:tmpl w:val="9B92A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554E5B"/>
    <w:multiLevelType w:val="hybridMultilevel"/>
    <w:tmpl w:val="685C1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731172">
    <w:abstractNumId w:val="0"/>
  </w:num>
  <w:num w:numId="2" w16cid:durableId="1252935214">
    <w:abstractNumId w:val="1"/>
  </w:num>
  <w:num w:numId="3" w16cid:durableId="838229914">
    <w:abstractNumId w:val="3"/>
  </w:num>
  <w:num w:numId="4" w16cid:durableId="49040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7C2"/>
    <w:rsid w:val="00057377"/>
    <w:rsid w:val="00233E90"/>
    <w:rsid w:val="0024060A"/>
    <w:rsid w:val="002750C7"/>
    <w:rsid w:val="00422CC4"/>
    <w:rsid w:val="004F3168"/>
    <w:rsid w:val="005A77C2"/>
    <w:rsid w:val="00755D0F"/>
    <w:rsid w:val="007F76D5"/>
    <w:rsid w:val="00CA190C"/>
    <w:rsid w:val="00CE00DF"/>
    <w:rsid w:val="00D64AFC"/>
    <w:rsid w:val="00D8024E"/>
    <w:rsid w:val="00E61CE1"/>
    <w:rsid w:val="00F175B8"/>
    <w:rsid w:val="00FD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4297C"/>
  <w15:chartTrackingRefBased/>
  <w15:docId w15:val="{A6EFD905-8E50-4EB5-A9BD-75D5EA897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6D5"/>
  </w:style>
  <w:style w:type="paragraph" w:styleId="Heading1">
    <w:name w:val="heading 1"/>
    <w:basedOn w:val="Normal"/>
    <w:next w:val="Normal"/>
    <w:link w:val="Heading1Char"/>
    <w:uiPriority w:val="9"/>
    <w:qFormat/>
    <w:rsid w:val="005A7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7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7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1083</Words>
  <Characters>6175</Characters>
  <Application>Microsoft Office Word</Application>
  <DocSecurity>0</DocSecurity>
  <Lines>51</Lines>
  <Paragraphs>14</Paragraphs>
  <ScaleCrop>false</ScaleCrop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Deckler</dc:creator>
  <cp:keywords/>
  <dc:description/>
  <cp:lastModifiedBy>Greg Deckler</cp:lastModifiedBy>
  <cp:revision>13</cp:revision>
  <dcterms:created xsi:type="dcterms:W3CDTF">2026-04-14T21:51:00Z</dcterms:created>
  <dcterms:modified xsi:type="dcterms:W3CDTF">2026-04-14T22:23:00Z</dcterms:modified>
</cp:coreProperties>
</file>