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Section 7 -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Access;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LOAD * Inline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ACCESS,USERID, Order_Priority,OMIT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USER, AD_DOMAIN\Peter,*,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USER, AD_DOMAIN\Kevin,High,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USER, AD_DOMAIN\Melissa,Low,Discount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USER, AD_DOMAIN\John,Medium, Profit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USER, AD_DOMAIN\Admin,*,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Section Application;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