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451163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5</w:t>
      </w:r>
      <w:r w:rsidR="00396B4A">
        <w:rPr>
          <w:color w:val="auto"/>
          <w:sz w:val="56"/>
        </w:rPr>
        <w:t xml:space="preserve">: </w:t>
      </w:r>
      <w:r>
        <w:t>Security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</w:t>
      </w:r>
      <w:r w:rsidR="002C0613" w:rsidRPr="002C0613">
        <w:rPr>
          <w:rFonts w:asciiTheme="majorHAnsi" w:eastAsia="Calibri" w:hAnsiTheme="majorHAnsi" w:cs="Calibri"/>
          <w:color w:val="000000"/>
        </w:rPr>
        <w:t xml:space="preserve">This section covers securing an </w:t>
      </w:r>
      <w:proofErr w:type="spellStart"/>
      <w:r w:rsidR="002C0613" w:rsidRPr="002C0613">
        <w:rPr>
          <w:rFonts w:asciiTheme="majorHAnsi" w:eastAsia="Calibri" w:hAnsiTheme="majorHAnsi" w:cs="Calibri"/>
          <w:color w:val="000000"/>
        </w:rPr>
        <w:t>ElasticSearch</w:t>
      </w:r>
      <w:proofErr w:type="spellEnd"/>
      <w:r w:rsidR="002C0613" w:rsidRPr="002C0613">
        <w:rPr>
          <w:rFonts w:asciiTheme="majorHAnsi" w:eastAsia="Calibri" w:hAnsiTheme="majorHAnsi" w:cs="Calibri"/>
          <w:color w:val="000000"/>
        </w:rPr>
        <w:t xml:space="preserve"> cluster</w:t>
      </w:r>
      <w:bookmarkStart w:id="0" w:name="_GoBack"/>
      <w:bookmarkEnd w:id="0"/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66"/>
        <w:gridCol w:w="1616"/>
        <w:gridCol w:w="3579"/>
        <w:gridCol w:w="2399"/>
        <w:gridCol w:w="2063"/>
        <w:gridCol w:w="2253"/>
      </w:tblGrid>
      <w:tr w:rsidR="00451163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51163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4C0CA2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51163" w:rsidP="009D0F4F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Authentication and Authorization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51163" w:rsidP="00451163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While many engineers understa</w:t>
            </w:r>
            <w:r>
              <w:rPr>
                <w:rFonts w:asciiTheme="majorHAnsi" w:hAnsiTheme="majorHAnsi"/>
              </w:rPr>
              <w:t xml:space="preserve">nd the basics of authentication </w:t>
            </w:r>
            <w:r w:rsidRPr="00451163">
              <w:rPr>
                <w:rFonts w:asciiTheme="majorHAnsi" w:hAnsiTheme="majorHAnsi"/>
              </w:rPr>
              <w:t xml:space="preserve">and authorization, </w:t>
            </w:r>
            <w:proofErr w:type="spellStart"/>
            <w:r w:rsidRPr="00451163">
              <w:rPr>
                <w:rFonts w:asciiTheme="majorHAnsi" w:hAnsiTheme="majorHAnsi"/>
              </w:rPr>
              <w:t>itʼs</w:t>
            </w:r>
            <w:proofErr w:type="spellEnd"/>
            <w:r w:rsidRPr="00451163">
              <w:rPr>
                <w:rFonts w:asciiTheme="majorHAnsi" w:hAnsiTheme="majorHAnsi"/>
              </w:rPr>
              <w:t xml:space="preserve"> necessary to exceed t</w:t>
            </w:r>
            <w:r>
              <w:rPr>
                <w:rFonts w:asciiTheme="majorHAnsi" w:hAnsiTheme="majorHAnsi"/>
              </w:rPr>
              <w:t xml:space="preserve">he basics to properly implement </w:t>
            </w:r>
            <w:r w:rsidRPr="00451163">
              <w:rPr>
                <w:rFonts w:asciiTheme="majorHAnsi" w:hAnsiTheme="majorHAnsi"/>
              </w:rPr>
              <w:t xml:space="preserve">security in an </w:t>
            </w:r>
            <w:proofErr w:type="spellStart"/>
            <w:r w:rsidRPr="00451163">
              <w:rPr>
                <w:rFonts w:asciiTheme="majorHAnsi" w:hAnsiTheme="majorHAnsi"/>
              </w:rPr>
              <w:t>ElasticSearch</w:t>
            </w:r>
            <w:proofErr w:type="spellEnd"/>
            <w:r w:rsidRPr="00451163">
              <w:rPr>
                <w:rFonts w:asciiTheme="majorHAnsi" w:hAnsiTheme="majorHAnsi"/>
              </w:rPr>
              <w:t xml:space="preserve"> cluster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51163" w:rsidP="00302A97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 xml:space="preserve">Understand built-in users in </w:t>
            </w:r>
            <w:proofErr w:type="spellStart"/>
            <w:r w:rsidRPr="00451163">
              <w:rPr>
                <w:rFonts w:asciiTheme="majorHAnsi" w:hAnsiTheme="majorHAnsi"/>
              </w:rPr>
              <w:t>ElasticSearch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51163" w:rsidP="009D0F4F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Learn to change and disable default passwords for built-in users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51163" w:rsidP="009D0F4F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 xml:space="preserve">Look at external security constructs that play well with </w:t>
            </w:r>
            <w:proofErr w:type="spellStart"/>
            <w:r w:rsidRPr="00451163">
              <w:rPr>
                <w:rFonts w:asciiTheme="majorHAnsi" w:hAnsiTheme="majorHAnsi"/>
              </w:rPr>
              <w:t>ElasticSearch</w:t>
            </w:r>
            <w:proofErr w:type="spellEnd"/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451163">
        <w:rPr>
          <w:color w:val="auto"/>
          <w:sz w:val="96"/>
        </w:rPr>
        <w:t>5</w:t>
      </w:r>
    </w:p>
    <w:p w:rsidR="00AC1E0E" w:rsidRDefault="00AC1E0E" w:rsidP="00AC1E0E">
      <w:r w:rsidRPr="00AC1E0E">
        <w:lastRenderedPageBreak/>
        <w:t>Section Description (from the outline): Describe what this section intends to cover- decided during outline discussion.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59"/>
        <w:gridCol w:w="1708"/>
        <w:gridCol w:w="3526"/>
        <w:gridCol w:w="2383"/>
        <w:gridCol w:w="2065"/>
        <w:gridCol w:w="2235"/>
      </w:tblGrid>
      <w:tr w:rsidR="00451163" w:rsidRPr="00B129CD" w:rsidTr="001C32D6">
        <w:trPr>
          <w:trHeight w:val="29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1C32D6">
        <w:trPr>
          <w:trHeight w:val="59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451163" w:rsidRPr="00B129CD" w:rsidTr="001C32D6">
        <w:trPr>
          <w:trHeight w:val="62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45116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User Management API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51163" w:rsidP="00451163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Of all the security constructs (rea</w:t>
            </w:r>
            <w:r>
              <w:rPr>
                <w:rFonts w:asciiTheme="majorHAnsi" w:hAnsiTheme="majorHAnsi"/>
              </w:rPr>
              <w:t xml:space="preserve">lms) in </w:t>
            </w:r>
            <w:proofErr w:type="spellStart"/>
            <w:r>
              <w:rPr>
                <w:rFonts w:asciiTheme="majorHAnsi" w:hAnsiTheme="majorHAnsi"/>
              </w:rPr>
              <w:t>ElasticSearch</w:t>
            </w:r>
            <w:proofErr w:type="spellEnd"/>
            <w:r>
              <w:rPr>
                <w:rFonts w:asciiTheme="majorHAnsi" w:hAnsiTheme="majorHAnsi"/>
              </w:rPr>
              <w:t xml:space="preserve">, arguably </w:t>
            </w:r>
            <w:r w:rsidRPr="00451163">
              <w:rPr>
                <w:rFonts w:asciiTheme="majorHAnsi" w:hAnsiTheme="majorHAnsi"/>
              </w:rPr>
              <w:t xml:space="preserve">the most popular is the Native Realm. Understanding </w:t>
            </w:r>
            <w:r>
              <w:rPr>
                <w:rFonts w:asciiTheme="majorHAnsi" w:hAnsiTheme="majorHAnsi"/>
              </w:rPr>
              <w:t xml:space="preserve">the native realm is critical to </w:t>
            </w:r>
            <w:proofErr w:type="spellStart"/>
            <w:r w:rsidRPr="00451163">
              <w:rPr>
                <w:rFonts w:asciiTheme="majorHAnsi" w:hAnsiTheme="majorHAnsi"/>
              </w:rPr>
              <w:t>oneʼs</w:t>
            </w:r>
            <w:proofErr w:type="spellEnd"/>
            <w:r w:rsidRPr="00451163">
              <w:rPr>
                <w:rFonts w:asciiTheme="majorHAnsi" w:hAnsiTheme="majorHAnsi"/>
              </w:rPr>
              <w:t xml:space="preserve"> ability to effectively implement security in </w:t>
            </w:r>
            <w:proofErr w:type="spellStart"/>
            <w:r w:rsidRPr="00451163">
              <w:rPr>
                <w:rFonts w:asciiTheme="majorHAnsi" w:hAnsiTheme="majorHAnsi"/>
              </w:rPr>
              <w:t>ElasticSearch</w:t>
            </w:r>
            <w:proofErr w:type="spellEnd"/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Learn about the Native Realm in User Management API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Gain understanding of password management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See examples of User Management API</w:t>
            </w:r>
          </w:p>
        </w:tc>
      </w:tr>
      <w:tr w:rsidR="00451163" w:rsidRPr="00B129CD" w:rsidTr="001C32D6">
        <w:trPr>
          <w:trHeight w:val="53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45116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Authorization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51163" w:rsidP="00451163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While authentication deals with l</w:t>
            </w:r>
            <w:r>
              <w:rPr>
                <w:rFonts w:asciiTheme="majorHAnsi" w:hAnsiTheme="majorHAnsi"/>
              </w:rPr>
              <w:t xml:space="preserve">ogin credentials, authorization </w:t>
            </w:r>
            <w:r w:rsidRPr="00451163">
              <w:rPr>
                <w:rFonts w:asciiTheme="majorHAnsi" w:hAnsiTheme="majorHAnsi"/>
              </w:rPr>
              <w:t xml:space="preserve">handles what an authenticated person </w:t>
            </w:r>
            <w:r>
              <w:rPr>
                <w:rFonts w:asciiTheme="majorHAnsi" w:hAnsiTheme="majorHAnsi"/>
              </w:rPr>
              <w:t xml:space="preserve">can and </w:t>
            </w:r>
            <w:proofErr w:type="spellStart"/>
            <w:r>
              <w:rPr>
                <w:rFonts w:asciiTheme="majorHAnsi" w:hAnsiTheme="majorHAnsi"/>
              </w:rPr>
              <w:t>canʼt</w:t>
            </w:r>
            <w:proofErr w:type="spellEnd"/>
            <w:r>
              <w:rPr>
                <w:rFonts w:asciiTheme="majorHAnsi" w:hAnsiTheme="majorHAnsi"/>
              </w:rPr>
              <w:t xml:space="preserve"> do. Understanding </w:t>
            </w:r>
            <w:r w:rsidRPr="00451163">
              <w:rPr>
                <w:rFonts w:asciiTheme="majorHAnsi" w:hAnsiTheme="majorHAnsi"/>
              </w:rPr>
              <w:t>authorization is critical for cluster security and management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 xml:space="preserve">Gain understanding of authorization in </w:t>
            </w:r>
            <w:proofErr w:type="spellStart"/>
            <w:r w:rsidRPr="00451163">
              <w:rPr>
                <w:rFonts w:asciiTheme="majorHAnsi" w:hAnsiTheme="majorHAnsi"/>
              </w:rPr>
              <w:t>ElasticSearch</w:t>
            </w:r>
            <w:proofErr w:type="spell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Learn about role based access control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Get thorough authorization breakdown</w:t>
            </w:r>
          </w:p>
        </w:tc>
      </w:tr>
      <w:tr w:rsidR="00451163" w:rsidRPr="00B129CD" w:rsidTr="001C32D6">
        <w:trPr>
          <w:trHeight w:val="53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Default="0045116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5.4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Communication between Nodes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451163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 xml:space="preserve">All information passed between </w:t>
            </w:r>
            <w:r>
              <w:rPr>
                <w:rFonts w:asciiTheme="majorHAnsi" w:hAnsiTheme="majorHAnsi"/>
              </w:rPr>
              <w:t xml:space="preserve">nodes, including passwords, are </w:t>
            </w:r>
            <w:r w:rsidRPr="00451163">
              <w:rPr>
                <w:rFonts w:asciiTheme="majorHAnsi" w:hAnsiTheme="majorHAnsi"/>
              </w:rPr>
              <w:t xml:space="preserve">done in plain text. For this reason, </w:t>
            </w:r>
            <w:r w:rsidRPr="00451163">
              <w:rPr>
                <w:rFonts w:asciiTheme="majorHAnsi" w:hAnsiTheme="majorHAnsi"/>
              </w:rPr>
              <w:lastRenderedPageBreak/>
              <w:t>in product</w:t>
            </w:r>
            <w:r>
              <w:rPr>
                <w:rFonts w:asciiTheme="majorHAnsi" w:hAnsiTheme="majorHAnsi"/>
              </w:rPr>
              <w:t xml:space="preserve">ion, node to node encryption is </w:t>
            </w:r>
            <w:r w:rsidRPr="00451163">
              <w:rPr>
                <w:rFonts w:asciiTheme="majorHAnsi" w:hAnsiTheme="majorHAnsi"/>
              </w:rPr>
              <w:t>required.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lastRenderedPageBreak/>
              <w:t>Understand the requirements for node to node communication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Learn how SSL is used to encrypt traffic between nodes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 xml:space="preserve">Create a certificate signing request with </w:t>
            </w:r>
            <w:proofErr w:type="spellStart"/>
            <w:r w:rsidRPr="00451163">
              <w:rPr>
                <w:rFonts w:asciiTheme="majorHAnsi" w:hAnsiTheme="majorHAnsi"/>
              </w:rPr>
              <w:t>certgen</w:t>
            </w:r>
            <w:proofErr w:type="spellEnd"/>
          </w:p>
        </w:tc>
      </w:tr>
      <w:tr w:rsidR="00451163" w:rsidRPr="00B129CD" w:rsidTr="001C32D6">
        <w:trPr>
          <w:trHeight w:val="53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Default="0045116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5.5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IP Filtering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451163" w:rsidRDefault="00451163" w:rsidP="00451163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 xml:space="preserve">One viable security option involves controlling the </w:t>
            </w:r>
            <w:proofErr w:type="spellStart"/>
            <w:r w:rsidRPr="00451163">
              <w:rPr>
                <w:rFonts w:asciiTheme="majorHAnsi" w:hAnsiTheme="majorHAnsi"/>
              </w:rPr>
              <w:t>ip</w:t>
            </w:r>
            <w:proofErr w:type="spellEnd"/>
            <w:r w:rsidRPr="00451163">
              <w:rPr>
                <w:rFonts w:asciiTheme="majorHAnsi" w:hAnsiTheme="majorHAnsi"/>
              </w:rPr>
              <w:t xml:space="preserve"> addresses</w:t>
            </w:r>
          </w:p>
          <w:p w:rsidR="00451163" w:rsidRPr="00B3365B" w:rsidRDefault="00451163" w:rsidP="00451163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 xml:space="preserve">that can access a production cluster, as well as </w:t>
            </w:r>
            <w:r>
              <w:rPr>
                <w:rFonts w:asciiTheme="majorHAnsi" w:hAnsiTheme="majorHAnsi"/>
              </w:rPr>
              <w:t xml:space="preserve">setting up nodes to communicate </w:t>
            </w:r>
            <w:r w:rsidRPr="00451163">
              <w:rPr>
                <w:rFonts w:asciiTheme="majorHAnsi" w:hAnsiTheme="majorHAnsi"/>
              </w:rPr>
              <w:t xml:space="preserve">via private </w:t>
            </w:r>
            <w:proofErr w:type="spellStart"/>
            <w:r w:rsidRPr="00451163">
              <w:rPr>
                <w:rFonts w:asciiTheme="majorHAnsi" w:hAnsiTheme="majorHAnsi"/>
              </w:rPr>
              <w:t>ip</w:t>
            </w:r>
            <w:proofErr w:type="spellEnd"/>
            <w:r w:rsidRPr="00451163">
              <w:rPr>
                <w:rFonts w:asciiTheme="majorHAnsi" w:hAnsiTheme="majorHAnsi"/>
              </w:rPr>
              <w:t xml:space="preserve"> addresses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 xml:space="preserve">Understand how IP filtering works in </w:t>
            </w:r>
            <w:proofErr w:type="spellStart"/>
            <w:r w:rsidRPr="00451163">
              <w:rPr>
                <w:rFonts w:asciiTheme="majorHAnsi" w:hAnsiTheme="majorHAnsi"/>
              </w:rPr>
              <w:t>ElasticSearch</w:t>
            </w:r>
            <w:proofErr w:type="spell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Learn options of disabling http versus disabling transport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163" w:rsidRPr="00B3365B" w:rsidRDefault="00451163" w:rsidP="00B224DA">
            <w:pPr>
              <w:rPr>
                <w:rFonts w:asciiTheme="majorHAnsi" w:hAnsiTheme="majorHAnsi"/>
              </w:rPr>
            </w:pPr>
            <w:r w:rsidRPr="00451163">
              <w:rPr>
                <w:rFonts w:asciiTheme="majorHAnsi" w:hAnsiTheme="majorHAnsi"/>
              </w:rPr>
              <w:t>See example of dynamically filtering a subnet of IPs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076BA4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F687A"/>
    <w:rsid w:val="00206FF2"/>
    <w:rsid w:val="00226EB4"/>
    <w:rsid w:val="00227D37"/>
    <w:rsid w:val="002405A8"/>
    <w:rsid w:val="0024084F"/>
    <w:rsid w:val="002569EB"/>
    <w:rsid w:val="00256F30"/>
    <w:rsid w:val="00281273"/>
    <w:rsid w:val="00291396"/>
    <w:rsid w:val="002C0613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0593"/>
    <w:rsid w:val="00436292"/>
    <w:rsid w:val="00451163"/>
    <w:rsid w:val="00454B70"/>
    <w:rsid w:val="0046315C"/>
    <w:rsid w:val="0048306A"/>
    <w:rsid w:val="004858A3"/>
    <w:rsid w:val="00490373"/>
    <w:rsid w:val="00491FAD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1725C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3365B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674F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B589A"/>
    <w:rsid w:val="00EC0F39"/>
    <w:rsid w:val="00EC5512"/>
    <w:rsid w:val="00EC7E0C"/>
    <w:rsid w:val="00ED212B"/>
    <w:rsid w:val="00EE5364"/>
    <w:rsid w:val="00EE7C82"/>
    <w:rsid w:val="00F13A4B"/>
    <w:rsid w:val="00F43619"/>
    <w:rsid w:val="00F6189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EAofXR</cp:lastModifiedBy>
  <cp:revision>4</cp:revision>
  <dcterms:created xsi:type="dcterms:W3CDTF">2017-07-25T01:11:00Z</dcterms:created>
  <dcterms:modified xsi:type="dcterms:W3CDTF">2017-07-25T01:41:00Z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