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9DD8FF2" wp14:paraId="530B4580" wp14:textId="286143C9">
      <w:pPr>
        <w:shd w:val="clear" w:color="auto" w:fill="FFFFFF" w:themeFill="background1"/>
        <w:spacing w:before="0" w:beforeAutospacing="off" w:after="576" w:afterAutospacing="off"/>
      </w:pPr>
      <w:r w:rsidRPr="49DD8FF2" w:rsidR="1F27872B">
        <w:rPr>
          <w:rFonts w:ascii="Aptos" w:hAnsi="Aptos" w:eastAsia="Aptos" w:cs="Aptos"/>
          <w:b w:val="1"/>
          <w:bCs w:val="1"/>
          <w:i w:val="0"/>
          <w:iCs w:val="0"/>
          <w:caps w:val="0"/>
          <w:smallCaps w:val="0"/>
          <w:noProof w:val="0"/>
          <w:color w:val="303141"/>
          <w:sz w:val="24"/>
          <w:szCs w:val="24"/>
          <w:lang w:val="en-US"/>
        </w:rPr>
        <w:t>More about STUN</w:t>
      </w:r>
    </w:p>
    <w:p xmlns:wp14="http://schemas.microsoft.com/office/word/2010/wordml" w:rsidP="49DD8FF2" wp14:paraId="753DAA97" wp14:textId="4F2F83D5">
      <w:pPr>
        <w:shd w:val="clear" w:color="auto" w:fill="FFFFFF" w:themeFill="background1"/>
        <w:spacing w:before="0" w:beforeAutospacing="off" w:after="384" w:afterAutospacing="off"/>
      </w:pPr>
      <w:r w:rsidRPr="49DD8FF2" w:rsidR="1F27872B">
        <w:rPr>
          <w:rFonts w:ascii="Roboto" w:hAnsi="Roboto" w:eastAsia="Roboto" w:cs="Roboto"/>
          <w:b w:val="0"/>
          <w:bCs w:val="0"/>
          <w:i w:val="0"/>
          <w:iCs w:val="0"/>
          <w:caps w:val="0"/>
          <w:smallCaps w:val="0"/>
          <w:noProof w:val="0"/>
          <w:color w:val="303141"/>
          <w:sz w:val="24"/>
          <w:szCs w:val="24"/>
          <w:lang w:val="en-US"/>
        </w:rPr>
        <w:t xml:space="preserve">The protocol used by STUN servers is defined in </w:t>
      </w:r>
      <w:r w:rsidRPr="49DD8FF2" w:rsidR="1F27872B">
        <w:rPr>
          <w:rFonts w:ascii="Consolas" w:hAnsi="Consolas" w:eastAsia="Consolas" w:cs="Consolas"/>
          <w:b w:val="0"/>
          <w:bCs w:val="0"/>
          <w:i w:val="0"/>
          <w:iCs w:val="0"/>
          <w:caps w:val="0"/>
          <w:smallCaps w:val="0"/>
          <w:noProof w:val="0"/>
          <w:color w:val="C4710D"/>
          <w:sz w:val="23"/>
          <w:szCs w:val="23"/>
          <w:lang w:val="en-US"/>
        </w:rPr>
        <w:t>RFC 5389</w:t>
      </w:r>
      <w:r w:rsidRPr="49DD8FF2" w:rsidR="1F27872B">
        <w:rPr>
          <w:rFonts w:ascii="Roboto" w:hAnsi="Roboto" w:eastAsia="Roboto" w:cs="Roboto"/>
          <w:b w:val="0"/>
          <w:bCs w:val="0"/>
          <w:i w:val="0"/>
          <w:iCs w:val="0"/>
          <w:caps w:val="0"/>
          <w:smallCaps w:val="0"/>
          <w:noProof w:val="0"/>
          <w:color w:val="303141"/>
          <w:sz w:val="24"/>
          <w:szCs w:val="24"/>
          <w:lang w:val="en-US"/>
        </w:rPr>
        <w:t>.</w:t>
      </w:r>
    </w:p>
    <w:p xmlns:wp14="http://schemas.microsoft.com/office/word/2010/wordml" w:rsidP="49DD8FF2" wp14:paraId="05119230" wp14:textId="16334DF7">
      <w:pPr>
        <w:shd w:val="clear" w:color="auto" w:fill="FFFFFF" w:themeFill="background1"/>
        <w:spacing w:before="0" w:beforeAutospacing="off" w:after="384" w:afterAutospacing="off"/>
      </w:pPr>
      <w:r w:rsidRPr="49DD8FF2" w:rsidR="1F27872B">
        <w:rPr>
          <w:rFonts w:ascii="Roboto" w:hAnsi="Roboto" w:eastAsia="Roboto" w:cs="Roboto"/>
          <w:b w:val="0"/>
          <w:bCs w:val="0"/>
          <w:i w:val="0"/>
          <w:iCs w:val="0"/>
          <w:caps w:val="0"/>
          <w:smallCaps w:val="0"/>
          <w:noProof w:val="0"/>
          <w:color w:val="303141"/>
          <w:sz w:val="24"/>
          <w:szCs w:val="24"/>
          <w:lang w:val="en-US"/>
        </w:rPr>
        <w:t>It uses a simple request-response mechanism where clients send binding requests to the server, which then replies with their public IP address and port information. This process can also include additional attributes like the type of NAT being used.</w:t>
      </w:r>
    </w:p>
    <w:p xmlns:wp14="http://schemas.microsoft.com/office/word/2010/wordml" w:rsidP="49DD8FF2" wp14:paraId="7FBB5E44" wp14:textId="56B3F2C4">
      <w:pPr>
        <w:shd w:val="clear" w:color="auto" w:fill="FFFFFF" w:themeFill="background1"/>
        <w:spacing w:before="0" w:beforeAutospacing="off" w:after="384" w:afterAutospacing="off"/>
      </w:pPr>
      <w:r w:rsidRPr="49DD8FF2" w:rsidR="1F27872B">
        <w:rPr>
          <w:rFonts w:ascii="Roboto" w:hAnsi="Roboto" w:eastAsia="Roboto" w:cs="Roboto"/>
          <w:b w:val="0"/>
          <w:bCs w:val="0"/>
          <w:i w:val="0"/>
          <w:iCs w:val="0"/>
          <w:caps w:val="0"/>
          <w:smallCaps w:val="0"/>
          <w:noProof w:val="0"/>
          <w:color w:val="303141"/>
          <w:sz w:val="24"/>
          <w:szCs w:val="24"/>
          <w:lang w:val="en-US"/>
        </w:rPr>
        <w:t xml:space="preserve">There are several publicly available STUN servers that developers can use during testing and development without needing to set up their own infrastructure. For example, Google’s public STUN server at </w:t>
      </w:r>
      <w:r w:rsidRPr="49DD8FF2" w:rsidR="1F27872B">
        <w:rPr>
          <w:rFonts w:ascii="Consolas" w:hAnsi="Consolas" w:eastAsia="Consolas" w:cs="Consolas"/>
          <w:b w:val="1"/>
          <w:bCs w:val="1"/>
          <w:i w:val="0"/>
          <w:iCs w:val="0"/>
          <w:caps w:val="0"/>
          <w:smallCaps w:val="0"/>
          <w:noProof w:val="0"/>
          <w:color w:val="C4710D"/>
          <w:sz w:val="23"/>
          <w:szCs w:val="23"/>
          <w:lang w:val="en-US"/>
        </w:rPr>
        <w:t>stun:stun.l.google.com:19302</w:t>
      </w:r>
      <w:r w:rsidRPr="49DD8FF2" w:rsidR="1F27872B">
        <w:rPr>
          <w:rFonts w:ascii="Roboto" w:hAnsi="Roboto" w:eastAsia="Roboto" w:cs="Roboto"/>
          <w:b w:val="0"/>
          <w:bCs w:val="0"/>
          <w:i w:val="0"/>
          <w:iCs w:val="0"/>
          <w:caps w:val="0"/>
          <w:smallCaps w:val="0"/>
          <w:noProof w:val="0"/>
          <w:color w:val="303141"/>
          <w:sz w:val="24"/>
          <w:szCs w:val="24"/>
          <w:lang w:val="en-US"/>
        </w:rPr>
        <w:t xml:space="preserve"> is widely used in many WebRTC applications.</w:t>
      </w:r>
    </w:p>
    <w:p xmlns:wp14="http://schemas.microsoft.com/office/word/2010/wordml" w:rsidP="49DD8FF2" wp14:paraId="5AED6366" wp14:textId="3F06E2D4">
      <w:pPr>
        <w:pStyle w:val="Heading4"/>
        <w:shd w:val="clear" w:color="auto" w:fill="FFFFFF" w:themeFill="background1"/>
        <w:spacing w:before="192" w:beforeAutospacing="off" w:after="192" w:afterAutospacing="off"/>
      </w:pPr>
      <w:r w:rsidRPr="49DD8FF2" w:rsidR="1F27872B">
        <w:rPr>
          <w:rFonts w:ascii="Roboto" w:hAnsi="Roboto" w:eastAsia="Roboto" w:cs="Roboto"/>
          <w:b w:val="1"/>
          <w:bCs w:val="1"/>
          <w:i w:val="0"/>
          <w:iCs w:val="0"/>
          <w:caps w:val="0"/>
          <w:smallCaps w:val="0"/>
          <w:noProof w:val="0"/>
          <w:color w:val="303141"/>
          <w:sz w:val="24"/>
          <w:szCs w:val="24"/>
          <w:lang w:val="en-US"/>
        </w:rPr>
        <w:t>Fun Fact – Ice Candidates</w:t>
      </w:r>
    </w:p>
    <w:p xmlns:wp14="http://schemas.microsoft.com/office/word/2010/wordml" w:rsidP="49DD8FF2" wp14:paraId="211B11AD" wp14:textId="6F242300">
      <w:pPr>
        <w:shd w:val="clear" w:color="auto" w:fill="FFFFFF" w:themeFill="background1"/>
        <w:spacing w:before="0" w:beforeAutospacing="off" w:after="384" w:afterAutospacing="off"/>
      </w:pPr>
      <w:r w:rsidRPr="49DD8FF2" w:rsidR="1F27872B">
        <w:rPr>
          <w:rFonts w:ascii="Roboto" w:hAnsi="Roboto" w:eastAsia="Roboto" w:cs="Roboto"/>
          <w:b w:val="0"/>
          <w:bCs w:val="0"/>
          <w:i w:val="0"/>
          <w:iCs w:val="0"/>
          <w:caps w:val="0"/>
          <w:smallCaps w:val="0"/>
          <w:noProof w:val="0"/>
          <w:color w:val="303141"/>
          <w:sz w:val="24"/>
          <w:szCs w:val="24"/>
          <w:lang w:val="en-US"/>
        </w:rPr>
        <w:t>When establishing a WebRTC connection, both peers generate “ICE candidates,” which include potential connection endpoints derived from various sources like local IP addresses (via STUN) or relayed addresses (via TURN). The process of gathering these candidates is called ICE, and it involves trying out different combinations until a successful connection is established.</w:t>
      </w:r>
    </w:p>
    <w:p xmlns:wp14="http://schemas.microsoft.com/office/word/2010/wordml" w:rsidP="49DD8FF2" wp14:paraId="608FF5D7" wp14:textId="6B305801">
      <w:pPr>
        <w:shd w:val="clear" w:color="auto" w:fill="FFFFFF" w:themeFill="background1"/>
        <w:spacing w:before="0" w:beforeAutospacing="off" w:after="0" w:afterAutospacing="off"/>
      </w:pPr>
      <w:r w:rsidRPr="49DD8FF2" w:rsidR="1F27872B">
        <w:rPr>
          <w:rFonts w:ascii="Roboto" w:hAnsi="Roboto" w:eastAsia="Roboto" w:cs="Roboto"/>
          <w:b w:val="0"/>
          <w:bCs w:val="0"/>
          <w:i w:val="0"/>
          <w:iCs w:val="0"/>
          <w:caps w:val="0"/>
          <w:smallCaps w:val="0"/>
          <w:noProof w:val="0"/>
          <w:color w:val="303141"/>
          <w:sz w:val="24"/>
          <w:szCs w:val="24"/>
          <w:lang w:val="en-US"/>
        </w:rPr>
        <w:t>But who am I kidding, you already know all of this, don't you?</w:t>
      </w:r>
    </w:p>
    <w:p xmlns:wp14="http://schemas.microsoft.com/office/word/2010/wordml" wp14:paraId="2C078E63" wp14:textId="23057AB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0B4285"/>
    <w:rsid w:val="1F27872B"/>
    <w:rsid w:val="270B4285"/>
    <w:rsid w:val="49DD8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4285"/>
  <w15:chartTrackingRefBased/>
  <w15:docId w15:val="{F844BC32-39F7-4F7A-9F2E-0A93C7108E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9E71ADB-2A12-4864-A5E5-FCF374D17746}"/>
</file>

<file path=customXml/itemProps2.xml><?xml version="1.0" encoding="utf-8"?>
<ds:datastoreItem xmlns:ds="http://schemas.openxmlformats.org/officeDocument/2006/customXml" ds:itemID="{C670E236-DFF9-46B5-A955-8A5AB5BCDF73}"/>
</file>

<file path=customXml/itemProps3.xml><?xml version="1.0" encoding="utf-8"?>
<ds:datastoreItem xmlns:ds="http://schemas.openxmlformats.org/officeDocument/2006/customXml" ds:itemID="{022C00C9-00A2-4F11-A591-7FCEF8B5BB8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Kokardekar</dc:creator>
  <cp:keywords/>
  <dc:description/>
  <cp:lastModifiedBy>Lavanya Kokardekar</cp:lastModifiedBy>
  <dcterms:created xsi:type="dcterms:W3CDTF">2025-03-18T06:52:39Z</dcterms:created>
  <dcterms:modified xsi:type="dcterms:W3CDTF">2025-03-18T06:53:12Z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MediaServiceImageTags">
    <vt:lpwstr/>
  </property>
</Properties>
</file>