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3C61DF1" wp14:paraId="387D5FCB" wp14:textId="186B07BC">
      <w:pPr>
        <w:shd w:val="clear" w:color="auto" w:fill="FFFFFF" w:themeFill="background1"/>
        <w:spacing w:before="0" w:beforeAutospacing="off" w:after="576" w:afterAutospacing="off"/>
      </w:pPr>
      <w:r w:rsidRPr="33C61DF1" w:rsidR="30A3311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>Certificates</w:t>
      </w:r>
    </w:p>
    <w:p xmlns:wp14="http://schemas.microsoft.com/office/word/2010/wordml" w:rsidP="33C61DF1" wp14:paraId="3D3BE1DA" wp14:textId="7240B3F8">
      <w:pPr>
        <w:shd w:val="clear" w:color="auto" w:fill="FFFFFF" w:themeFill="background1"/>
        <w:spacing w:before="0" w:beforeAutospacing="off" w:after="384" w:afterAutospacing="off"/>
      </w:pPr>
      <w:r w:rsidRPr="33C61DF1" w:rsidR="30A3311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>Data Channels use DTLS when sending and receiving data. This is mandatory and built into the protocol. This involves a handshake process (client hello, server hello, etc) where cryptographic parameters are negotiated. The handshake includes exchanging certificates to authenticate the two peers involved.</w:t>
      </w:r>
    </w:p>
    <w:p xmlns:wp14="http://schemas.microsoft.com/office/word/2010/wordml" w:rsidP="33C61DF1" wp14:paraId="28837509" wp14:textId="6ED0CFD2">
      <w:pPr>
        <w:pStyle w:val="ListParagraph"/>
        <w:numPr>
          <w:ilvl w:val="0"/>
          <w:numId w:val="1"/>
        </w:numPr>
        <w:shd w:val="clear" w:color="auto" w:fill="FFFFFF" w:themeFill="background1"/>
        <w:spacing w:before="416" w:beforeAutospacing="off" w:after="416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</w:pPr>
      <w:r w:rsidRPr="33C61DF1" w:rsidR="30A3311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 xml:space="preserve">Internally, when </w:t>
      </w:r>
      <w:r w:rsidRPr="33C61DF1" w:rsidR="30A3311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4710D"/>
          <w:sz w:val="23"/>
          <w:szCs w:val="23"/>
          <w:lang w:val="en-US"/>
        </w:rPr>
        <w:t>RTCPeerConnection</w:t>
      </w:r>
      <w:r w:rsidRPr="33C61DF1" w:rsidR="30A3311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 xml:space="preserve"> is instantiated, at some point your browser will create a new certificate.</w:t>
      </w:r>
    </w:p>
    <w:p xmlns:wp14="http://schemas.microsoft.com/office/word/2010/wordml" w:rsidP="33C61DF1" wp14:paraId="29283843" wp14:textId="6312F8C5">
      <w:pPr>
        <w:pStyle w:val="ListParagraph"/>
        <w:numPr>
          <w:ilvl w:val="0"/>
          <w:numId w:val="1"/>
        </w:numPr>
        <w:shd w:val="clear" w:color="auto" w:fill="FFFFFF" w:themeFill="background1"/>
        <w:spacing w:before="416" w:beforeAutospacing="off" w:after="416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</w:pPr>
      <w:r w:rsidRPr="33C61DF1" w:rsidR="30A3311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>This certificate is then used during the DTLS handshake to authenticate the peer and establish a secure channel.</w:t>
      </w:r>
    </w:p>
    <w:p xmlns:wp14="http://schemas.microsoft.com/office/word/2010/wordml" w:rsidP="33C61DF1" wp14:paraId="5F917BE3" wp14:textId="5A5AEC19">
      <w:pPr>
        <w:pStyle w:val="ListParagraph"/>
        <w:numPr>
          <w:ilvl w:val="0"/>
          <w:numId w:val="1"/>
        </w:numPr>
        <w:shd w:val="clear" w:color="auto" w:fill="FFFFFF" w:themeFill="background1"/>
        <w:spacing w:before="416" w:beforeAutospacing="off" w:after="416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</w:pPr>
      <w:r w:rsidRPr="33C61DF1" w:rsidR="30A3311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>By securing data in this way, browserA can be certain that the only person who can decrypt data once a connection has been established, is browserB and visa versa. In other words, it prevents man-in-the-middle attacks.</w:t>
      </w:r>
    </w:p>
    <w:p xmlns:wp14="http://schemas.microsoft.com/office/word/2010/wordml" w:rsidP="33C61DF1" wp14:paraId="6916A09D" wp14:textId="0D881EC2">
      <w:pPr>
        <w:shd w:val="clear" w:color="auto" w:fill="FFFFFF" w:themeFill="background1"/>
        <w:spacing w:before="0" w:beforeAutospacing="off" w:after="384" w:afterAutospacing="off"/>
      </w:pPr>
      <w:r w:rsidRPr="33C61DF1" w:rsidR="30A3311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 xml:space="preserve">In case you are wondering, yes you can see the certificate in </w:t>
      </w:r>
      <w:r w:rsidRPr="33C61DF1" w:rsidR="30A331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4710D"/>
          <w:sz w:val="23"/>
          <w:szCs w:val="23"/>
          <w:lang w:val="en-US"/>
        </w:rPr>
        <w:t>webrtc-internals</w:t>
      </w:r>
      <w:r w:rsidRPr="33C61DF1" w:rsidR="30A3311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 xml:space="preserve">: </w:t>
      </w:r>
    </w:p>
    <w:p xmlns:wp14="http://schemas.microsoft.com/office/word/2010/wordml" w:rsidP="33C61DF1" wp14:paraId="29CD468D" wp14:textId="16E1C879">
      <w:pPr>
        <w:shd w:val="clear" w:color="auto" w:fill="FFFFFF" w:themeFill="background1"/>
        <w:spacing w:before="0" w:beforeAutospacing="off" w:after="0" w:afterAutospacing="off"/>
      </w:pPr>
      <w:r w:rsidR="30A33113">
        <w:drawing>
          <wp:inline xmlns:wp14="http://schemas.microsoft.com/office/word/2010/wordprocessingDrawing" wp14:editId="02719E55" wp14:anchorId="5E2B55EA">
            <wp:extent cx="5943600" cy="2895600"/>
            <wp:effectExtent l="0" t="0" r="0" b="0"/>
            <wp:docPr id="1575206543" name="" descr="Screenshot of certificate generation in webrtc-internals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0d2357aa3942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C61DF1" wp14:paraId="30DB975A" wp14:textId="00F2B8ED">
      <w:pPr>
        <w:shd w:val="clear" w:color="auto" w:fill="FFFFFF" w:themeFill="background1"/>
        <w:spacing w:before="0" w:beforeAutospacing="off" w:after="0" w:afterAutospacing="off"/>
      </w:pPr>
      <w:r w:rsidRPr="33C61DF1" w:rsidR="30A3311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>And yes, the other peer when they set their remote description will also produce their own certificate that is sent to the other peer.</w:t>
      </w:r>
    </w:p>
    <w:p xmlns:wp14="http://schemas.microsoft.com/office/word/2010/wordml" wp14:paraId="2C078E63" wp14:textId="604D9DF3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40a70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B4D3C7"/>
    <w:rsid w:val="30A33113"/>
    <w:rsid w:val="33B4D3C7"/>
    <w:rsid w:val="33C6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4D3C7"/>
  <w15:chartTrackingRefBased/>
  <w15:docId w15:val="{CD5338B2-40F2-4D84-B68F-E4DB7F3E42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3C61DF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30d2357aa39429c" /><Relationship Type="http://schemas.openxmlformats.org/officeDocument/2006/relationships/numbering" Target="numbering.xml" Id="R7c3899bb16ed4f1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DFC3B93F-9CC7-4D63-8091-47047658B11E}"/>
</file>

<file path=customXml/itemProps2.xml><?xml version="1.0" encoding="utf-8"?>
<ds:datastoreItem xmlns:ds="http://schemas.openxmlformats.org/officeDocument/2006/customXml" ds:itemID="{3B235922-2AAC-4EA3-8F68-7B712EFC416A}"/>
</file>

<file path=customXml/itemProps3.xml><?xml version="1.0" encoding="utf-8"?>
<ds:datastoreItem xmlns:ds="http://schemas.openxmlformats.org/officeDocument/2006/customXml" ds:itemID="{2CD84BDA-A038-4CC0-BECE-94E4FB34D9C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Kokardekar</dc:creator>
  <cp:keywords/>
  <dc:description/>
  <cp:lastModifiedBy>Lavanya Kokardekar</cp:lastModifiedBy>
  <dcterms:created xsi:type="dcterms:W3CDTF">2025-03-18T07:00:51Z</dcterms:created>
  <dcterms:modified xsi:type="dcterms:W3CDTF">2025-03-18T07:01:33Z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MediaServiceImageTags">
    <vt:lpwstr/>
  </property>
</Properties>
</file>