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Speaker Notes Prompt Set</w:t>
      </w:r>
    </w:p>
    <w:p>
      <w:r>
        <w:t>Lecture 18 (slide 41): How to Generate Speaker Notes and Rehearse Your Delivery — Pashun Pro Tee</w:t>
      </w:r>
    </w:p>
    <w:p>
      <w:r>
        <w:t>Used against Pashun_Pro_Tee_Pitch.pptx, with Pashun Sports - US Sales and Stock Forecast.xlsx available for Copilot to pull supporting figures into the notes.</w:t>
      </w:r>
    </w:p>
    <w:p>
      <w:pPr>
        <w:pStyle w:val="Heading1"/>
      </w:pPr>
      <w:r>
        <w:t>1. Generating notes for the whole deck</w:t>
      </w:r>
    </w:p>
    <w:p>
      <w:pPr>
        <w:pStyle w:val="ListBullet"/>
      </w:pPr>
      <w:r>
        <w:t>“Add speaker notes to every slide in this deck, written for Paul to deliver to the leadership team. Keep each slide's notes to 3–4 short sentences.”</w:t>
      </w:r>
    </w:p>
    <w:p>
      <w:pPr>
        <w:pStyle w:val="Heading1"/>
      </w:pPr>
      <w:r>
        <w:t>2. Generating notes for one slide</w:t>
      </w:r>
    </w:p>
    <w:p>
      <w:pPr>
        <w:pStyle w:val="ListBullet"/>
      </w:pPr>
      <w:r>
        <w:t>“Write speaker notes for the 2026 US Forecast slide, explaining how the 22,000-unit total breaks down by quarter and why sell-through is expected to build through the year.”</w:t>
      </w:r>
    </w:p>
    <w:p>
      <w:pPr>
        <w:pStyle w:val="ListBullet"/>
      </w:pPr>
      <w:r>
        <w:t>“Write speaker notes for the Commercial Terms slide that anticipate a question about the Ridgeline lead time and give a confident answer.”</w:t>
      </w:r>
    </w:p>
    <w:p>
      <w:pPr>
        <w:pStyle w:val="Heading1"/>
      </w:pPr>
      <w:r>
        <w:t>3. Adjusting tone and length</w:t>
      </w:r>
    </w:p>
    <w:p>
      <w:pPr>
        <w:pStyle w:val="ListBullet"/>
      </w:pPr>
      <w:r>
        <w:t>“Make the speaker notes shorter and more conversational — I want prompts to speak from, not a script to read.”</w:t>
      </w:r>
    </w:p>
    <w:p>
      <w:pPr>
        <w:pStyle w:val="ListBullet"/>
      </w:pPr>
      <w:r>
        <w:t>“Rewrite the notes for the Product slide for a more confident, sales-led tone, since this will be presented to a potential US retail partner.”</w:t>
      </w:r>
    </w:p>
    <w:p>
      <w:pPr>
        <w:pStyle w:val="Heading1"/>
      </w:pPr>
      <w:r>
        <w:t>4. Anticipating questions</w:t>
      </w:r>
    </w:p>
    <w:p>
      <w:pPr>
        <w:pStyle w:val="ListBullet"/>
      </w:pPr>
      <w:r>
        <w:t>“For each slide, add one likely question a Finance audience might ask, with a one-line suggested answer, at the end of the speaker notes.”</w:t>
      </w:r>
    </w:p>
    <w:p>
      <w:pPr>
        <w:pStyle w:val="Heading1"/>
      </w:pPr>
      <w:r>
        <w:t>5. Template prompts to adapt</w:t>
      </w:r>
    </w:p>
    <w:p>
      <w:pPr>
        <w:pStyle w:val="ListBullet"/>
      </w:pPr>
      <w:r>
        <w:t>“Add speaker notes to every slide, written for [presenter] to deliver to [audience]. Keep each slide to [length].”</w:t>
      </w:r>
    </w:p>
    <w:p>
      <w:pPr>
        <w:pStyle w:val="ListBullet"/>
      </w:pPr>
      <w:r>
        <w:t>“Write speaker notes for [slide] that explain [figure/point] and anticipate a question about [topic].”</w:t>
      </w:r>
    </w:p>
    <w:p>
      <w:pPr>
        <w:pStyle w:val="ListBullet"/>
      </w:pPr>
      <w:r>
        <w:t>“Make the notes for [slide] more [tone], since this will be presented to [audience].”</w:t>
      </w:r>
    </w:p>
    <w:p>
      <w:pPr>
        <w:pStyle w:val="Heading1"/>
      </w:pPr>
      <w:r>
        <w:t>6. Key takeaway</w:t>
      </w:r>
    </w:p>
    <w:p>
      <w:r>
        <w:t>Speaker notes generated from the deck's own content stay consistent with what's actually on the slide, and can be tuned for audience and tone in the same conversational way as the slide content itself.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