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Built-In Agents Reference Card</w:t>
      </w:r>
    </w:p>
    <w:p>
      <w:r>
        <w:rPr>
          <w:i/>
          <w:color w:val="CC785C"/>
        </w:rPr>
        <w:t>Lecture 55 — How to Use the Ready-Made Agents Microsoft Gives You</w:t>
      </w:r>
    </w:p>
    <w:p>
      <w:pPr>
        <w:pStyle w:val="Heading2"/>
      </w:pPr>
      <w:r>
        <w:rPr>
          <w:color w:val="CC785C"/>
        </w:rPr>
        <w:t>Where To Find Them</w:t>
      </w:r>
    </w:p>
    <w:p>
      <w:pPr>
        <w:pStyle w:val="ListNumber"/>
      </w:pPr>
      <w:r>
        <w:t>The left-hand Agents rail of the Microsoft 365 Copilot app</w:t>
      </w:r>
    </w:p>
    <w:p>
      <w:pPr>
        <w:pStyle w:val="ListNumber"/>
      </w:pPr>
      <w:r>
        <w:t>The Copilot side pane in Word and PowerPoint</w:t>
      </w:r>
    </w:p>
    <w:p>
      <w:pPr>
        <w:pStyle w:val="ListNumber"/>
      </w:pPr>
      <w:r>
        <w:t>In Teams — type the agent's name, e.g. @Prompt Coach</w:t>
      </w:r>
    </w:p>
    <w:p>
      <w:pPr>
        <w:pStyle w:val="Heading2"/>
      </w:pPr>
      <w:r>
        <w:rPr>
          <w:color w:val="CC785C"/>
        </w:rPr>
        <w:t>The Ready-Made Agents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it's for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you find 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Pashun Sports use</w:t>
            </w:r>
          </w:p>
        </w:tc>
      </w:tr>
      <w:tr>
        <w:tc>
          <w:tcPr>
            <w:tcW w:type="dxa" w:w="2160"/>
          </w:tcPr>
          <w:p>
            <w:r>
              <w:t>Researcher</w:t>
            </w:r>
          </w:p>
        </w:tc>
        <w:tc>
          <w:tcPr>
            <w:tcW w:type="dxa" w:w="2160"/>
          </w:tcPr>
          <w:p>
            <w:r>
              <w:t>Multi-step research producing a cited, structured report from web + your work data</w:t>
            </w:r>
          </w:p>
        </w:tc>
        <w:tc>
          <w:tcPr>
            <w:tcW w:type="dxa" w:w="2160"/>
          </w:tcPr>
          <w:p>
            <w:r>
              <w:t>Agents rail, Copilot app</w:t>
            </w:r>
          </w:p>
        </w:tc>
        <w:tc>
          <w:tcPr>
            <w:tcW w:type="dxa" w:w="2160"/>
          </w:tcPr>
          <w:p>
            <w:r>
              <w:t>US market sizing for performance-blend tees</w:t>
            </w:r>
          </w:p>
        </w:tc>
      </w:tr>
      <w:tr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Writes and runs Python over your data; returns charts and working</w:t>
            </w:r>
          </w:p>
        </w:tc>
        <w:tc>
          <w:tcPr>
            <w:tcW w:type="dxa" w:w="2160"/>
          </w:tcPr>
          <w:p>
            <w:r>
              <w:t>Agents rail, Copilot app</w:t>
            </w:r>
          </w:p>
        </w:tc>
        <w:tc>
          <w:tcPr>
            <w:tcW w:type="dxa" w:w="2160"/>
          </w:tcPr>
          <w:p>
            <w:r>
              <w:t>Margin-per-unit analysis on the US Sales and Stock Forecast workbook</w:t>
            </w:r>
          </w:p>
        </w:tc>
      </w:tr>
      <w:tr>
        <w:tc>
          <w:tcPr>
            <w:tcW w:type="dxa" w:w="2160"/>
          </w:tcPr>
          <w:p>
            <w:r>
              <w:t>SharePoint agent</w:t>
            </w:r>
          </w:p>
        </w:tc>
        <w:tc>
          <w:tcPr>
            <w:tcW w:type="dxa" w:w="2160"/>
          </w:tcPr>
          <w:p>
            <w:r>
              <w:t>Answers questions over one specific site or document library</w:t>
            </w:r>
          </w:p>
        </w:tc>
        <w:tc>
          <w:tcPr>
            <w:tcW w:type="dxa" w:w="2160"/>
          </w:tcPr>
          <w:p>
            <w:r>
              <w:t>"Create an agent" button on any SharePoint site</w:t>
            </w:r>
          </w:p>
        </w:tc>
        <w:tc>
          <w:tcPr>
            <w:tcW w:type="dxa" w:w="2160"/>
          </w:tcPr>
          <w:p>
            <w:r>
              <w:t>Q&amp;A over supplier contracts and spec documents</w:t>
            </w:r>
          </w:p>
        </w:tc>
      </w:tr>
      <w:tr>
        <w:tc>
          <w:tcPr>
            <w:tcW w:type="dxa" w:w="2160"/>
          </w:tcPr>
          <w:p>
            <w:r>
              <w:t>Prompt Coach</w:t>
            </w:r>
          </w:p>
        </w:tc>
        <w:tc>
          <w:tcPr>
            <w:tcW w:type="dxa" w:w="2160"/>
          </w:tcPr>
          <w:p>
            <w:r>
              <w:t>Rewrites and grades your prompts</w:t>
            </w:r>
          </w:p>
        </w:tc>
        <w:tc>
          <w:tcPr>
            <w:tcW w:type="dxa" w:w="2160"/>
          </w:tcPr>
          <w:p>
            <w:r>
              <w:t>Teams — type @Prompt Coach</w:t>
            </w:r>
          </w:p>
        </w:tc>
        <w:tc>
          <w:tcPr>
            <w:tcW w:type="dxa" w:w="2160"/>
          </w:tcPr>
          <w:p>
            <w:r>
              <w:t>Improving weak supplier-email prompts</w:t>
            </w:r>
          </w:p>
        </w:tc>
      </w:tr>
      <w:tr>
        <w:tc>
          <w:tcPr>
            <w:tcW w:type="dxa" w:w="2160"/>
          </w:tcPr>
          <w:p>
            <w:r>
              <w:t>Idea Coach</w:t>
            </w:r>
          </w:p>
        </w:tc>
        <w:tc>
          <w:tcPr>
            <w:tcW w:type="dxa" w:w="2160"/>
          </w:tcPr>
          <w:p>
            <w:r>
              <w:t>Structured brainstorming and framing</w:t>
            </w:r>
          </w:p>
        </w:tc>
        <w:tc>
          <w:tcPr>
            <w:tcW w:type="dxa" w:w="2160"/>
          </w:tcPr>
          <w:p>
            <w:r>
              <w:t>Teams / Copilot app</w:t>
            </w:r>
          </w:p>
        </w:tc>
        <w:tc>
          <w:tcPr>
            <w:tcW w:type="dxa" w:w="2160"/>
          </w:tcPr>
          <w:p>
            <w:r>
              <w:t>Next season's colourway range</w:t>
            </w:r>
          </w:p>
        </w:tc>
      </w:tr>
      <w:tr>
        <w:tc>
          <w:tcPr>
            <w:tcW w:type="dxa" w:w="2160"/>
          </w:tcPr>
          <w:p>
            <w:r>
              <w:t>Facilitator</w:t>
            </w:r>
          </w:p>
        </w:tc>
        <w:tc>
          <w:tcPr>
            <w:tcW w:type="dxa" w:w="2160"/>
          </w:tcPr>
          <w:p>
            <w:r>
              <w:t>Runs meeting notes and follow-ups live in a Teams meeting</w:t>
            </w:r>
          </w:p>
        </w:tc>
        <w:tc>
          <w:tcPr>
            <w:tcW w:type="dxa" w:w="2160"/>
          </w:tcPr>
          <w:p>
            <w:r>
              <w:t>Add to a Teams meeting chat</w:t>
            </w:r>
          </w:p>
        </w:tc>
        <w:tc>
          <w:tcPr>
            <w:tcW w:type="dxa" w:w="2160"/>
          </w:tcPr>
          <w:p>
            <w:r>
              <w:t>Weekly Production Catch-Up</w:t>
            </w:r>
          </w:p>
        </w:tc>
      </w:tr>
      <w:tr>
        <w:tc>
          <w:tcPr>
            <w:tcW w:type="dxa" w:w="2160"/>
          </w:tcPr>
          <w:p>
            <w:r>
              <w:t>Visual Creator</w:t>
            </w:r>
          </w:p>
        </w:tc>
        <w:tc>
          <w:tcPr>
            <w:tcW w:type="dxa" w:w="2160"/>
          </w:tcPr>
          <w:p>
            <w:r>
              <w:t>Image generation for decks and social</w:t>
            </w:r>
          </w:p>
        </w:tc>
        <w:tc>
          <w:tcPr>
            <w:tcW w:type="dxa" w:w="2160"/>
          </w:tcPr>
          <w:p>
            <w:r>
              <w:t>Agents rail</w:t>
            </w:r>
          </w:p>
        </w:tc>
        <w:tc>
          <w:tcPr>
            <w:tcW w:type="dxa" w:w="2160"/>
          </w:tcPr>
          <w:p>
            <w:r>
              <w:t>Concept visuals for the Pashun Pro Tee pitch deck</w:t>
            </w:r>
          </w:p>
        </w:tc>
      </w:tr>
    </w:tbl>
    <w:p/>
    <w:p>
      <w:pPr>
        <w:pStyle w:val="Heading2"/>
      </w:pPr>
      <w:r>
        <w:rPr>
          <w:color w:val="CC785C"/>
        </w:rPr>
        <w:t>Researcher vs Analyst — Which One To Ask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Analyst</w:t>
            </w:r>
          </w:p>
        </w:tc>
      </w:tr>
      <w:tr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Gathers and synthesises information from multiple sources</w:t>
            </w:r>
          </w:p>
        </w:tc>
        <w:tc>
          <w:tcPr>
            <w:tcW w:type="dxa" w:w="2880"/>
          </w:tcPr>
          <w:p>
            <w:r>
              <w:t>Computes over numbers you already have</w:t>
            </w:r>
          </w:p>
        </w:tc>
      </w:tr>
      <w:tr>
        <w:tc>
          <w:tcPr>
            <w:tcW w:type="dxa" w:w="2880"/>
          </w:tcPr>
          <w:p>
            <w:r>
              <w:t>Ask it for</w:t>
            </w:r>
          </w:p>
        </w:tc>
        <w:tc>
          <w:tcPr>
            <w:tcW w:type="dxa" w:w="2880"/>
          </w:tcPr>
          <w:p>
            <w:r>
              <w:t>A US market size estimate for performance-blend tees</w:t>
            </w:r>
          </w:p>
        </w:tc>
        <w:tc>
          <w:tcPr>
            <w:tcW w:type="dxa" w:w="2880"/>
          </w:tcPr>
          <w:p>
            <w:r>
              <w:t>Margin per unit on your sales and stock forecast</w:t>
            </w:r>
          </w:p>
        </w:tc>
      </w:tr>
      <w:tr>
        <w:tc>
          <w:tcPr>
            <w:tcW w:type="dxa" w:w="2880"/>
          </w:tcPr>
          <w:p>
            <w:r>
              <w:t>Typical run time</w:t>
            </w:r>
          </w:p>
        </w:tc>
        <w:tc>
          <w:tcPr>
            <w:tcW w:type="dxa" w:w="2880"/>
          </w:tcPr>
          <w:p>
            <w:r>
              <w:t>3-8 minutes</w:t>
            </w:r>
          </w:p>
        </w:tc>
        <w:tc>
          <w:tcPr>
            <w:tcW w:type="dxa" w:w="2880"/>
          </w:tcPr>
          <w:p>
            <w:r>
              <w:t>1-3 minutes</w:t>
            </w:r>
          </w:p>
        </w:tc>
      </w:tr>
    </w:tbl>
    <w:p/>
    <w:p>
      <w:pPr>
        <w:pStyle w:val="Heading2"/>
      </w:pPr>
      <w:r>
        <w:rPr>
          <w:color w:val="CC785C"/>
        </w:rPr>
        <w:t>Licensing Reminder</w:t>
      </w:r>
    </w:p>
    <w:p>
      <w:r>
        <w:t>Researcher and Analyst require a Microsoft 365 Copilot licence. In the Pashun Sports tenant, Paul Ashun (Founder &amp; Director) can run them; Jamie Jordan and Morgan Reyes on Business Basic cannot.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