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Researcher &amp; Analyst Starter Prompts</w:t>
      </w:r>
    </w:p>
    <w:p>
      <w:r>
        <w:rPr>
          <w:i/>
          <w:color w:val="CC785C"/>
        </w:rPr>
        <w:t>Lecture 55 — the exact Pashun Pro Tee prompts used in the demo</w:t>
      </w:r>
    </w:p>
    <w:p>
      <w:pPr>
        <w:pStyle w:val="Heading2"/>
      </w:pPr>
      <w:r>
        <w:rPr>
          <w:color w:val="CC785C"/>
        </w:rPr>
        <w:t>Researcher — Sizing the US Opportunity</w:t>
      </w:r>
    </w:p>
    <w:p>
      <w:r>
        <w:t>I am the founder of Pashun Sports T-Shirts, a small UK brand launching a performance-blend t-shirt line called the Pashun Pro Tee into the US market. Research the US performance/athleisure t-shirt market: size, growth, the three or four states with the strongest demand, typical wholesale price points, and the main direct-to-consumer competitors under $40. Use my Pashun Pro Tee – US Range Brief for our positioning. Give me a report with sources, and end with three risks to our launch.</w:t>
      </w:r>
    </w:p>
    <w:p>
      <w:pPr>
        <w:pStyle w:val="Heading2"/>
      </w:pPr>
      <w:r>
        <w:rPr>
          <w:color w:val="CC785C"/>
        </w:rPr>
        <w:t>Researcher — Follow-Up: Upgrade a Weak Citation</w:t>
      </w:r>
    </w:p>
    <w:p>
      <w:r>
        <w:t>Replace the market-size figure with one from a named research firm and cite it.</w:t>
      </w:r>
    </w:p>
    <w:p>
      <w:pPr>
        <w:pStyle w:val="Heading2"/>
      </w:pPr>
      <w:r>
        <w:rPr>
          <w:color w:val="CC785C"/>
        </w:rPr>
        <w:t>Analyst — Margin Per Unit</w:t>
      </w:r>
    </w:p>
    <w:p>
      <w:r>
        <w:t>Using Pashun Sports – US Sales and Stock Forecast.xlsx, calculate margin per unit by size and colourway. Flag any SKU under 35% margin, and produce a chart of forecast units against contribution by US state.</w:t>
      </w:r>
    </w:p>
    <w:p>
      <w:pPr>
        <w:pStyle w:val="Heading2"/>
      </w:pPr>
      <w:r>
        <w:rPr>
          <w:color w:val="CC785C"/>
        </w:rPr>
        <w:t>Analyst — The Realistic Snag (deliberate failure test)</w:t>
      </w:r>
    </w:p>
    <w:p>
      <w:r>
        <w:t>What is our freight cost per unit from Ridgeline Apparel Supply?</w:t>
      </w:r>
    </w:p>
    <w:p>
      <w:r>
        <w:t>Expected behaviour: Analyst should say this data is not present in the workbook, rather than estimating — proof that it computes rather than invents.</w:t>
      </w:r>
    </w:p>
    <w:p>
      <w:pPr>
        <w:pStyle w:val="Heading2"/>
      </w:pPr>
      <w:r>
        <w:rPr>
          <w:color w:val="CC785C"/>
        </w:rPr>
        <w:t>SharePoint Agent — Supplier Q&amp;A</w:t>
      </w:r>
    </w:p>
    <w:p>
      <w:r>
        <w:t>What notice period do we owe Ridgeline?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