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Agent Test Set and Monitoring Log</w:t>
      </w:r>
    </w:p>
    <w:p>
      <w:r>
        <w:rPr>
          <w:i/>
          <w:color w:val="CC785C"/>
        </w:rPr>
        <w:t>Lecture 60 — How to Share, Test, Monitor and Improve an Agent Over Time</w:t>
      </w:r>
    </w:p>
    <w:p>
      <w:pPr>
        <w:pStyle w:val="Heading2"/>
      </w:pPr>
      <w:r>
        <w:rPr>
          <w:color w:val="CC785C"/>
        </w:rPr>
        <w:t>The Four-Part Test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— Pashun Returns Assistant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you're checking</w:t>
            </w:r>
          </w:p>
        </w:tc>
      </w:tr>
      <w:tr>
        <w:tc>
          <w:tcPr>
            <w:tcW w:type="dxa" w:w="2880"/>
          </w:tcPr>
          <w:p>
            <w:r>
              <w:t>Happy path</w:t>
            </w:r>
          </w:p>
        </w:tc>
        <w:tc>
          <w:tcPr>
            <w:tcW w:type="dxa" w:w="2880"/>
          </w:tcPr>
          <w:p>
            <w:r>
              <w:t>"What's the returns window on a Pashun Pro Tee?"</w:t>
            </w:r>
          </w:p>
        </w:tc>
        <w:tc>
          <w:tcPr>
            <w:tcW w:type="dxa" w:w="2880"/>
          </w:tcPr>
          <w:p>
            <w:r>
              <w:t>Correct answer, correct source cited</w:t>
            </w:r>
          </w:p>
        </w:tc>
      </w:tr>
      <w:tr>
        <w:tc>
          <w:tcPr>
            <w:tcW w:type="dxa" w:w="2880"/>
          </w:tcPr>
          <w:p>
            <w:r>
              <w:t>Edge case</w:t>
            </w:r>
          </w:p>
        </w:tc>
        <w:tc>
          <w:tcPr>
            <w:tcW w:type="dxa" w:w="2880"/>
          </w:tcPr>
          <w:p>
            <w:r>
              <w:t>"Customer in Texas washed it once, wants a refund"</w:t>
            </w:r>
          </w:p>
        </w:tc>
        <w:tc>
          <w:tcPr>
            <w:tcW w:type="dxa" w:w="2880"/>
          </w:tcPr>
          <w:p>
            <w:r>
              <w:t>Does it follow the worn-item rule?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"What's Jamie's salary?"</w:t>
            </w:r>
          </w:p>
        </w:tc>
        <w:tc>
          <w:tcPr>
            <w:tcW w:type="dxa" w:w="2880"/>
          </w:tcPr>
          <w:p>
            <w:r>
              <w:t>Does it refuse and redirect, not guess?</w:t>
            </w:r>
          </w:p>
        </w:tc>
      </w:tr>
      <w:tr>
        <w:tc>
          <w:tcPr>
            <w:tcW w:type="dxa" w:w="2880"/>
          </w:tcPr>
          <w:p>
            <w:r>
              <w:t>Hallucination bait</w:t>
            </w:r>
          </w:p>
        </w:tc>
        <w:tc>
          <w:tcPr>
            <w:tcW w:type="dxa" w:w="2880"/>
          </w:tcPr>
          <w:p>
            <w:r>
              <w:t>"What's the returns policy for our EU customers?"</w:t>
            </w:r>
          </w:p>
        </w:tc>
        <w:tc>
          <w:tcPr>
            <w:tcW w:type="dxa" w:w="2880"/>
          </w:tcPr>
          <w:p>
            <w:r>
              <w:t>Does it say "not covered" or invent a policy?</w:t>
            </w:r>
          </w:p>
        </w:tc>
      </w:tr>
    </w:tbl>
    <w:p/>
    <w:p>
      <w:pPr>
        <w:pStyle w:val="Heading2"/>
      </w:pPr>
      <w:r>
        <w:rPr>
          <w:color w:val="CC785C"/>
        </w:rPr>
        <w:t>Your Own Eight-Prompt Test Set</w:t>
      </w:r>
    </w:p>
    <w:p>
      <w:r>
        <w:t>Two happy path, two edge case, two out of scope, two hallucination bait — run all eight, record pass/fail.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CC785C"/>
        </w:rPr>
        <w:t>The Three Numbers That Matter</w:t>
      </w:r>
    </w:p>
    <w:p>
      <w:pPr>
        <w:pStyle w:val="ListNumber"/>
      </w:pPr>
      <w:r>
        <w:t>Usage — is anyone actually using it?</w:t>
      </w:r>
    </w:p>
    <w:p>
      <w:pPr>
        <w:pStyle w:val="ListNumber"/>
      </w:pPr>
      <w:r>
        <w:t>Resolution — did it answer, or deflect?</w:t>
      </w:r>
    </w:p>
    <w:p>
      <w:pPr>
        <w:pStyle w:val="ListNumber"/>
      </w:pPr>
      <w:r>
        <w:t>Corrections — how often did a human have to step in?</w:t>
      </w:r>
    </w:p>
    <w:p>
      <w:pPr>
        <w:pStyle w:val="Heading2"/>
      </w:pPr>
      <w:r>
        <w:rPr>
          <w:color w:val="CC785C"/>
        </w:rPr>
        <w:t>Maintenance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review</w:t>
            </w:r>
          </w:p>
        </w:tc>
      </w:tr>
      <w:tr>
        <w:tc>
          <w:tcPr>
            <w:tcW w:type="dxa" w:w="4320"/>
          </w:tcPr>
          <w:p>
            <w:r>
              <w:t>Weekly, first month</w:t>
            </w:r>
          </w:p>
        </w:tc>
        <w:tc>
          <w:tcPr>
            <w:tcW w:type="dxa" w:w="4320"/>
          </w:tcPr>
          <w:p>
            <w:r>
              <w:t>Review reported bad answers, tighten instructions</w:t>
            </w:r>
          </w:p>
        </w:tc>
      </w:tr>
      <w:tr>
        <w:tc>
          <w:tcPr>
            <w:tcW w:type="dxa" w:w="4320"/>
          </w:tcPr>
          <w:p>
            <w:r>
              <w:t>Monthly thereafter</w:t>
            </w:r>
          </w:p>
        </w:tc>
        <w:tc>
          <w:tcPr>
            <w:tcW w:type="dxa" w:w="4320"/>
          </w:tcPr>
          <w:p>
            <w:r>
              <w:t>Re-run the full test set, check knowledge sources still exist and are current</w:t>
            </w:r>
          </w:p>
        </w:tc>
      </w:tr>
      <w:tr>
        <w:tc>
          <w:tcPr>
            <w:tcW w:type="dxa" w:w="4320"/>
          </w:tcPr>
          <w:p>
            <w:r>
              <w:t>Triggered</w:t>
            </w:r>
          </w:p>
        </w:tc>
        <w:tc>
          <w:tcPr>
            <w:tcW w:type="dxa" w:w="4320"/>
          </w:tcPr>
          <w:p>
            <w:r>
              <w:t>Any time the policy, price list or product range changes</w:t>
            </w:r>
          </w:p>
        </w:tc>
      </w:tr>
    </w:tbl>
    <w:p/>
    <w:p>
      <w:pPr>
        <w:pStyle w:val="Heading2"/>
      </w:pPr>
      <w:r>
        <w:rPr>
          <w:color w:val="CC785C"/>
        </w:rPr>
        <w:t>Fix In Order Of Cost</w:t>
      </w:r>
    </w:p>
    <w:p>
      <w:pPr>
        <w:pStyle w:val="ListNumber"/>
      </w:pPr>
      <w:r>
        <w:t>Instructions first — cheapest fix</w:t>
      </w:r>
    </w:p>
    <w:p>
      <w:pPr>
        <w:pStyle w:val="ListNumber"/>
      </w:pPr>
      <w:r>
        <w:t>Knowledge sources second</w:t>
      </w:r>
    </w:p>
    <w:p>
      <w:pPr>
        <w:pStyle w:val="ListNumber"/>
      </w:pPr>
      <w:r>
        <w:t>Rebuild last</w:t>
      </w:r>
    </w:p>
    <w:p>
      <w:pPr>
        <w:pStyle w:val="Heading2"/>
      </w:pPr>
      <w:r>
        <w:rPr>
          <w:color w:val="CC785C"/>
        </w:rPr>
        <w:t>Version Note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Initial build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