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C51CEA" w:rsidP="00601429">
      <w:pPr>
        <w:jc w:val="both"/>
        <w:rPr>
          <w:rFonts w:ascii="Corbel" w:hAnsi="Corbel"/>
          <w:b/>
          <w:sz w:val="24"/>
          <w:szCs w:val="24"/>
        </w:rPr>
      </w:pPr>
      <w:r>
        <w:rPr>
          <w:rFonts w:ascii="Corbel" w:hAnsi="Corbel"/>
          <w:b/>
          <w:sz w:val="24"/>
          <w:szCs w:val="24"/>
        </w:rPr>
        <w:t>Lab – 8</w:t>
      </w:r>
      <w:r w:rsidR="00F527A4" w:rsidRPr="005468CC">
        <w:rPr>
          <w:rFonts w:ascii="Corbel" w:hAnsi="Corbel"/>
          <w:b/>
          <w:sz w:val="24"/>
          <w:szCs w:val="24"/>
        </w:rPr>
        <w:t xml:space="preserve">: </w:t>
      </w:r>
      <w:r w:rsidRPr="00C51CEA">
        <w:rPr>
          <w:rFonts w:ascii="Corbel" w:hAnsi="Corbel"/>
          <w:b/>
          <w:sz w:val="24"/>
          <w:szCs w:val="24"/>
        </w:rPr>
        <w:t>C</w:t>
      </w:r>
      <w:r>
        <w:rPr>
          <w:rFonts w:ascii="Corbel" w:hAnsi="Corbel"/>
          <w:b/>
          <w:sz w:val="24"/>
          <w:szCs w:val="24"/>
        </w:rPr>
        <w:t>ustomize user settings in Azure.</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Pr="00601429" w:rsidRDefault="008155BD" w:rsidP="008F06E2">
      <w:pPr>
        <w:pStyle w:val="ListParagraph"/>
        <w:numPr>
          <w:ilvl w:val="0"/>
          <w:numId w:val="2"/>
        </w:numPr>
        <w:jc w:val="both"/>
        <w:rPr>
          <w:rFonts w:ascii="Corbel" w:hAnsi="Corbel"/>
          <w:sz w:val="24"/>
          <w:szCs w:val="24"/>
        </w:rPr>
      </w:pPr>
      <w:r>
        <w:rPr>
          <w:rFonts w:ascii="Corbel" w:hAnsi="Corbel"/>
          <w:sz w:val="24"/>
          <w:szCs w:val="24"/>
        </w:rPr>
        <w:t xml:space="preserve">To </w:t>
      </w:r>
      <w:r w:rsidR="006C13F7">
        <w:rPr>
          <w:rFonts w:ascii="Corbel" w:hAnsi="Corbel"/>
          <w:sz w:val="24"/>
          <w:szCs w:val="24"/>
        </w:rPr>
        <w:t>customize user settings in Azure AD for your enterprise</w:t>
      </w:r>
      <w:r w:rsidR="0088596D">
        <w:rPr>
          <w:rFonts w:ascii="Corbel" w:hAnsi="Corbel"/>
          <w:sz w:val="24"/>
          <w:szCs w:val="24"/>
        </w:rPr>
        <w:t>.</w:t>
      </w:r>
    </w:p>
    <w:p w:rsidR="00987777" w:rsidRPr="00987777" w:rsidRDefault="00987777" w:rsidP="00601429">
      <w:pPr>
        <w:jc w:val="both"/>
        <w:rPr>
          <w:rFonts w:ascii="Corbel" w:hAnsi="Corbel"/>
          <w:sz w:val="24"/>
          <w:szCs w:val="24"/>
        </w:rPr>
      </w:pP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50230A">
        <w:rPr>
          <w:rFonts w:ascii="Corbel" w:hAnsi="Corbel"/>
          <w:sz w:val="24"/>
          <w:szCs w:val="24"/>
        </w:rPr>
        <w:t xml:space="preserve"> E5</w:t>
      </w:r>
      <w:r w:rsidR="00F6084A">
        <w:rPr>
          <w:rFonts w:ascii="Corbel" w:hAnsi="Corbel"/>
          <w:sz w:val="24"/>
          <w:szCs w:val="24"/>
        </w:rPr>
        <w:t>.</w:t>
      </w:r>
    </w:p>
    <w:p w:rsidR="00E4028B" w:rsidRDefault="00E4028B" w:rsidP="00601429">
      <w:pPr>
        <w:jc w:val="both"/>
        <w:rPr>
          <w:rFonts w:ascii="Corbel" w:hAnsi="Corbel"/>
          <w:b/>
          <w:sz w:val="24"/>
          <w:szCs w:val="24"/>
        </w:rPr>
      </w:pPr>
    </w:p>
    <w:p w:rsidR="00BC6B21" w:rsidRPr="00601429" w:rsidRDefault="00601429" w:rsidP="00601429">
      <w:pPr>
        <w:jc w:val="both"/>
        <w:rPr>
          <w:rFonts w:ascii="Corbel" w:hAnsi="Corbel"/>
          <w:b/>
          <w:sz w:val="24"/>
          <w:szCs w:val="24"/>
        </w:rPr>
      </w:pPr>
      <w:r w:rsidRPr="00601429">
        <w:rPr>
          <w:rFonts w:ascii="Corbel" w:hAnsi="Corbel"/>
          <w:b/>
          <w:sz w:val="24"/>
          <w:szCs w:val="24"/>
        </w:rPr>
        <w:t>Steps:</w:t>
      </w:r>
    </w:p>
    <w:p w:rsidR="00ED262B" w:rsidRDefault="008A4F67" w:rsidP="008A4F67">
      <w:pPr>
        <w:pStyle w:val="ListParagraph"/>
        <w:numPr>
          <w:ilvl w:val="0"/>
          <w:numId w:val="1"/>
        </w:numPr>
        <w:jc w:val="both"/>
        <w:rPr>
          <w:rFonts w:ascii="Corbel" w:hAnsi="Corbel"/>
          <w:sz w:val="24"/>
          <w:szCs w:val="24"/>
        </w:rPr>
      </w:pPr>
      <w:r>
        <w:rPr>
          <w:rFonts w:ascii="Corbel" w:hAnsi="Corbel"/>
          <w:sz w:val="24"/>
          <w:szCs w:val="24"/>
        </w:rPr>
        <w:t>Sign in to your Azure Portal, by using</w:t>
      </w:r>
      <w:r w:rsidR="00987777">
        <w:rPr>
          <w:rFonts w:ascii="Corbel" w:hAnsi="Corbel"/>
          <w:sz w:val="24"/>
          <w:szCs w:val="24"/>
        </w:rPr>
        <w:t xml:space="preserve"> the</w:t>
      </w:r>
      <w:r>
        <w:rPr>
          <w:rFonts w:ascii="Corbel" w:hAnsi="Corbel"/>
          <w:sz w:val="24"/>
          <w:szCs w:val="24"/>
        </w:rPr>
        <w:t xml:space="preserv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8A4F67" w:rsidRDefault="008A4F67" w:rsidP="008A4F67">
      <w:pPr>
        <w:jc w:val="center"/>
        <w:rPr>
          <w:rFonts w:ascii="Corbel" w:hAnsi="Corbel"/>
          <w:sz w:val="24"/>
          <w:szCs w:val="24"/>
        </w:rPr>
      </w:pPr>
      <w:r>
        <w:rPr>
          <w:noProof/>
        </w:rPr>
        <w:drawing>
          <wp:inline distT="0" distB="0" distL="0" distR="0" wp14:anchorId="0AB3B744" wp14:editId="0EF83950">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161" cy="4000738"/>
                    </a:xfrm>
                    <a:prstGeom prst="rect">
                      <a:avLst/>
                    </a:prstGeom>
                  </pic:spPr>
                </pic:pic>
              </a:graphicData>
            </a:graphic>
          </wp:inline>
        </w:drawing>
      </w:r>
    </w:p>
    <w:p w:rsidR="008A4F67" w:rsidRDefault="00272705" w:rsidP="008A4F67">
      <w:pPr>
        <w:pStyle w:val="ListParagraph"/>
        <w:numPr>
          <w:ilvl w:val="0"/>
          <w:numId w:val="1"/>
        </w:numPr>
        <w:jc w:val="both"/>
        <w:rPr>
          <w:rFonts w:ascii="Corbel" w:hAnsi="Corbel"/>
          <w:sz w:val="24"/>
          <w:szCs w:val="24"/>
        </w:rPr>
      </w:pPr>
      <w:r>
        <w:rPr>
          <w:rFonts w:ascii="Corbel" w:hAnsi="Corbel"/>
          <w:sz w:val="24"/>
          <w:szCs w:val="24"/>
        </w:rPr>
        <w:t xml:space="preserve">Microsoft </w:t>
      </w:r>
      <w:r w:rsidR="008A4F67">
        <w:rPr>
          <w:rFonts w:ascii="Corbel" w:hAnsi="Corbel"/>
          <w:sz w:val="24"/>
          <w:szCs w:val="24"/>
        </w:rPr>
        <w:t>Azure AD Dashboard will open</w:t>
      </w:r>
      <w:r>
        <w:rPr>
          <w:rFonts w:ascii="Corbel" w:hAnsi="Corbel"/>
          <w:sz w:val="24"/>
          <w:szCs w:val="24"/>
        </w:rPr>
        <w:t>.</w:t>
      </w:r>
    </w:p>
    <w:p w:rsidR="008A4F67" w:rsidRDefault="008A4F67" w:rsidP="008A4F67">
      <w:pPr>
        <w:jc w:val="center"/>
        <w:rPr>
          <w:rFonts w:ascii="Corbel" w:hAnsi="Corbel"/>
          <w:sz w:val="24"/>
          <w:szCs w:val="24"/>
        </w:rPr>
      </w:pPr>
      <w:r>
        <w:rPr>
          <w:noProof/>
        </w:rPr>
        <w:lastRenderedPageBreak/>
        <w:drawing>
          <wp:inline distT="0" distB="0" distL="0" distR="0" wp14:anchorId="1856DD9A" wp14:editId="47053DFD">
            <wp:extent cx="6858000" cy="3500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00120"/>
                    </a:xfrm>
                    <a:prstGeom prst="rect">
                      <a:avLst/>
                    </a:prstGeom>
                  </pic:spPr>
                </pic:pic>
              </a:graphicData>
            </a:graphic>
          </wp:inline>
        </w:drawing>
      </w:r>
    </w:p>
    <w:p w:rsidR="008613CD" w:rsidRDefault="008613CD" w:rsidP="008A4F67">
      <w:pPr>
        <w:jc w:val="center"/>
        <w:rPr>
          <w:rFonts w:ascii="Corbel" w:hAnsi="Corbel"/>
          <w:sz w:val="24"/>
          <w:szCs w:val="24"/>
        </w:rPr>
      </w:pPr>
    </w:p>
    <w:p w:rsidR="00272705" w:rsidRDefault="00272705" w:rsidP="00987777">
      <w:pPr>
        <w:pStyle w:val="ListParagraph"/>
        <w:numPr>
          <w:ilvl w:val="0"/>
          <w:numId w:val="1"/>
        </w:numPr>
        <w:rPr>
          <w:rFonts w:ascii="Corbel" w:hAnsi="Corbel"/>
          <w:sz w:val="24"/>
          <w:szCs w:val="24"/>
        </w:rPr>
      </w:pPr>
      <w:r>
        <w:rPr>
          <w:rFonts w:ascii="Corbel" w:hAnsi="Corbel"/>
          <w:sz w:val="24"/>
          <w:szCs w:val="24"/>
        </w:rPr>
        <w:t xml:space="preserve">Now click </w:t>
      </w:r>
      <w:r w:rsidRPr="00272705">
        <w:rPr>
          <w:rFonts w:ascii="Corbel" w:hAnsi="Corbel"/>
          <w:b/>
          <w:sz w:val="24"/>
          <w:szCs w:val="24"/>
        </w:rPr>
        <w:t>Azure Active Directory</w:t>
      </w:r>
      <w:r>
        <w:rPr>
          <w:rFonts w:ascii="Corbel" w:hAnsi="Corbel"/>
          <w:sz w:val="24"/>
          <w:szCs w:val="24"/>
        </w:rPr>
        <w:t xml:space="preserve"> from </w:t>
      </w:r>
      <w:r w:rsidRPr="00987777">
        <w:rPr>
          <w:rFonts w:ascii="Corbel" w:hAnsi="Corbel"/>
          <w:noProof/>
          <w:sz w:val="24"/>
          <w:szCs w:val="24"/>
        </w:rPr>
        <w:t>left</w:t>
      </w:r>
      <w:r w:rsidR="00987777">
        <w:rPr>
          <w:rFonts w:ascii="Corbel" w:hAnsi="Corbel"/>
          <w:noProof/>
          <w:sz w:val="24"/>
          <w:szCs w:val="24"/>
        </w:rPr>
        <w:t>-</w:t>
      </w:r>
      <w:r w:rsidRPr="00987777">
        <w:rPr>
          <w:rFonts w:ascii="Corbel" w:hAnsi="Corbel"/>
          <w:noProof/>
          <w:sz w:val="24"/>
          <w:szCs w:val="24"/>
        </w:rPr>
        <w:t>hand</w:t>
      </w:r>
      <w:r>
        <w:rPr>
          <w:rFonts w:ascii="Corbel" w:hAnsi="Corbel"/>
          <w:sz w:val="24"/>
          <w:szCs w:val="24"/>
        </w:rPr>
        <w:t xml:space="preserve"> pane, </w:t>
      </w:r>
      <w:r w:rsidRPr="00272705">
        <w:rPr>
          <w:rFonts w:ascii="Corbel" w:hAnsi="Corbel"/>
          <w:sz w:val="24"/>
          <w:szCs w:val="24"/>
        </w:rPr>
        <w:t>and then</w:t>
      </w:r>
      <w:r>
        <w:rPr>
          <w:rFonts w:ascii="Corbel" w:hAnsi="Corbel"/>
          <w:sz w:val="24"/>
          <w:szCs w:val="24"/>
        </w:rPr>
        <w:t xml:space="preserve"> select</w:t>
      </w:r>
      <w:r w:rsidRPr="00272705">
        <w:rPr>
          <w:rFonts w:ascii="Corbel" w:hAnsi="Corbel"/>
          <w:sz w:val="24"/>
          <w:szCs w:val="24"/>
        </w:rPr>
        <w:t xml:space="preserve"> </w:t>
      </w:r>
      <w:r w:rsidR="00987777">
        <w:rPr>
          <w:rFonts w:ascii="Corbel" w:hAnsi="Corbel"/>
          <w:b/>
          <w:sz w:val="24"/>
          <w:szCs w:val="24"/>
        </w:rPr>
        <w:t>User Settings</w:t>
      </w:r>
      <w:r w:rsidR="00EA5FAE">
        <w:rPr>
          <w:rFonts w:ascii="Corbel" w:hAnsi="Corbel"/>
          <w:b/>
          <w:sz w:val="24"/>
          <w:szCs w:val="24"/>
        </w:rPr>
        <w:t xml:space="preserve"> </w:t>
      </w:r>
      <w:r w:rsidR="00987777" w:rsidRPr="00987777">
        <w:rPr>
          <w:rFonts w:ascii="Corbel" w:hAnsi="Corbel"/>
          <w:sz w:val="24"/>
          <w:szCs w:val="24"/>
        </w:rPr>
        <w:t xml:space="preserve">in the </w:t>
      </w:r>
      <w:r w:rsidR="00987777" w:rsidRPr="00987777">
        <w:rPr>
          <w:rFonts w:ascii="Corbel" w:hAnsi="Corbel"/>
          <w:b/>
          <w:sz w:val="24"/>
          <w:szCs w:val="24"/>
        </w:rPr>
        <w:t>Manage</w:t>
      </w:r>
      <w:r w:rsidR="00987777" w:rsidRPr="00987777">
        <w:rPr>
          <w:rFonts w:ascii="Corbel" w:hAnsi="Corbel"/>
          <w:sz w:val="24"/>
          <w:szCs w:val="24"/>
        </w:rPr>
        <w:t xml:space="preserve"> section</w:t>
      </w:r>
      <w:r>
        <w:rPr>
          <w:rFonts w:ascii="Corbel" w:hAnsi="Corbel"/>
          <w:sz w:val="24"/>
          <w:szCs w:val="24"/>
        </w:rPr>
        <w:t>.</w:t>
      </w:r>
    </w:p>
    <w:p w:rsidR="00272705" w:rsidRDefault="00987777" w:rsidP="00272705">
      <w:pPr>
        <w:jc w:val="center"/>
        <w:rPr>
          <w:rFonts w:ascii="Corbel" w:hAnsi="Corbel"/>
          <w:sz w:val="24"/>
          <w:szCs w:val="24"/>
        </w:rPr>
      </w:pPr>
      <w:r>
        <w:rPr>
          <w:noProof/>
        </w:rPr>
        <w:drawing>
          <wp:inline distT="0" distB="0" distL="0" distR="0" wp14:anchorId="4F1EAF8B" wp14:editId="0E8C8009">
            <wp:extent cx="6858000" cy="3540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40760"/>
                    </a:xfrm>
                    <a:prstGeom prst="rect">
                      <a:avLst/>
                    </a:prstGeom>
                  </pic:spPr>
                </pic:pic>
              </a:graphicData>
            </a:graphic>
          </wp:inline>
        </w:drawing>
      </w:r>
    </w:p>
    <w:p w:rsidR="00E74FEB" w:rsidRDefault="00987777" w:rsidP="00B220B9">
      <w:pPr>
        <w:pStyle w:val="ListParagraph"/>
        <w:numPr>
          <w:ilvl w:val="0"/>
          <w:numId w:val="1"/>
        </w:numPr>
        <w:rPr>
          <w:rFonts w:ascii="Corbel" w:hAnsi="Corbel"/>
          <w:sz w:val="24"/>
          <w:szCs w:val="24"/>
        </w:rPr>
      </w:pPr>
      <w:r>
        <w:rPr>
          <w:rFonts w:ascii="Corbel" w:hAnsi="Corbel"/>
          <w:sz w:val="24"/>
          <w:szCs w:val="24"/>
        </w:rPr>
        <w:lastRenderedPageBreak/>
        <w:t>Configuration page will open. Here, you will get configuration settings for – Enterprise applications, App registrations, External users and Administration portal.</w:t>
      </w:r>
    </w:p>
    <w:p w:rsidR="00FC6AAD" w:rsidRDefault="00FC6AAD" w:rsidP="006043C0">
      <w:pPr>
        <w:pStyle w:val="ListParagraph"/>
        <w:rPr>
          <w:rFonts w:ascii="Corbel" w:hAnsi="Corbel"/>
          <w:sz w:val="24"/>
          <w:szCs w:val="24"/>
        </w:rPr>
      </w:pPr>
    </w:p>
    <w:p w:rsidR="006043C0" w:rsidRDefault="006043C0" w:rsidP="006043C0">
      <w:pPr>
        <w:pStyle w:val="ListParagraph"/>
        <w:rPr>
          <w:rFonts w:ascii="Corbel" w:hAnsi="Corbel"/>
          <w:sz w:val="24"/>
          <w:szCs w:val="24"/>
        </w:rPr>
      </w:pPr>
      <w:r>
        <w:rPr>
          <w:rFonts w:ascii="Corbel" w:hAnsi="Corbel"/>
          <w:sz w:val="24"/>
          <w:szCs w:val="24"/>
        </w:rPr>
        <w:t xml:space="preserve">From </w:t>
      </w:r>
      <w:r w:rsidRPr="00704578">
        <w:rPr>
          <w:rFonts w:ascii="Corbel" w:hAnsi="Corbel"/>
          <w:b/>
          <w:sz w:val="24"/>
          <w:szCs w:val="24"/>
        </w:rPr>
        <w:t>Enterprise applications</w:t>
      </w:r>
      <w:r>
        <w:rPr>
          <w:rFonts w:ascii="Corbel" w:hAnsi="Corbel"/>
          <w:sz w:val="24"/>
          <w:szCs w:val="24"/>
        </w:rPr>
        <w:t xml:space="preserve"> section, you can configure –</w:t>
      </w:r>
    </w:p>
    <w:p w:rsidR="006043C0" w:rsidRDefault="006043C0" w:rsidP="00E85E0E">
      <w:pPr>
        <w:pStyle w:val="ListParagraph"/>
        <w:numPr>
          <w:ilvl w:val="0"/>
          <w:numId w:val="3"/>
        </w:numPr>
        <w:rPr>
          <w:rFonts w:ascii="Corbel" w:hAnsi="Corbel"/>
          <w:sz w:val="24"/>
          <w:szCs w:val="24"/>
        </w:rPr>
      </w:pPr>
      <w:r w:rsidRPr="006043C0">
        <w:rPr>
          <w:rFonts w:ascii="Corbel" w:hAnsi="Corbel"/>
          <w:sz w:val="24"/>
          <w:szCs w:val="24"/>
        </w:rPr>
        <w:t>Users can consent to apps accessing company data on their behalf. If this option is set to yes, then users may consent to allow third-party multi-tenant applications to access their user profile data in your directory. This also means that the users will see these apps on their access panels. If this option is set to no, then admins must consent to these applications before users may use them.</w:t>
      </w:r>
    </w:p>
    <w:p w:rsidR="006043C0" w:rsidRDefault="006043C0" w:rsidP="00176BB4">
      <w:pPr>
        <w:pStyle w:val="ListParagraph"/>
        <w:numPr>
          <w:ilvl w:val="0"/>
          <w:numId w:val="3"/>
        </w:numPr>
        <w:rPr>
          <w:rFonts w:ascii="Corbel" w:hAnsi="Corbel"/>
          <w:sz w:val="24"/>
          <w:szCs w:val="24"/>
        </w:rPr>
      </w:pPr>
      <w:r w:rsidRPr="006043C0">
        <w:rPr>
          <w:rFonts w:ascii="Corbel" w:hAnsi="Corbel"/>
          <w:sz w:val="24"/>
          <w:szCs w:val="24"/>
        </w:rPr>
        <w:t>Users can add gallery apps to their Access Panel. If this option is set to yes, then users may add any app which supports password single-sign on to appear in their access panel, without an admin needing to pre-integrate that application. If this option is set to no, then admins must manually integrate these applications in order for users to see them on their access panels.</w:t>
      </w:r>
    </w:p>
    <w:p w:rsidR="00A4221F" w:rsidRDefault="00A4221F" w:rsidP="006043C0">
      <w:pPr>
        <w:ind w:left="720"/>
        <w:rPr>
          <w:rFonts w:ascii="Corbel" w:hAnsi="Corbel"/>
          <w:sz w:val="24"/>
          <w:szCs w:val="24"/>
        </w:rPr>
      </w:pPr>
    </w:p>
    <w:p w:rsidR="006043C0" w:rsidRDefault="006043C0" w:rsidP="006043C0">
      <w:pPr>
        <w:ind w:left="720"/>
        <w:rPr>
          <w:rFonts w:ascii="Corbel" w:hAnsi="Corbel"/>
          <w:sz w:val="24"/>
          <w:szCs w:val="24"/>
        </w:rPr>
      </w:pPr>
      <w:r>
        <w:rPr>
          <w:rFonts w:ascii="Corbel" w:hAnsi="Corbel"/>
          <w:sz w:val="24"/>
          <w:szCs w:val="24"/>
        </w:rPr>
        <w:t xml:space="preserve">From </w:t>
      </w:r>
      <w:r w:rsidRPr="00704578">
        <w:rPr>
          <w:rFonts w:ascii="Corbel" w:hAnsi="Corbel"/>
          <w:b/>
          <w:sz w:val="24"/>
          <w:szCs w:val="24"/>
        </w:rPr>
        <w:t>App registrations</w:t>
      </w:r>
      <w:r>
        <w:rPr>
          <w:rFonts w:ascii="Corbel" w:hAnsi="Corbel"/>
          <w:sz w:val="24"/>
          <w:szCs w:val="24"/>
        </w:rPr>
        <w:t>, you can configure –</w:t>
      </w:r>
    </w:p>
    <w:p w:rsidR="006043C0" w:rsidRDefault="006043C0" w:rsidP="00065824">
      <w:pPr>
        <w:pStyle w:val="ListParagraph"/>
        <w:numPr>
          <w:ilvl w:val="0"/>
          <w:numId w:val="4"/>
        </w:numPr>
        <w:rPr>
          <w:rFonts w:ascii="Corbel" w:hAnsi="Corbel"/>
          <w:sz w:val="24"/>
          <w:szCs w:val="24"/>
        </w:rPr>
      </w:pPr>
      <w:r w:rsidRPr="006043C0">
        <w:rPr>
          <w:rFonts w:ascii="Corbel" w:hAnsi="Corbel"/>
          <w:sz w:val="24"/>
          <w:szCs w:val="24"/>
        </w:rPr>
        <w:t>Users can register applications. If this option is set to yes, then non-admin users may register custom-developed applications for use within this directory. If this option is set to no, then only users with an administrator role may register these types of applications.</w:t>
      </w:r>
    </w:p>
    <w:p w:rsidR="00A4221F" w:rsidRDefault="00A4221F" w:rsidP="006043C0">
      <w:pPr>
        <w:ind w:left="720"/>
        <w:rPr>
          <w:rFonts w:ascii="Corbel" w:hAnsi="Corbel"/>
          <w:sz w:val="24"/>
          <w:szCs w:val="24"/>
        </w:rPr>
      </w:pPr>
    </w:p>
    <w:p w:rsidR="006043C0" w:rsidRDefault="006043C0" w:rsidP="006043C0">
      <w:pPr>
        <w:ind w:left="720"/>
        <w:rPr>
          <w:rFonts w:ascii="Corbel" w:hAnsi="Corbel"/>
          <w:sz w:val="24"/>
          <w:szCs w:val="24"/>
        </w:rPr>
      </w:pPr>
      <w:r>
        <w:rPr>
          <w:rFonts w:ascii="Corbel" w:hAnsi="Corbel"/>
          <w:sz w:val="24"/>
          <w:szCs w:val="24"/>
        </w:rPr>
        <w:t xml:space="preserve">From </w:t>
      </w:r>
      <w:r w:rsidRPr="00704578">
        <w:rPr>
          <w:rFonts w:ascii="Corbel" w:hAnsi="Corbel"/>
          <w:b/>
          <w:sz w:val="24"/>
          <w:szCs w:val="24"/>
        </w:rPr>
        <w:t>External users</w:t>
      </w:r>
      <w:r>
        <w:rPr>
          <w:rFonts w:ascii="Corbel" w:hAnsi="Corbel"/>
          <w:sz w:val="24"/>
          <w:szCs w:val="24"/>
        </w:rPr>
        <w:t>, you can configure –</w:t>
      </w:r>
    </w:p>
    <w:p w:rsidR="006043C0" w:rsidRPr="00A4221F" w:rsidRDefault="006043C0" w:rsidP="00A1676C">
      <w:pPr>
        <w:pStyle w:val="ListParagraph"/>
        <w:numPr>
          <w:ilvl w:val="0"/>
          <w:numId w:val="5"/>
        </w:numPr>
        <w:rPr>
          <w:rFonts w:ascii="Corbel" w:hAnsi="Corbel"/>
          <w:sz w:val="24"/>
          <w:szCs w:val="24"/>
        </w:rPr>
      </w:pPr>
      <w:r w:rsidRPr="00A4221F">
        <w:rPr>
          <w:rFonts w:ascii="Corbel" w:hAnsi="Corbel"/>
          <w:sz w:val="24"/>
          <w:szCs w:val="24"/>
        </w:rPr>
        <w:t xml:space="preserve">Guest </w:t>
      </w:r>
      <w:proofErr w:type="gramStart"/>
      <w:r w:rsidRPr="00A4221F">
        <w:rPr>
          <w:rFonts w:ascii="Corbel" w:hAnsi="Corbel"/>
          <w:sz w:val="24"/>
          <w:szCs w:val="24"/>
        </w:rPr>
        <w:t>users</w:t>
      </w:r>
      <w:proofErr w:type="gramEnd"/>
      <w:r w:rsidRPr="00A4221F">
        <w:rPr>
          <w:rFonts w:ascii="Corbel" w:hAnsi="Corbel"/>
          <w:sz w:val="24"/>
          <w:szCs w:val="24"/>
        </w:rPr>
        <w:t xml:space="preserve"> permissions are limited. </w:t>
      </w:r>
      <w:r w:rsidR="00A4221F" w:rsidRPr="00A4221F">
        <w:rPr>
          <w:rFonts w:ascii="Corbel" w:hAnsi="Corbel"/>
          <w:sz w:val="24"/>
          <w:szCs w:val="24"/>
        </w:rPr>
        <w:t xml:space="preserve">Yes, means that guests do not have permission for certain directory tasks, such as enumerate users, groups or other directory resources, and cannot be assigned to administrative roles in your directory. </w:t>
      </w:r>
      <w:r w:rsidR="00A4221F">
        <w:rPr>
          <w:rFonts w:ascii="Corbel" w:hAnsi="Corbel"/>
          <w:sz w:val="24"/>
          <w:szCs w:val="24"/>
        </w:rPr>
        <w:t>And, n</w:t>
      </w:r>
      <w:r w:rsidR="00A4221F" w:rsidRPr="00A4221F">
        <w:rPr>
          <w:rFonts w:ascii="Corbel" w:hAnsi="Corbel"/>
          <w:sz w:val="24"/>
          <w:szCs w:val="24"/>
        </w:rPr>
        <w:t>o means that guests have the same access to directory data that regular users have in your directory.</w:t>
      </w:r>
    </w:p>
    <w:p w:rsidR="006043C0" w:rsidRDefault="006043C0" w:rsidP="00A4221F">
      <w:pPr>
        <w:pStyle w:val="ListParagraph"/>
        <w:numPr>
          <w:ilvl w:val="0"/>
          <w:numId w:val="5"/>
        </w:numPr>
        <w:rPr>
          <w:rFonts w:ascii="Corbel" w:hAnsi="Corbel"/>
          <w:sz w:val="24"/>
          <w:szCs w:val="24"/>
        </w:rPr>
      </w:pPr>
      <w:r>
        <w:rPr>
          <w:rFonts w:ascii="Corbel" w:hAnsi="Corbel"/>
          <w:sz w:val="24"/>
          <w:szCs w:val="24"/>
        </w:rPr>
        <w:t>Admins and users in the guest inviter role can invite.</w:t>
      </w:r>
      <w:r w:rsidR="00A4221F" w:rsidRPr="00A4221F">
        <w:t xml:space="preserve"> </w:t>
      </w:r>
      <w:r w:rsidR="00A4221F" w:rsidRPr="00A4221F">
        <w:rPr>
          <w:rFonts w:ascii="Corbel" w:hAnsi="Corbel"/>
          <w:sz w:val="24"/>
          <w:szCs w:val="24"/>
        </w:rPr>
        <w:t>Yes, means that admins and users in the "Guest Inviter" role will be able to invite guests to the tenant. No means they will not</w:t>
      </w:r>
      <w:r w:rsidR="00A4221F">
        <w:rPr>
          <w:rFonts w:ascii="Corbel" w:hAnsi="Corbel"/>
          <w:sz w:val="24"/>
          <w:szCs w:val="24"/>
        </w:rPr>
        <w:t xml:space="preserve"> </w:t>
      </w:r>
      <w:r w:rsidR="00A4221F" w:rsidRPr="00A4221F">
        <w:rPr>
          <w:rFonts w:ascii="Corbel" w:hAnsi="Corbel"/>
          <w:sz w:val="24"/>
          <w:szCs w:val="24"/>
        </w:rPr>
        <w:t>be able to invite guests to the tenant.</w:t>
      </w:r>
    </w:p>
    <w:p w:rsidR="006043C0" w:rsidRPr="00A4221F" w:rsidRDefault="006043C0" w:rsidP="00F2763E">
      <w:pPr>
        <w:pStyle w:val="ListParagraph"/>
        <w:numPr>
          <w:ilvl w:val="0"/>
          <w:numId w:val="5"/>
        </w:numPr>
        <w:rPr>
          <w:rFonts w:ascii="Corbel" w:hAnsi="Corbel"/>
          <w:sz w:val="24"/>
          <w:szCs w:val="24"/>
        </w:rPr>
      </w:pPr>
      <w:r w:rsidRPr="00A4221F">
        <w:rPr>
          <w:rFonts w:ascii="Corbel" w:hAnsi="Corbel"/>
          <w:sz w:val="24"/>
          <w:szCs w:val="24"/>
        </w:rPr>
        <w:t>Members can invite.</w:t>
      </w:r>
      <w:r w:rsidR="00A4221F" w:rsidRPr="00A4221F">
        <w:rPr>
          <w:rFonts w:ascii="Corbel" w:hAnsi="Corbel"/>
          <w:sz w:val="24"/>
          <w:szCs w:val="24"/>
        </w:rPr>
        <w:t xml:space="preserve"> Yes, means that non-admin members of your directory can invite guests to collaborate on resources secured by your Azure AD, such as SharePoint sites or Azure resources. And, </w:t>
      </w:r>
      <w:r w:rsidR="00A4221F">
        <w:rPr>
          <w:rFonts w:ascii="Corbel" w:hAnsi="Corbel"/>
          <w:sz w:val="24"/>
          <w:szCs w:val="24"/>
        </w:rPr>
        <w:t>n</w:t>
      </w:r>
      <w:r w:rsidR="00A4221F" w:rsidRPr="00A4221F">
        <w:rPr>
          <w:rFonts w:ascii="Corbel" w:hAnsi="Corbel"/>
          <w:sz w:val="24"/>
          <w:szCs w:val="24"/>
        </w:rPr>
        <w:t>o means that only administrators can invite guests to your directory.</w:t>
      </w:r>
    </w:p>
    <w:p w:rsidR="006043C0" w:rsidRPr="00A4221F" w:rsidRDefault="00A4221F" w:rsidP="00E7035B">
      <w:pPr>
        <w:pStyle w:val="ListParagraph"/>
        <w:numPr>
          <w:ilvl w:val="0"/>
          <w:numId w:val="5"/>
        </w:numPr>
        <w:rPr>
          <w:rFonts w:ascii="Corbel" w:hAnsi="Corbel"/>
          <w:sz w:val="24"/>
          <w:szCs w:val="24"/>
        </w:rPr>
      </w:pPr>
      <w:r w:rsidRPr="00A4221F">
        <w:rPr>
          <w:rFonts w:ascii="Corbel" w:hAnsi="Corbel"/>
          <w:sz w:val="24"/>
          <w:szCs w:val="24"/>
        </w:rPr>
        <w:t xml:space="preserve">And, </w:t>
      </w:r>
      <w:r w:rsidR="006043C0" w:rsidRPr="00A4221F">
        <w:rPr>
          <w:rFonts w:ascii="Corbel" w:hAnsi="Corbel"/>
          <w:sz w:val="24"/>
          <w:szCs w:val="24"/>
        </w:rPr>
        <w:t>Guests can invite.</w:t>
      </w:r>
      <w:r w:rsidRPr="00A4221F">
        <w:rPr>
          <w:rFonts w:ascii="Corbel" w:hAnsi="Corbel"/>
          <w:sz w:val="24"/>
          <w:szCs w:val="24"/>
        </w:rPr>
        <w:t xml:space="preserve"> Yes, means that guests in your directory can themselves invite other guests to collaborate on resources secured by your Azure AD, such as SharePoint sites or Azure resources. </w:t>
      </w:r>
      <w:r>
        <w:rPr>
          <w:rFonts w:ascii="Corbel" w:hAnsi="Corbel"/>
          <w:sz w:val="24"/>
          <w:szCs w:val="24"/>
        </w:rPr>
        <w:t>And, n</w:t>
      </w:r>
      <w:r w:rsidRPr="00A4221F">
        <w:rPr>
          <w:rFonts w:ascii="Corbel" w:hAnsi="Corbel"/>
          <w:sz w:val="24"/>
          <w:szCs w:val="24"/>
        </w:rPr>
        <w:t>o means that guests cannot invite other guests to collaborate with your organization.</w:t>
      </w:r>
    </w:p>
    <w:p w:rsidR="006043C0" w:rsidRDefault="006043C0" w:rsidP="006043C0">
      <w:pPr>
        <w:rPr>
          <w:rFonts w:ascii="Corbel" w:hAnsi="Corbel"/>
          <w:sz w:val="24"/>
          <w:szCs w:val="24"/>
        </w:rPr>
      </w:pPr>
    </w:p>
    <w:p w:rsidR="006043C0" w:rsidRDefault="00A4221F" w:rsidP="006043C0">
      <w:pPr>
        <w:ind w:left="720"/>
        <w:rPr>
          <w:rFonts w:ascii="Corbel" w:hAnsi="Corbel"/>
          <w:sz w:val="24"/>
          <w:szCs w:val="24"/>
        </w:rPr>
      </w:pPr>
      <w:r>
        <w:rPr>
          <w:rFonts w:ascii="Corbel" w:hAnsi="Corbel"/>
          <w:sz w:val="24"/>
          <w:szCs w:val="24"/>
        </w:rPr>
        <w:lastRenderedPageBreak/>
        <w:t xml:space="preserve">And, </w:t>
      </w:r>
      <w:r w:rsidR="006043C0">
        <w:rPr>
          <w:rFonts w:ascii="Corbel" w:hAnsi="Corbel"/>
          <w:sz w:val="24"/>
          <w:szCs w:val="24"/>
        </w:rPr>
        <w:t xml:space="preserve">From </w:t>
      </w:r>
      <w:r w:rsidR="006043C0" w:rsidRPr="00A4221F">
        <w:rPr>
          <w:rFonts w:ascii="Corbel" w:hAnsi="Corbel"/>
          <w:b/>
          <w:sz w:val="24"/>
          <w:szCs w:val="24"/>
        </w:rPr>
        <w:t>Administration portal</w:t>
      </w:r>
      <w:r w:rsidR="006043C0">
        <w:rPr>
          <w:rFonts w:ascii="Corbel" w:hAnsi="Corbel"/>
          <w:sz w:val="24"/>
          <w:szCs w:val="24"/>
        </w:rPr>
        <w:t>, you can configure –</w:t>
      </w:r>
    </w:p>
    <w:p w:rsidR="00A4221F" w:rsidRDefault="00A4221F" w:rsidP="006043C0">
      <w:pPr>
        <w:ind w:left="720"/>
        <w:rPr>
          <w:rFonts w:ascii="Corbel" w:hAnsi="Corbel"/>
          <w:sz w:val="24"/>
          <w:szCs w:val="24"/>
        </w:rPr>
      </w:pPr>
      <w:r>
        <w:rPr>
          <w:rFonts w:ascii="Corbel" w:hAnsi="Corbel"/>
          <w:sz w:val="24"/>
          <w:szCs w:val="24"/>
        </w:rPr>
        <w:t xml:space="preserve">Restrict access to Azure AD administration portal. Here, </w:t>
      </w:r>
      <w:r w:rsidRPr="00A4221F">
        <w:rPr>
          <w:rFonts w:ascii="Corbel" w:hAnsi="Corbel"/>
          <w:sz w:val="24"/>
          <w:szCs w:val="24"/>
        </w:rPr>
        <w:t>no lets a non-administrator use this Azure AD administration portal experience to access Azure AD resources that the user has permission to read, or manage resources they own. Yes, restricts all non-administrators from accessing any Azure AD data in the administration portal, but does not restrict such access using PowerShell or another client such as Visual Studio.</w:t>
      </w:r>
    </w:p>
    <w:p w:rsidR="006043C0" w:rsidRPr="006043C0" w:rsidRDefault="00A4221F" w:rsidP="006043C0">
      <w:pPr>
        <w:ind w:left="720"/>
        <w:rPr>
          <w:rFonts w:ascii="Corbel" w:hAnsi="Corbel"/>
          <w:sz w:val="24"/>
          <w:szCs w:val="24"/>
        </w:rPr>
      </w:pPr>
      <w:r>
        <w:rPr>
          <w:rFonts w:ascii="Corbel" w:hAnsi="Corbel"/>
          <w:sz w:val="24"/>
          <w:szCs w:val="24"/>
        </w:rPr>
        <w:t xml:space="preserve">So, in this way </w:t>
      </w:r>
      <w:r w:rsidR="00FC6AAD">
        <w:rPr>
          <w:rFonts w:ascii="Corbel" w:hAnsi="Corbel"/>
          <w:sz w:val="24"/>
          <w:szCs w:val="24"/>
        </w:rPr>
        <w:t>you can configure User Settings.</w:t>
      </w:r>
    </w:p>
    <w:p w:rsidR="00E74FEB" w:rsidRDefault="00987777" w:rsidP="00987777">
      <w:pPr>
        <w:jc w:val="center"/>
        <w:rPr>
          <w:rFonts w:ascii="Corbel" w:hAnsi="Corbel"/>
          <w:sz w:val="24"/>
          <w:szCs w:val="24"/>
        </w:rPr>
      </w:pPr>
      <w:r>
        <w:rPr>
          <w:noProof/>
        </w:rPr>
        <w:drawing>
          <wp:inline distT="0" distB="0" distL="0" distR="0" wp14:anchorId="2643A9C6" wp14:editId="67FC5BF8">
            <wp:extent cx="4808657" cy="4791075"/>
            <wp:effectExtent l="19050" t="19050" r="1143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1044" cy="4793453"/>
                    </a:xfrm>
                    <a:prstGeom prst="rect">
                      <a:avLst/>
                    </a:prstGeom>
                    <a:ln>
                      <a:solidFill>
                        <a:schemeClr val="tx1"/>
                      </a:solidFill>
                    </a:ln>
                  </pic:spPr>
                </pic:pic>
              </a:graphicData>
            </a:graphic>
          </wp:inline>
        </w:drawing>
      </w:r>
    </w:p>
    <w:p w:rsidR="00AC6298" w:rsidRDefault="00FC6AAD" w:rsidP="00FC6AAD">
      <w:pPr>
        <w:pStyle w:val="ListParagraph"/>
        <w:numPr>
          <w:ilvl w:val="0"/>
          <w:numId w:val="5"/>
        </w:numPr>
        <w:rPr>
          <w:rFonts w:ascii="Corbel" w:hAnsi="Corbel"/>
          <w:sz w:val="24"/>
          <w:szCs w:val="24"/>
        </w:rPr>
      </w:pPr>
      <w:r>
        <w:rPr>
          <w:rFonts w:ascii="Corbel" w:hAnsi="Corbel"/>
          <w:sz w:val="24"/>
          <w:szCs w:val="24"/>
        </w:rPr>
        <w:t xml:space="preserve">Here, we are configuring, </w:t>
      </w:r>
      <w:r w:rsidRPr="00FC6AAD">
        <w:rPr>
          <w:rFonts w:ascii="Corbel" w:hAnsi="Corbel"/>
          <w:b/>
          <w:sz w:val="24"/>
          <w:szCs w:val="24"/>
        </w:rPr>
        <w:t>Users can add gallery apps to their Access Panel</w:t>
      </w:r>
      <w:r>
        <w:rPr>
          <w:rFonts w:ascii="Corbel" w:hAnsi="Corbel"/>
          <w:sz w:val="24"/>
          <w:szCs w:val="24"/>
        </w:rPr>
        <w:t xml:space="preserve"> under </w:t>
      </w:r>
      <w:r w:rsidRPr="00FC6AAD">
        <w:rPr>
          <w:rFonts w:ascii="Corbel" w:hAnsi="Corbel"/>
          <w:b/>
          <w:sz w:val="24"/>
          <w:szCs w:val="24"/>
        </w:rPr>
        <w:t>Enterprise Applications</w:t>
      </w:r>
      <w:r>
        <w:rPr>
          <w:rFonts w:ascii="Corbel" w:hAnsi="Corbel"/>
          <w:sz w:val="24"/>
          <w:szCs w:val="24"/>
        </w:rPr>
        <w:t xml:space="preserve"> and </w:t>
      </w:r>
      <w:r w:rsidRPr="00FC6AAD">
        <w:rPr>
          <w:rFonts w:ascii="Corbel" w:hAnsi="Corbel"/>
          <w:b/>
          <w:sz w:val="24"/>
          <w:szCs w:val="24"/>
        </w:rPr>
        <w:t>Restrict Access to Azure AD administration portal</w:t>
      </w:r>
      <w:r>
        <w:rPr>
          <w:rFonts w:ascii="Corbel" w:hAnsi="Corbel"/>
          <w:sz w:val="24"/>
          <w:szCs w:val="24"/>
        </w:rPr>
        <w:t xml:space="preserve"> under </w:t>
      </w:r>
      <w:r w:rsidRPr="00FC6AAD">
        <w:rPr>
          <w:rFonts w:ascii="Corbel" w:hAnsi="Corbel"/>
          <w:b/>
          <w:sz w:val="24"/>
          <w:szCs w:val="24"/>
        </w:rPr>
        <w:t>Administration Portal</w:t>
      </w:r>
      <w:r>
        <w:rPr>
          <w:rFonts w:ascii="Corbel" w:hAnsi="Corbel"/>
          <w:sz w:val="24"/>
          <w:szCs w:val="24"/>
        </w:rPr>
        <w:t xml:space="preserve">. </w:t>
      </w:r>
    </w:p>
    <w:p w:rsidR="00FC6AAD" w:rsidRDefault="00FC6AAD" w:rsidP="00FC6AAD">
      <w:pPr>
        <w:pStyle w:val="ListParagraph"/>
        <w:numPr>
          <w:ilvl w:val="0"/>
          <w:numId w:val="5"/>
        </w:numPr>
        <w:rPr>
          <w:rFonts w:ascii="Corbel" w:hAnsi="Corbel"/>
          <w:sz w:val="24"/>
          <w:szCs w:val="24"/>
        </w:rPr>
      </w:pPr>
      <w:r>
        <w:rPr>
          <w:rFonts w:ascii="Corbel" w:hAnsi="Corbel"/>
          <w:sz w:val="24"/>
          <w:szCs w:val="24"/>
        </w:rPr>
        <w:t xml:space="preserve">So, select Yes for </w:t>
      </w:r>
      <w:r w:rsidRPr="00FC6AAD">
        <w:rPr>
          <w:rFonts w:ascii="Corbel" w:hAnsi="Corbel"/>
          <w:b/>
          <w:sz w:val="24"/>
          <w:szCs w:val="24"/>
        </w:rPr>
        <w:t>Users can add gallery apps to their Access Panel</w:t>
      </w:r>
      <w:r>
        <w:rPr>
          <w:rFonts w:ascii="Corbel" w:hAnsi="Corbel"/>
          <w:sz w:val="24"/>
          <w:szCs w:val="24"/>
        </w:rPr>
        <w:t>.</w:t>
      </w:r>
    </w:p>
    <w:p w:rsidR="00FC6AAD" w:rsidRDefault="00FC6AAD" w:rsidP="00FC6AAD">
      <w:pPr>
        <w:pStyle w:val="ListParagraph"/>
        <w:numPr>
          <w:ilvl w:val="0"/>
          <w:numId w:val="5"/>
        </w:numPr>
        <w:rPr>
          <w:rFonts w:ascii="Corbel" w:hAnsi="Corbel"/>
          <w:sz w:val="24"/>
          <w:szCs w:val="24"/>
        </w:rPr>
      </w:pPr>
      <w:r>
        <w:rPr>
          <w:rFonts w:ascii="Corbel" w:hAnsi="Corbel"/>
          <w:sz w:val="24"/>
          <w:szCs w:val="24"/>
        </w:rPr>
        <w:t xml:space="preserve">And, select Yes for </w:t>
      </w:r>
      <w:r w:rsidRPr="00FC6AAD">
        <w:rPr>
          <w:rFonts w:ascii="Corbel" w:hAnsi="Corbel"/>
          <w:b/>
          <w:sz w:val="24"/>
          <w:szCs w:val="24"/>
        </w:rPr>
        <w:t>Restrict Access to Azure AD administration portal</w:t>
      </w:r>
      <w:r>
        <w:rPr>
          <w:rFonts w:ascii="Corbel" w:hAnsi="Corbel"/>
          <w:sz w:val="24"/>
          <w:szCs w:val="24"/>
        </w:rPr>
        <w:t xml:space="preserve">. </w:t>
      </w:r>
    </w:p>
    <w:p w:rsidR="00FC6AAD" w:rsidRDefault="00FC6AAD" w:rsidP="00FC6AAD">
      <w:pPr>
        <w:jc w:val="center"/>
        <w:rPr>
          <w:rFonts w:ascii="Corbel" w:hAnsi="Corbel"/>
          <w:sz w:val="24"/>
          <w:szCs w:val="24"/>
        </w:rPr>
      </w:pPr>
      <w:r>
        <w:rPr>
          <w:noProof/>
        </w:rPr>
        <w:lastRenderedPageBreak/>
        <w:drawing>
          <wp:inline distT="0" distB="0" distL="0" distR="0" wp14:anchorId="7A1C37A9" wp14:editId="6BBACD60">
            <wp:extent cx="4695825" cy="4886080"/>
            <wp:effectExtent l="19050" t="19050" r="95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3582" cy="4894152"/>
                    </a:xfrm>
                    <a:prstGeom prst="rect">
                      <a:avLst/>
                    </a:prstGeom>
                    <a:ln>
                      <a:solidFill>
                        <a:schemeClr val="tx1"/>
                      </a:solidFill>
                    </a:ln>
                  </pic:spPr>
                </pic:pic>
              </a:graphicData>
            </a:graphic>
          </wp:inline>
        </w:drawing>
      </w:r>
    </w:p>
    <w:p w:rsidR="00FC6AAD" w:rsidRDefault="00FC6AAD" w:rsidP="00FC6AAD">
      <w:pPr>
        <w:pStyle w:val="ListParagraph"/>
        <w:numPr>
          <w:ilvl w:val="0"/>
          <w:numId w:val="5"/>
        </w:numPr>
        <w:rPr>
          <w:rFonts w:ascii="Corbel" w:hAnsi="Corbel"/>
          <w:sz w:val="24"/>
          <w:szCs w:val="24"/>
        </w:rPr>
      </w:pPr>
      <w:r>
        <w:rPr>
          <w:rFonts w:ascii="Corbel" w:hAnsi="Corbel"/>
          <w:sz w:val="24"/>
          <w:szCs w:val="24"/>
        </w:rPr>
        <w:t>Then,</w:t>
      </w:r>
      <w:r w:rsidR="00EC1A19">
        <w:rPr>
          <w:rFonts w:ascii="Corbel" w:hAnsi="Corbel"/>
          <w:sz w:val="24"/>
          <w:szCs w:val="24"/>
        </w:rPr>
        <w:t xml:space="preserve"> click </w:t>
      </w:r>
      <w:r w:rsidR="00EC1A19" w:rsidRPr="00EC1A19">
        <w:rPr>
          <w:rFonts w:ascii="Corbel" w:hAnsi="Corbel"/>
          <w:b/>
          <w:sz w:val="24"/>
          <w:szCs w:val="24"/>
        </w:rPr>
        <w:t>Save</w:t>
      </w:r>
      <w:r w:rsidR="00EC1A19">
        <w:rPr>
          <w:rFonts w:ascii="Corbel" w:hAnsi="Corbel"/>
          <w:sz w:val="24"/>
          <w:szCs w:val="24"/>
        </w:rPr>
        <w:t>.</w:t>
      </w:r>
    </w:p>
    <w:p w:rsidR="00FC6AAD" w:rsidRDefault="00FC6AAD" w:rsidP="00FC6AAD">
      <w:pPr>
        <w:jc w:val="center"/>
        <w:rPr>
          <w:rFonts w:ascii="Corbel" w:hAnsi="Corbel"/>
          <w:sz w:val="24"/>
          <w:szCs w:val="24"/>
        </w:rPr>
      </w:pPr>
      <w:r>
        <w:rPr>
          <w:noProof/>
        </w:rPr>
        <w:drawing>
          <wp:inline distT="0" distB="0" distL="0" distR="0" wp14:anchorId="0A1CD909" wp14:editId="2A0C60DE">
            <wp:extent cx="36195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381000"/>
                    </a:xfrm>
                    <a:prstGeom prst="rect">
                      <a:avLst/>
                    </a:prstGeom>
                  </pic:spPr>
                </pic:pic>
              </a:graphicData>
            </a:graphic>
          </wp:inline>
        </w:drawing>
      </w:r>
    </w:p>
    <w:p w:rsidR="00EC1A19" w:rsidRDefault="00EC1A19" w:rsidP="00EC1A19">
      <w:pPr>
        <w:pStyle w:val="ListParagraph"/>
        <w:numPr>
          <w:ilvl w:val="0"/>
          <w:numId w:val="5"/>
        </w:numPr>
        <w:rPr>
          <w:rFonts w:ascii="Corbel" w:hAnsi="Corbel"/>
          <w:sz w:val="24"/>
          <w:szCs w:val="24"/>
        </w:rPr>
      </w:pPr>
      <w:r>
        <w:rPr>
          <w:rFonts w:ascii="Corbel" w:hAnsi="Corbel"/>
          <w:sz w:val="24"/>
          <w:szCs w:val="24"/>
        </w:rPr>
        <w:t xml:space="preserve">After clicking Save, you will get a notification pop-up that </w:t>
      </w:r>
      <w:r w:rsidRPr="00EC1A19">
        <w:rPr>
          <w:rFonts w:ascii="Corbel" w:hAnsi="Corbel"/>
          <w:b/>
          <w:sz w:val="24"/>
          <w:szCs w:val="24"/>
        </w:rPr>
        <w:t>Successfully updated user settings</w:t>
      </w:r>
      <w:r>
        <w:rPr>
          <w:rFonts w:ascii="Corbel" w:hAnsi="Corbel"/>
          <w:sz w:val="24"/>
          <w:szCs w:val="24"/>
        </w:rPr>
        <w:t>.</w:t>
      </w:r>
    </w:p>
    <w:p w:rsidR="00EC1A19" w:rsidRDefault="00EC1A19" w:rsidP="00EC1A19">
      <w:pPr>
        <w:jc w:val="center"/>
        <w:rPr>
          <w:rFonts w:ascii="Corbel" w:hAnsi="Corbel"/>
          <w:sz w:val="24"/>
          <w:szCs w:val="24"/>
        </w:rPr>
      </w:pPr>
      <w:r>
        <w:rPr>
          <w:noProof/>
        </w:rPr>
        <w:drawing>
          <wp:inline distT="0" distB="0" distL="0" distR="0" wp14:anchorId="17D8C23D" wp14:editId="487533EE">
            <wp:extent cx="5950429" cy="1168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8969" cy="1177575"/>
                    </a:xfrm>
                    <a:prstGeom prst="rect">
                      <a:avLst/>
                    </a:prstGeom>
                  </pic:spPr>
                </pic:pic>
              </a:graphicData>
            </a:graphic>
          </wp:inline>
        </w:drawing>
      </w:r>
    </w:p>
    <w:p w:rsidR="0055299C" w:rsidRPr="0055299C" w:rsidRDefault="0055299C" w:rsidP="0055299C">
      <w:pPr>
        <w:pStyle w:val="ListParagraph"/>
        <w:numPr>
          <w:ilvl w:val="0"/>
          <w:numId w:val="5"/>
        </w:numPr>
        <w:rPr>
          <w:rFonts w:ascii="Corbel" w:hAnsi="Corbel"/>
          <w:sz w:val="24"/>
          <w:szCs w:val="24"/>
        </w:rPr>
      </w:pPr>
      <w:r>
        <w:rPr>
          <w:rFonts w:ascii="Corbel" w:hAnsi="Corbel"/>
          <w:sz w:val="24"/>
          <w:szCs w:val="24"/>
        </w:rPr>
        <w:t>So, in this way you c</w:t>
      </w:r>
      <w:r w:rsidR="006C13F7">
        <w:rPr>
          <w:rFonts w:ascii="Corbel" w:hAnsi="Corbel"/>
          <w:sz w:val="24"/>
          <w:szCs w:val="24"/>
        </w:rPr>
        <w:t>an configure User settings in</w:t>
      </w:r>
      <w:bookmarkStart w:id="0" w:name="_GoBack"/>
      <w:bookmarkEnd w:id="0"/>
      <w:r>
        <w:rPr>
          <w:rFonts w:ascii="Corbel" w:hAnsi="Corbel"/>
          <w:sz w:val="24"/>
          <w:szCs w:val="24"/>
        </w:rPr>
        <w:t xml:space="preserve"> Azure AD for your organization.</w:t>
      </w:r>
    </w:p>
    <w:sectPr w:rsidR="0055299C" w:rsidRPr="0055299C" w:rsidSect="00AD4B2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tTAwMLM0tzQwNDJX0lEKTi0uzszPAykwqQUA+boQJCwAAAA="/>
  </w:docVars>
  <w:rsids>
    <w:rsidRoot w:val="00BC6B21"/>
    <w:rsid w:val="000306B9"/>
    <w:rsid w:val="00062F16"/>
    <w:rsid w:val="000823A2"/>
    <w:rsid w:val="000C2E03"/>
    <w:rsid w:val="000C3F70"/>
    <w:rsid w:val="000E0453"/>
    <w:rsid w:val="00150420"/>
    <w:rsid w:val="001974F6"/>
    <w:rsid w:val="001B1660"/>
    <w:rsid w:val="001D1C40"/>
    <w:rsid w:val="001D1D8C"/>
    <w:rsid w:val="001D6522"/>
    <w:rsid w:val="00220CD4"/>
    <w:rsid w:val="00272705"/>
    <w:rsid w:val="00274B5A"/>
    <w:rsid w:val="00274CF0"/>
    <w:rsid w:val="002A34E5"/>
    <w:rsid w:val="002D0426"/>
    <w:rsid w:val="00315F33"/>
    <w:rsid w:val="00382F7D"/>
    <w:rsid w:val="003B143F"/>
    <w:rsid w:val="00421F4D"/>
    <w:rsid w:val="004349FF"/>
    <w:rsid w:val="00457584"/>
    <w:rsid w:val="004700C4"/>
    <w:rsid w:val="004717F5"/>
    <w:rsid w:val="00492575"/>
    <w:rsid w:val="0050230A"/>
    <w:rsid w:val="00510D3E"/>
    <w:rsid w:val="005468CC"/>
    <w:rsid w:val="00551C52"/>
    <w:rsid w:val="0055299C"/>
    <w:rsid w:val="00554CD7"/>
    <w:rsid w:val="005E0DF8"/>
    <w:rsid w:val="00601429"/>
    <w:rsid w:val="006043C0"/>
    <w:rsid w:val="00627120"/>
    <w:rsid w:val="00637947"/>
    <w:rsid w:val="00646094"/>
    <w:rsid w:val="006857D8"/>
    <w:rsid w:val="00687EF0"/>
    <w:rsid w:val="006C13F7"/>
    <w:rsid w:val="006C1D7D"/>
    <w:rsid w:val="00704578"/>
    <w:rsid w:val="00777830"/>
    <w:rsid w:val="00794922"/>
    <w:rsid w:val="007D5F32"/>
    <w:rsid w:val="008155BD"/>
    <w:rsid w:val="008173B4"/>
    <w:rsid w:val="008613CD"/>
    <w:rsid w:val="00862129"/>
    <w:rsid w:val="0088596D"/>
    <w:rsid w:val="008A4F67"/>
    <w:rsid w:val="008C57C7"/>
    <w:rsid w:val="008F06E2"/>
    <w:rsid w:val="00987777"/>
    <w:rsid w:val="00991ACB"/>
    <w:rsid w:val="00A17411"/>
    <w:rsid w:val="00A4221F"/>
    <w:rsid w:val="00A63780"/>
    <w:rsid w:val="00A76834"/>
    <w:rsid w:val="00AC6298"/>
    <w:rsid w:val="00AD4B2C"/>
    <w:rsid w:val="00B2113A"/>
    <w:rsid w:val="00B959E3"/>
    <w:rsid w:val="00B95B68"/>
    <w:rsid w:val="00B9709B"/>
    <w:rsid w:val="00BC6B21"/>
    <w:rsid w:val="00BC6FB3"/>
    <w:rsid w:val="00BE5A78"/>
    <w:rsid w:val="00C51CEA"/>
    <w:rsid w:val="00C9351E"/>
    <w:rsid w:val="00D638C5"/>
    <w:rsid w:val="00DA58AD"/>
    <w:rsid w:val="00DD67B6"/>
    <w:rsid w:val="00E00C84"/>
    <w:rsid w:val="00E4028B"/>
    <w:rsid w:val="00E44F30"/>
    <w:rsid w:val="00E74FEB"/>
    <w:rsid w:val="00EA5FAE"/>
    <w:rsid w:val="00EB764B"/>
    <w:rsid w:val="00EC1A19"/>
    <w:rsid w:val="00EC6680"/>
    <w:rsid w:val="00ED262B"/>
    <w:rsid w:val="00F05439"/>
    <w:rsid w:val="00F10C8A"/>
    <w:rsid w:val="00F50634"/>
    <w:rsid w:val="00F527A4"/>
    <w:rsid w:val="00F5388D"/>
    <w:rsid w:val="00F6084A"/>
    <w:rsid w:val="00FC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885A"/>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Rishi Garg</cp:lastModifiedBy>
  <cp:revision>5</cp:revision>
  <cp:lastPrinted>2017-10-05T07:56:00Z</cp:lastPrinted>
  <dcterms:created xsi:type="dcterms:W3CDTF">2017-10-05T14:52:00Z</dcterms:created>
  <dcterms:modified xsi:type="dcterms:W3CDTF">2017-10-09T08:34:00Z</dcterms:modified>
</cp:coreProperties>
</file>