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937A3E">
        <w:rPr>
          <w:rFonts w:ascii="Corbel" w:hAnsi="Corbel"/>
          <w:b/>
          <w:sz w:val="24"/>
          <w:szCs w:val="24"/>
        </w:rPr>
        <w:t>30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937A3E" w:rsidRPr="00937A3E">
        <w:rPr>
          <w:rFonts w:ascii="Corbel" w:hAnsi="Corbel"/>
          <w:b/>
          <w:sz w:val="24"/>
          <w:szCs w:val="24"/>
        </w:rPr>
        <w:t>Set instant visibility, protection, and g</w:t>
      </w:r>
      <w:r w:rsidR="00937A3E">
        <w:rPr>
          <w:rFonts w:ascii="Corbel" w:hAnsi="Corbel"/>
          <w:b/>
          <w:sz w:val="24"/>
          <w:szCs w:val="24"/>
        </w:rPr>
        <w:t>overnance actions for your apps</w:t>
      </w:r>
      <w:r w:rsidR="00E66E39" w:rsidRPr="00E66E39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937A3E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E66E39">
        <w:rPr>
          <w:rFonts w:ascii="Corbel" w:hAnsi="Corbel"/>
          <w:sz w:val="24"/>
          <w:szCs w:val="24"/>
        </w:rPr>
        <w:t xml:space="preserve">set </w:t>
      </w:r>
      <w:r w:rsidR="00937A3E" w:rsidRPr="00937A3E">
        <w:rPr>
          <w:rFonts w:ascii="Corbel" w:hAnsi="Corbel"/>
          <w:sz w:val="24"/>
          <w:szCs w:val="24"/>
        </w:rPr>
        <w:t>instant visibility, protection, and g</w:t>
      </w:r>
      <w:r w:rsidR="00A05B6D">
        <w:rPr>
          <w:rFonts w:ascii="Corbel" w:hAnsi="Corbel"/>
          <w:sz w:val="24"/>
          <w:szCs w:val="24"/>
        </w:rPr>
        <w:t>overnance actions for the</w:t>
      </w:r>
      <w:r w:rsidR="00937A3E">
        <w:rPr>
          <w:rFonts w:ascii="Corbel" w:hAnsi="Corbel"/>
          <w:sz w:val="24"/>
          <w:szCs w:val="24"/>
        </w:rPr>
        <w:t xml:space="preserve"> apps</w:t>
      </w:r>
      <w:r w:rsidR="00F110CB" w:rsidRPr="00FE0252">
        <w:rPr>
          <w:rFonts w:ascii="Corbel" w:hAnsi="Corbel"/>
          <w:sz w:val="24"/>
          <w:szCs w:val="24"/>
        </w:rPr>
        <w:t>.</w:t>
      </w:r>
    </w:p>
    <w:p w:rsidR="003E0EC0" w:rsidRDefault="00B636FB" w:rsidP="00513F6E">
      <w:pPr>
        <w:jc w:val="both"/>
        <w:rPr>
          <w:rFonts w:ascii="Corbel" w:hAnsi="Corbel"/>
          <w:sz w:val="24"/>
          <w:szCs w:val="24"/>
        </w:rPr>
      </w:pPr>
      <w:r w:rsidRPr="00B636FB">
        <w:rPr>
          <w:rFonts w:ascii="Corbel" w:hAnsi="Corbel"/>
          <w:sz w:val="24"/>
          <w:szCs w:val="24"/>
        </w:rPr>
        <w:t>App connectors leverage the APIs of app providers to enable greater visibility and control by Cloud App Security over the apps you connect to.</w:t>
      </w:r>
      <w:r w:rsidR="00A05B6D">
        <w:rPr>
          <w:rFonts w:ascii="Corbel" w:hAnsi="Corbel"/>
          <w:sz w:val="24"/>
          <w:szCs w:val="24"/>
        </w:rPr>
        <w:t xml:space="preserve"> </w:t>
      </w:r>
      <w:r w:rsidR="00A05B6D" w:rsidRPr="00A05B6D">
        <w:rPr>
          <w:rFonts w:ascii="Corbel" w:hAnsi="Corbel"/>
          <w:sz w:val="24"/>
          <w:szCs w:val="24"/>
        </w:rPr>
        <w:t>After you connect an app, you can gain deeper visibility so you can investigate activities, files, and accounts for the apps in your cloud environment.</w:t>
      </w:r>
      <w:r w:rsidR="00A05B6D">
        <w:rPr>
          <w:rFonts w:ascii="Corbel" w:hAnsi="Corbel"/>
          <w:sz w:val="24"/>
          <w:szCs w:val="24"/>
        </w:rPr>
        <w:t xml:space="preserve"> In this lab, we are going to </w:t>
      </w:r>
      <w:r w:rsidR="00A05B6D">
        <w:rPr>
          <w:rFonts w:ascii="Corbel" w:hAnsi="Corbel"/>
          <w:sz w:val="24"/>
          <w:szCs w:val="24"/>
        </w:rPr>
        <w:t xml:space="preserve">set </w:t>
      </w:r>
      <w:r w:rsidR="00A05B6D" w:rsidRPr="00937A3E">
        <w:rPr>
          <w:rFonts w:ascii="Corbel" w:hAnsi="Corbel"/>
          <w:sz w:val="24"/>
          <w:szCs w:val="24"/>
        </w:rPr>
        <w:t>instant visibility, protection, and g</w:t>
      </w:r>
      <w:r w:rsidR="00A05B6D">
        <w:rPr>
          <w:rFonts w:ascii="Corbel" w:hAnsi="Corbel"/>
          <w:sz w:val="24"/>
          <w:szCs w:val="24"/>
        </w:rPr>
        <w:t>overnance actions for the</w:t>
      </w:r>
      <w:r w:rsidR="00A05B6D">
        <w:rPr>
          <w:rFonts w:ascii="Corbel" w:hAnsi="Corbel"/>
          <w:sz w:val="24"/>
          <w:szCs w:val="24"/>
        </w:rPr>
        <w:t xml:space="preserve"> apps</w:t>
      </w:r>
      <w:r w:rsidR="00A05B6D">
        <w:rPr>
          <w:rFonts w:ascii="Corbel" w:hAnsi="Corbel"/>
          <w:sz w:val="24"/>
          <w:szCs w:val="24"/>
        </w:rPr>
        <w:t>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4E0ACB">
        <w:rPr>
          <w:rFonts w:ascii="Corbel" w:hAnsi="Corbel"/>
          <w:sz w:val="24"/>
          <w:szCs w:val="24"/>
        </w:rPr>
        <w:t xml:space="preserve"> </w:t>
      </w:r>
      <w:r w:rsidR="004E0ACB" w:rsidRPr="004E0ACB">
        <w:rPr>
          <w:rFonts w:ascii="Corbel" w:hAnsi="Corbel"/>
          <w:sz w:val="24"/>
          <w:szCs w:val="24"/>
        </w:rPr>
        <w:t>To set up Cloud App Security, you must be a Global Administrator, a Compliance Administrator or a Security Reader in Azure Active Directory or Office 365.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6892" w:rsidRDefault="004E0ACB" w:rsidP="004E0AC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4E0ACB">
        <w:rPr>
          <w:rFonts w:ascii="Corbel" w:hAnsi="Corbel"/>
          <w:sz w:val="24"/>
          <w:szCs w:val="24"/>
        </w:rPr>
        <w:t xml:space="preserve">To access the Cloud App Security portal, go to </w:t>
      </w:r>
      <w:hyperlink r:id="rId7" w:history="1">
        <w:r w:rsidRPr="00A778D0">
          <w:rPr>
            <w:rStyle w:val="Hyperlink"/>
            <w:rFonts w:ascii="Corbel" w:hAnsi="Corbel"/>
            <w:sz w:val="24"/>
            <w:szCs w:val="24"/>
          </w:rPr>
          <w:t>https://portal.cloudappsecurity.com</w:t>
        </w:r>
      </w:hyperlink>
      <w:r w:rsidRPr="004E0ACB">
        <w:rPr>
          <w:rFonts w:ascii="Corbel" w:hAnsi="Corbel"/>
          <w:sz w:val="24"/>
          <w:szCs w:val="24"/>
        </w:rPr>
        <w:t>.</w:t>
      </w:r>
    </w:p>
    <w:p w:rsidR="004E0ACB" w:rsidRDefault="004E0ACB" w:rsidP="004E0AC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18D1118" wp14:editId="18DFC949">
            <wp:extent cx="39433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CB" w:rsidRDefault="004E0ACB" w:rsidP="004E0AC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When you sign-in to Cloud </w:t>
      </w:r>
      <w:r w:rsidRPr="004E0ACB">
        <w:rPr>
          <w:rFonts w:ascii="Corbel" w:hAnsi="Corbel"/>
          <w:sz w:val="24"/>
          <w:szCs w:val="24"/>
        </w:rPr>
        <w:t xml:space="preserve">App Security </w:t>
      </w:r>
      <w:r w:rsidR="00A05B6D">
        <w:rPr>
          <w:rFonts w:ascii="Corbel" w:hAnsi="Corbel"/>
          <w:sz w:val="24"/>
          <w:szCs w:val="24"/>
        </w:rPr>
        <w:t>a general dashboard will be</w:t>
      </w:r>
      <w:r>
        <w:rPr>
          <w:rFonts w:ascii="Corbel" w:hAnsi="Corbel"/>
          <w:sz w:val="24"/>
          <w:szCs w:val="24"/>
        </w:rPr>
        <w:t xml:space="preserve"> shown.</w:t>
      </w:r>
    </w:p>
    <w:p w:rsidR="004E0ACB" w:rsidRPr="000322B9" w:rsidRDefault="000322B9" w:rsidP="00C8507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0322B9">
        <w:rPr>
          <w:rFonts w:ascii="Corbel" w:hAnsi="Corbel"/>
          <w:sz w:val="24"/>
          <w:szCs w:val="24"/>
        </w:rPr>
        <w:t xml:space="preserve">Go to </w:t>
      </w:r>
      <w:r w:rsidRPr="000322B9">
        <w:rPr>
          <w:rFonts w:ascii="Corbel" w:hAnsi="Corbel"/>
          <w:b/>
          <w:sz w:val="24"/>
          <w:szCs w:val="24"/>
        </w:rPr>
        <w:t>Settings</w:t>
      </w:r>
      <w:r w:rsidRPr="000322B9">
        <w:rPr>
          <w:rFonts w:ascii="Corbel" w:hAnsi="Corbel"/>
          <w:sz w:val="24"/>
          <w:szCs w:val="24"/>
        </w:rPr>
        <w:t xml:space="preserve"> &gt; </w:t>
      </w:r>
      <w:r w:rsidRPr="000322B9">
        <w:rPr>
          <w:rFonts w:ascii="Corbel" w:hAnsi="Corbel"/>
          <w:b/>
          <w:sz w:val="24"/>
          <w:szCs w:val="24"/>
        </w:rPr>
        <w:t>App connectors</w:t>
      </w:r>
      <w:r w:rsidR="00CE371D">
        <w:rPr>
          <w:rFonts w:ascii="Corbel" w:hAnsi="Corbel"/>
          <w:sz w:val="24"/>
          <w:szCs w:val="24"/>
        </w:rPr>
        <w:t xml:space="preserve"> under Sources.</w:t>
      </w:r>
    </w:p>
    <w:p w:rsidR="004E0ACB" w:rsidRDefault="004E0ACB" w:rsidP="004E0ACB">
      <w:pPr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C0EBBD" wp14:editId="6042093F">
            <wp:extent cx="6858000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CB" w:rsidRPr="004E0ACB" w:rsidRDefault="004E0ACB" w:rsidP="004E0ACB">
      <w:pPr>
        <w:rPr>
          <w:rFonts w:ascii="Corbel" w:hAnsi="Corbel"/>
          <w:sz w:val="24"/>
          <w:szCs w:val="24"/>
        </w:rPr>
      </w:pPr>
    </w:p>
    <w:p w:rsidR="00204CEA" w:rsidRDefault="00CE371D" w:rsidP="00204CE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Right now, no connected apps found. To connect an app, click (</w:t>
      </w:r>
      <w:r w:rsidRPr="00CE371D">
        <w:rPr>
          <w:rFonts w:ascii="Corbel" w:hAnsi="Corbel"/>
          <w:b/>
          <w:sz w:val="24"/>
          <w:szCs w:val="24"/>
        </w:rPr>
        <w:t>+</w:t>
      </w:r>
      <w:r w:rsidRPr="00CE371D">
        <w:rPr>
          <w:rFonts w:ascii="Corbel" w:hAnsi="Corbel"/>
          <w:sz w:val="24"/>
          <w:szCs w:val="24"/>
        </w:rPr>
        <w:t>)</w:t>
      </w:r>
      <w:r w:rsidR="00197B99">
        <w:rPr>
          <w:rFonts w:ascii="Corbel" w:hAnsi="Corbel"/>
          <w:sz w:val="24"/>
          <w:szCs w:val="24"/>
        </w:rPr>
        <w:t xml:space="preserve"> icon and select an app that you want to connect from the list. Select </w:t>
      </w:r>
      <w:r w:rsidR="00197B99" w:rsidRPr="00197B99">
        <w:rPr>
          <w:rFonts w:ascii="Corbel" w:hAnsi="Corbel"/>
          <w:b/>
          <w:sz w:val="24"/>
          <w:szCs w:val="24"/>
        </w:rPr>
        <w:t>Dropbox</w:t>
      </w:r>
      <w:r w:rsidR="00197B99">
        <w:rPr>
          <w:rFonts w:ascii="Corbel" w:hAnsi="Corbel"/>
          <w:sz w:val="24"/>
          <w:szCs w:val="24"/>
        </w:rPr>
        <w:t>.</w:t>
      </w:r>
    </w:p>
    <w:p w:rsidR="00CE371D" w:rsidRDefault="00CE371D" w:rsidP="00CE371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7474AFB" wp14:editId="7F2D014F">
            <wp:extent cx="19050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99" w:rsidRDefault="00197B99" w:rsidP="00CE371D">
      <w:pPr>
        <w:jc w:val="center"/>
        <w:rPr>
          <w:rFonts w:ascii="Corbel" w:hAnsi="Corbel"/>
          <w:sz w:val="24"/>
          <w:szCs w:val="24"/>
        </w:rPr>
      </w:pPr>
    </w:p>
    <w:p w:rsidR="00CE371D" w:rsidRDefault="00197B99" w:rsidP="00CE371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selecting, a pop-up page will open from where you can connect Dropbox. You can </w:t>
      </w:r>
      <w:r w:rsidRPr="00197B99">
        <w:rPr>
          <w:rFonts w:ascii="Corbel" w:hAnsi="Corbel"/>
          <w:b/>
          <w:sz w:val="24"/>
          <w:szCs w:val="24"/>
        </w:rPr>
        <w:t>connect Dropbox to enable instant visibility, protection and governance action</w:t>
      </w:r>
      <w:r>
        <w:rPr>
          <w:rFonts w:ascii="Corbel" w:hAnsi="Corbel"/>
          <w:sz w:val="24"/>
          <w:szCs w:val="24"/>
        </w:rPr>
        <w:t xml:space="preserve">. Click </w:t>
      </w:r>
      <w:r w:rsidRPr="00197B99">
        <w:rPr>
          <w:rFonts w:ascii="Corbel" w:hAnsi="Corbel"/>
          <w:b/>
          <w:sz w:val="24"/>
          <w:szCs w:val="24"/>
        </w:rPr>
        <w:t>Connect Dropbox</w:t>
      </w:r>
      <w:r>
        <w:rPr>
          <w:rFonts w:ascii="Corbel" w:hAnsi="Corbel"/>
          <w:sz w:val="24"/>
          <w:szCs w:val="24"/>
        </w:rPr>
        <w:t>.</w:t>
      </w:r>
    </w:p>
    <w:p w:rsidR="00197B99" w:rsidRDefault="00197B99" w:rsidP="00197B9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862F83" wp14:editId="03BEEFCA">
            <wp:extent cx="6438900" cy="3667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99" w:rsidRDefault="007F2690" w:rsidP="00197B9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you need to enter details to create an OAuth token for Dropbox. Enter your Admin account. Then click </w:t>
      </w:r>
      <w:r w:rsidRPr="007F2690">
        <w:rPr>
          <w:rFonts w:ascii="Corbel" w:hAnsi="Corbel"/>
          <w:b/>
          <w:sz w:val="24"/>
          <w:szCs w:val="24"/>
        </w:rPr>
        <w:t>Save settings</w:t>
      </w:r>
      <w:r>
        <w:rPr>
          <w:rFonts w:ascii="Corbel" w:hAnsi="Corbel"/>
          <w:sz w:val="24"/>
          <w:szCs w:val="24"/>
        </w:rPr>
        <w:t xml:space="preserve">. </w:t>
      </w:r>
    </w:p>
    <w:p w:rsidR="00197B99" w:rsidRDefault="00197B99" w:rsidP="00197B9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E46F7F8" wp14:editId="61CFD804">
            <wp:extent cx="6429375" cy="35433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690" w:rsidRDefault="007F2690" w:rsidP="007F2690">
      <w:pPr>
        <w:rPr>
          <w:rFonts w:ascii="Corbel" w:hAnsi="Corbel"/>
          <w:sz w:val="24"/>
          <w:szCs w:val="24"/>
        </w:rPr>
      </w:pPr>
    </w:p>
    <w:p w:rsidR="007F2690" w:rsidRDefault="007F2690" w:rsidP="007F269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F2690">
        <w:rPr>
          <w:rFonts w:ascii="Corbel" w:hAnsi="Corbel"/>
          <w:b/>
          <w:sz w:val="24"/>
          <w:szCs w:val="24"/>
        </w:rPr>
        <w:lastRenderedPageBreak/>
        <w:t>Dropbox settings saved successfully</w:t>
      </w:r>
      <w:r>
        <w:rPr>
          <w:rFonts w:ascii="Corbel" w:hAnsi="Corbel"/>
          <w:b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message will be shown. Also, you can follow the link, to connect as Dropbox administrator and allow the required permissions. Then click </w:t>
      </w:r>
      <w:r w:rsidRPr="007F2690">
        <w:rPr>
          <w:rFonts w:ascii="Corbel" w:hAnsi="Corbel"/>
          <w:b/>
          <w:sz w:val="24"/>
          <w:szCs w:val="24"/>
        </w:rPr>
        <w:t>Close</w:t>
      </w:r>
      <w:r>
        <w:rPr>
          <w:rFonts w:ascii="Corbel" w:hAnsi="Corbel"/>
          <w:sz w:val="24"/>
          <w:szCs w:val="24"/>
        </w:rPr>
        <w:t xml:space="preserve">. </w:t>
      </w:r>
    </w:p>
    <w:p w:rsidR="007F2690" w:rsidRDefault="007F2690" w:rsidP="007F269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8179A4F" wp14:editId="4928DA25">
            <wp:extent cx="644842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90" w:rsidRDefault="007F2690" w:rsidP="007F2690">
      <w:pPr>
        <w:jc w:val="center"/>
        <w:rPr>
          <w:rFonts w:ascii="Corbel" w:hAnsi="Corbel"/>
          <w:sz w:val="24"/>
          <w:szCs w:val="24"/>
        </w:rPr>
      </w:pPr>
    </w:p>
    <w:p w:rsidR="007F2690" w:rsidRDefault="007F2690" w:rsidP="007F269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the same way, connect more apps to </w:t>
      </w:r>
      <w:r>
        <w:rPr>
          <w:rFonts w:ascii="Corbel" w:hAnsi="Corbel"/>
          <w:sz w:val="24"/>
          <w:szCs w:val="24"/>
        </w:rPr>
        <w:t xml:space="preserve">set </w:t>
      </w:r>
      <w:r w:rsidRPr="00937A3E">
        <w:rPr>
          <w:rFonts w:ascii="Corbel" w:hAnsi="Corbel"/>
          <w:sz w:val="24"/>
          <w:szCs w:val="24"/>
        </w:rPr>
        <w:t>instant visibility, protection, and g</w:t>
      </w:r>
      <w:r>
        <w:rPr>
          <w:rFonts w:ascii="Corbel" w:hAnsi="Corbel"/>
          <w:sz w:val="24"/>
          <w:szCs w:val="24"/>
        </w:rPr>
        <w:t>overnance actions for th</w:t>
      </w:r>
      <w:r>
        <w:rPr>
          <w:rFonts w:ascii="Corbel" w:hAnsi="Corbel"/>
          <w:sz w:val="24"/>
          <w:szCs w:val="24"/>
        </w:rPr>
        <w:t>ose</w:t>
      </w:r>
      <w:r>
        <w:rPr>
          <w:rFonts w:ascii="Corbel" w:hAnsi="Corbel"/>
          <w:sz w:val="24"/>
          <w:szCs w:val="24"/>
        </w:rPr>
        <w:t xml:space="preserve"> apps</w:t>
      </w:r>
      <w:r w:rsidRPr="00FE0252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 </w:t>
      </w:r>
    </w:p>
    <w:p w:rsidR="007F2690" w:rsidRDefault="007F2690" w:rsidP="007F269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refreshing the page, you will get all the connected apps on the </w:t>
      </w:r>
      <w:r w:rsidRPr="007F2690">
        <w:rPr>
          <w:rFonts w:ascii="Corbel" w:hAnsi="Corbel"/>
          <w:b/>
          <w:sz w:val="24"/>
          <w:szCs w:val="24"/>
        </w:rPr>
        <w:t>Connected apps</w:t>
      </w:r>
      <w:r>
        <w:rPr>
          <w:rFonts w:ascii="Corbel" w:hAnsi="Corbel"/>
          <w:sz w:val="24"/>
          <w:szCs w:val="24"/>
        </w:rPr>
        <w:t xml:space="preserve"> screen.</w:t>
      </w:r>
    </w:p>
    <w:p w:rsidR="007F2690" w:rsidRDefault="007F2690" w:rsidP="007F269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5925F73" wp14:editId="327338F3">
            <wp:extent cx="6858000" cy="1966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90" w:rsidRDefault="007F2690" w:rsidP="007F269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Click any app, to view the complete details like – </w:t>
      </w:r>
      <w:r w:rsidRPr="007F2690">
        <w:rPr>
          <w:rFonts w:ascii="Corbel" w:hAnsi="Corbel"/>
          <w:sz w:val="24"/>
          <w:szCs w:val="24"/>
        </w:rPr>
        <w:t>Status</w:t>
      </w:r>
      <w:r>
        <w:rPr>
          <w:rFonts w:ascii="Corbel" w:hAnsi="Corbel"/>
          <w:sz w:val="24"/>
          <w:szCs w:val="24"/>
        </w:rPr>
        <w:t xml:space="preserve">, was connected on, </w:t>
      </w:r>
      <w:r w:rsidRPr="007F2690">
        <w:rPr>
          <w:rFonts w:ascii="Corbel" w:hAnsi="Corbel"/>
          <w:sz w:val="24"/>
          <w:szCs w:val="24"/>
        </w:rPr>
        <w:t>Last health check</w:t>
      </w:r>
      <w:r>
        <w:rPr>
          <w:rFonts w:ascii="Corbel" w:hAnsi="Corbel"/>
          <w:sz w:val="24"/>
          <w:szCs w:val="24"/>
        </w:rPr>
        <w:t xml:space="preserve">, connected by, </w:t>
      </w:r>
      <w:r w:rsidRPr="007F2690">
        <w:rPr>
          <w:rFonts w:ascii="Corbel" w:hAnsi="Corbel"/>
          <w:sz w:val="24"/>
          <w:szCs w:val="24"/>
        </w:rPr>
        <w:t>Protected accounts</w:t>
      </w:r>
      <w:r>
        <w:rPr>
          <w:rFonts w:ascii="Corbel" w:hAnsi="Corbel"/>
          <w:sz w:val="24"/>
          <w:szCs w:val="24"/>
        </w:rPr>
        <w:t xml:space="preserve">, </w:t>
      </w:r>
      <w:r w:rsidRPr="007F2690">
        <w:rPr>
          <w:rFonts w:ascii="Corbel" w:hAnsi="Corbel"/>
          <w:sz w:val="24"/>
          <w:szCs w:val="24"/>
        </w:rPr>
        <w:t>Last activity log</w:t>
      </w:r>
      <w:r>
        <w:rPr>
          <w:rFonts w:ascii="Corbel" w:hAnsi="Corbel"/>
          <w:sz w:val="24"/>
          <w:szCs w:val="24"/>
        </w:rPr>
        <w:t xml:space="preserve">, </w:t>
      </w:r>
      <w:r w:rsidRPr="007F2690">
        <w:rPr>
          <w:rFonts w:ascii="Corbel" w:hAnsi="Corbel"/>
          <w:sz w:val="24"/>
          <w:szCs w:val="24"/>
        </w:rPr>
        <w:t>Files scanned for DLP (last 24 hours)</w:t>
      </w:r>
      <w:r>
        <w:rPr>
          <w:rFonts w:ascii="Corbel" w:hAnsi="Corbel"/>
          <w:sz w:val="24"/>
          <w:szCs w:val="24"/>
        </w:rPr>
        <w:t xml:space="preserve"> and </w:t>
      </w:r>
      <w:r w:rsidRPr="007F2690">
        <w:rPr>
          <w:rFonts w:ascii="Corbel" w:hAnsi="Corbel"/>
          <w:sz w:val="24"/>
          <w:szCs w:val="24"/>
        </w:rPr>
        <w:t>Real-time scan status</w:t>
      </w:r>
      <w:r>
        <w:rPr>
          <w:rFonts w:ascii="Corbel" w:hAnsi="Corbel"/>
          <w:sz w:val="24"/>
          <w:szCs w:val="24"/>
        </w:rPr>
        <w:t>.</w:t>
      </w:r>
    </w:p>
    <w:p w:rsidR="003F0AED" w:rsidRDefault="003F0AED" w:rsidP="003F0AED">
      <w:pPr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70A2C9" wp14:editId="6363911F">
            <wp:extent cx="6858000" cy="27476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ED" w:rsidRPr="003F0AED" w:rsidRDefault="003F0AED" w:rsidP="003F0AED">
      <w:pPr>
        <w:rPr>
          <w:rFonts w:ascii="Corbel" w:hAnsi="Corbel"/>
          <w:sz w:val="24"/>
          <w:szCs w:val="24"/>
        </w:rPr>
      </w:pPr>
      <w:bookmarkStart w:id="0" w:name="_GoBack"/>
      <w:bookmarkEnd w:id="0"/>
    </w:p>
    <w:p w:rsidR="007F2690" w:rsidRPr="007F2690" w:rsidRDefault="007F2690" w:rsidP="007F269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>
        <w:rPr>
          <w:rFonts w:ascii="Corbel" w:hAnsi="Corbel"/>
          <w:sz w:val="24"/>
          <w:szCs w:val="24"/>
        </w:rPr>
        <w:t xml:space="preserve">set </w:t>
      </w:r>
      <w:r w:rsidRPr="00937A3E">
        <w:rPr>
          <w:rFonts w:ascii="Corbel" w:hAnsi="Corbel"/>
          <w:sz w:val="24"/>
          <w:szCs w:val="24"/>
        </w:rPr>
        <w:t>instant visibility, protection, and g</w:t>
      </w:r>
      <w:r>
        <w:rPr>
          <w:rFonts w:ascii="Corbel" w:hAnsi="Corbel"/>
          <w:sz w:val="24"/>
          <w:szCs w:val="24"/>
        </w:rPr>
        <w:t>overnance actions for the apps</w:t>
      </w:r>
      <w:r>
        <w:rPr>
          <w:rFonts w:ascii="Corbel" w:hAnsi="Corbel"/>
          <w:sz w:val="24"/>
          <w:szCs w:val="24"/>
        </w:rPr>
        <w:t>.</w:t>
      </w:r>
    </w:p>
    <w:sectPr w:rsidR="007F2690" w:rsidRPr="007F2690" w:rsidSect="00AD4B2C"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0FA" w:rsidRDefault="00A550FA" w:rsidP="00467A39">
      <w:pPr>
        <w:spacing w:after="0" w:line="240" w:lineRule="auto"/>
      </w:pPr>
      <w:r>
        <w:separator/>
      </w:r>
    </w:p>
  </w:endnote>
  <w:endnote w:type="continuationSeparator" w:id="0">
    <w:p w:rsidR="00A550FA" w:rsidRDefault="00A550FA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25B" w:rsidRDefault="009552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525B" w:rsidRPr="00467A39" w:rsidRDefault="0095525B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95525B" w:rsidRPr="00467A39" w:rsidRDefault="0095525B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0FA" w:rsidRDefault="00A550FA" w:rsidP="00467A39">
      <w:pPr>
        <w:spacing w:after="0" w:line="240" w:lineRule="auto"/>
      </w:pPr>
      <w:r>
        <w:separator/>
      </w:r>
    </w:p>
  </w:footnote>
  <w:footnote w:type="continuationSeparator" w:id="0">
    <w:p w:rsidR="00A550FA" w:rsidRDefault="00A550FA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306B9"/>
    <w:rsid w:val="000322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F0FB8"/>
    <w:rsid w:val="0010610B"/>
    <w:rsid w:val="00110782"/>
    <w:rsid w:val="00117F82"/>
    <w:rsid w:val="00150420"/>
    <w:rsid w:val="00161E6F"/>
    <w:rsid w:val="001974F6"/>
    <w:rsid w:val="00197B99"/>
    <w:rsid w:val="001B1660"/>
    <w:rsid w:val="001D1C40"/>
    <w:rsid w:val="001D1D8C"/>
    <w:rsid w:val="001D4522"/>
    <w:rsid w:val="001D6522"/>
    <w:rsid w:val="00204CEA"/>
    <w:rsid w:val="00220CD4"/>
    <w:rsid w:val="00237A27"/>
    <w:rsid w:val="002477BF"/>
    <w:rsid w:val="00253B14"/>
    <w:rsid w:val="00256E7A"/>
    <w:rsid w:val="002647DB"/>
    <w:rsid w:val="00272705"/>
    <w:rsid w:val="00274B5A"/>
    <w:rsid w:val="00274CF0"/>
    <w:rsid w:val="002968E0"/>
    <w:rsid w:val="002A34E5"/>
    <w:rsid w:val="002C7452"/>
    <w:rsid w:val="002D0426"/>
    <w:rsid w:val="00315F33"/>
    <w:rsid w:val="00343869"/>
    <w:rsid w:val="00351D2D"/>
    <w:rsid w:val="0037487A"/>
    <w:rsid w:val="00382F7D"/>
    <w:rsid w:val="003B143F"/>
    <w:rsid w:val="003B6859"/>
    <w:rsid w:val="003D450E"/>
    <w:rsid w:val="003E0EC0"/>
    <w:rsid w:val="003E1FAF"/>
    <w:rsid w:val="003E2DC3"/>
    <w:rsid w:val="003F0AED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B77DD"/>
    <w:rsid w:val="004E0ACB"/>
    <w:rsid w:val="004F765E"/>
    <w:rsid w:val="0050230A"/>
    <w:rsid w:val="0050447F"/>
    <w:rsid w:val="00510D3E"/>
    <w:rsid w:val="00513F6E"/>
    <w:rsid w:val="005218C8"/>
    <w:rsid w:val="00541636"/>
    <w:rsid w:val="005468CC"/>
    <w:rsid w:val="00551C52"/>
    <w:rsid w:val="0055299C"/>
    <w:rsid w:val="00554CD7"/>
    <w:rsid w:val="005662C5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94662"/>
    <w:rsid w:val="006A6892"/>
    <w:rsid w:val="006B493F"/>
    <w:rsid w:val="006B732B"/>
    <w:rsid w:val="006C1D7D"/>
    <w:rsid w:val="006C4CD6"/>
    <w:rsid w:val="006F2591"/>
    <w:rsid w:val="00704578"/>
    <w:rsid w:val="007130BA"/>
    <w:rsid w:val="007504B5"/>
    <w:rsid w:val="00762BB3"/>
    <w:rsid w:val="00777830"/>
    <w:rsid w:val="00794922"/>
    <w:rsid w:val="007D5F32"/>
    <w:rsid w:val="007D7F52"/>
    <w:rsid w:val="007F2690"/>
    <w:rsid w:val="007F7178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37A3E"/>
    <w:rsid w:val="0095525B"/>
    <w:rsid w:val="00973DB9"/>
    <w:rsid w:val="00987777"/>
    <w:rsid w:val="00991ACB"/>
    <w:rsid w:val="009A687E"/>
    <w:rsid w:val="009B37C9"/>
    <w:rsid w:val="009D4115"/>
    <w:rsid w:val="009D7DAC"/>
    <w:rsid w:val="009E7B09"/>
    <w:rsid w:val="009F3CC2"/>
    <w:rsid w:val="00A05B6D"/>
    <w:rsid w:val="00A13F3F"/>
    <w:rsid w:val="00A17411"/>
    <w:rsid w:val="00A31F57"/>
    <w:rsid w:val="00A4221F"/>
    <w:rsid w:val="00A550FA"/>
    <w:rsid w:val="00A63780"/>
    <w:rsid w:val="00A76834"/>
    <w:rsid w:val="00AB0A63"/>
    <w:rsid w:val="00AB572D"/>
    <w:rsid w:val="00AC6298"/>
    <w:rsid w:val="00AD4B2C"/>
    <w:rsid w:val="00B1173F"/>
    <w:rsid w:val="00B146EF"/>
    <w:rsid w:val="00B20FB4"/>
    <w:rsid w:val="00B2113A"/>
    <w:rsid w:val="00B636FB"/>
    <w:rsid w:val="00B90B41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623D"/>
    <w:rsid w:val="00C420D5"/>
    <w:rsid w:val="00C51CEA"/>
    <w:rsid w:val="00C53049"/>
    <w:rsid w:val="00C538E5"/>
    <w:rsid w:val="00C54122"/>
    <w:rsid w:val="00C9268A"/>
    <w:rsid w:val="00C9351E"/>
    <w:rsid w:val="00CB16A6"/>
    <w:rsid w:val="00CD0578"/>
    <w:rsid w:val="00CE371D"/>
    <w:rsid w:val="00D02EF1"/>
    <w:rsid w:val="00D16264"/>
    <w:rsid w:val="00D222AF"/>
    <w:rsid w:val="00D4218A"/>
    <w:rsid w:val="00D638C5"/>
    <w:rsid w:val="00D65249"/>
    <w:rsid w:val="00DA58AD"/>
    <w:rsid w:val="00DB0035"/>
    <w:rsid w:val="00DC4385"/>
    <w:rsid w:val="00DD67B6"/>
    <w:rsid w:val="00DE08D8"/>
    <w:rsid w:val="00E00C84"/>
    <w:rsid w:val="00E12A93"/>
    <w:rsid w:val="00E21E46"/>
    <w:rsid w:val="00E4028B"/>
    <w:rsid w:val="00E44F30"/>
    <w:rsid w:val="00E66E39"/>
    <w:rsid w:val="00E74FEB"/>
    <w:rsid w:val="00EA5FAE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81535"/>
    <w:rsid w:val="00F96D5B"/>
    <w:rsid w:val="00FA11F1"/>
    <w:rsid w:val="00FA2213"/>
    <w:rsid w:val="00FB1099"/>
    <w:rsid w:val="00FB3E9A"/>
    <w:rsid w:val="00FB4AF1"/>
    <w:rsid w:val="00FC6AA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A822F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cloudappsecurity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aparna agarwal</cp:lastModifiedBy>
  <cp:revision>7</cp:revision>
  <cp:lastPrinted>2017-11-04T14:02:00Z</cp:lastPrinted>
  <dcterms:created xsi:type="dcterms:W3CDTF">2017-11-04T14:05:00Z</dcterms:created>
  <dcterms:modified xsi:type="dcterms:W3CDTF">2017-11-04T14:35:00Z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