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ind w:right="6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Sharding-01 –Setup Config Servers and Shard mongod Processes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31750</wp:posOffset>
            </wp:positionV>
            <wp:extent cx="5768975" cy="381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13335</wp:posOffset>
            </wp:positionV>
            <wp:extent cx="5768975" cy="889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563880</wp:posOffset>
            </wp:positionV>
            <wp:extent cx="5882640" cy="10604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06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Stop mongod service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5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[localhost]$ sudo service mongod stop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511175</wp:posOffset>
            </wp:positionV>
            <wp:extent cx="5882640" cy="123317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Config Server 1on Port 27018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7" w:lineRule="exact"/>
        <w:rPr>
          <w:sz w:val="24"/>
          <w:szCs w:val="24"/>
          <w:color w:val="auto"/>
        </w:rPr>
      </w:pPr>
    </w:p>
    <w:p>
      <w:pPr>
        <w:ind w:right="1746"/>
        <w:spacing w:after="0" w:line="21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[root]#mongod --configvr --dbpath /var/lib/cfgsvr1 --port 27018 --fork --logpath /var/lib/cfgsvr1/log --logappend --nojournal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511810</wp:posOffset>
            </wp:positionV>
            <wp:extent cx="5882640" cy="12319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Config Server 2 on Port 27019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6" w:lineRule="exact"/>
        <w:rPr>
          <w:sz w:val="24"/>
          <w:szCs w:val="24"/>
          <w:color w:val="auto"/>
        </w:rPr>
      </w:pPr>
    </w:p>
    <w:p>
      <w:pPr>
        <w:ind w:right="1746"/>
        <w:spacing w:after="0" w:line="21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[root]#mongod --configvr --dbpath /var/lib/cfgsvr2 --port 27019 --fork --logpath /var/lib/cfgsvr2/log --logappend –nojournal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511810</wp:posOffset>
            </wp:positionV>
            <wp:extent cx="5882640" cy="12319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Config Server 3 on Port 27020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6" w:lineRule="exact"/>
        <w:rPr>
          <w:sz w:val="24"/>
          <w:szCs w:val="24"/>
          <w:color w:val="auto"/>
        </w:rPr>
      </w:pPr>
    </w:p>
    <w:p>
      <w:pPr>
        <w:ind w:right="1746"/>
        <w:spacing w:after="0" w:line="21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auto"/>
        </w:rPr>
        <w:t>[root]#mongod --configvr --dbpath /var/lib/cfgsvr3 --port 27020 --fork --logpath /var/lib/cfgsvr3/log --logappend –nojournal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511810</wp:posOffset>
            </wp:positionV>
            <wp:extent cx="5882640" cy="12331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9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1 Replica 1 on port 27011 with ReplicaSet1 as the name of Replica set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6" w:lineRule="exact"/>
        <w:rPr>
          <w:sz w:val="24"/>
          <w:szCs w:val="24"/>
          <w:color w:val="auto"/>
        </w:rPr>
      </w:pPr>
    </w:p>
    <w:p>
      <w:pPr>
        <w:ind w:right="786"/>
        <w:spacing w:after="0" w:line="22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[root]# mongod --shardsvr --replSet ReplicaSet1 --dbpath /var/lib/replica11 --logpath /var/lib/replica11/log --port27011 --logappend --smallfiles --oplogSize50 --fork --nojournal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1495425</wp:posOffset>
            </wp:positionV>
            <wp:extent cx="5768975" cy="381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1542415</wp:posOffset>
            </wp:positionV>
            <wp:extent cx="5768975" cy="889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spacing w:after="0"/>
        <w:tabs>
          <w:tab w:leader="none" w:pos="838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1</w:t>
      </w:r>
    </w:p>
    <w:p>
      <w:pPr>
        <w:sectPr>
          <w:pgSz w:w="11900" w:h="16838" w:orient="portrait"/>
          <w:cols w:equalWidth="0" w:num="1">
            <w:col w:w="9026"/>
          </w:cols>
          <w:pgMar w:left="1440" w:top="707" w:right="1440" w:bottom="410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Sharding-01 –Setup Config Servers and Shard mongod Processes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31750</wp:posOffset>
            </wp:positionV>
            <wp:extent cx="5768975" cy="381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58420</wp:posOffset>
            </wp:positionH>
            <wp:positionV relativeFrom="paragraph">
              <wp:posOffset>13335</wp:posOffset>
            </wp:positionV>
            <wp:extent cx="5768975" cy="88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1905</wp:posOffset>
            </wp:positionH>
            <wp:positionV relativeFrom="paragraph">
              <wp:posOffset>240665</wp:posOffset>
            </wp:positionV>
            <wp:extent cx="5882640" cy="12319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39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1 Replica 2 on port 27012 with ReplicaSet1 as the name of Replica set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120" w:right="900"/>
        <w:spacing w:after="0" w:line="22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[root]# mongod --shardsvr --replSet ReplicaSet1 --dbpath /var/lib/replica12 --logpath /var/lib/replica12/log --port27012 --logappend --smallfiles --oplogSize50 --fork --nojournal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</wp:posOffset>
            </wp:positionH>
            <wp:positionV relativeFrom="paragraph">
              <wp:posOffset>512445</wp:posOffset>
            </wp:positionV>
            <wp:extent cx="5882640" cy="12331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1 Replica 3 on port 27013 with ReplicaSet1 as the name of Replica set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7" w:lineRule="exact"/>
        <w:rPr>
          <w:sz w:val="20"/>
          <w:szCs w:val="20"/>
          <w:color w:val="auto"/>
        </w:rPr>
      </w:pPr>
    </w:p>
    <w:p>
      <w:pPr>
        <w:ind w:left="120" w:right="900"/>
        <w:spacing w:after="0" w:line="22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[root]# mongod --shardsvr --replSet ReplicaSet1 --dbpath /var/lib/replica13 --logpath /var/lib/replica13/log --port27013 --logappend --smallfiles --oplogSize50 --fork --nojournal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</wp:posOffset>
            </wp:positionH>
            <wp:positionV relativeFrom="paragraph">
              <wp:posOffset>512445</wp:posOffset>
            </wp:positionV>
            <wp:extent cx="5882640" cy="123190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6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2 Replica 1 on port 27021 with ReplicaSet2 as the name of Replica set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120" w:right="920"/>
        <w:spacing w:after="0" w:line="22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[root]# mongod --shardsvr --replSet ReplicaSet2 --dbpath /var/lib/replica21 --logpath /var/lib/replica21/log --port27021 --logappend --smallfiles --oplogSize50 --fork –nojournal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</wp:posOffset>
            </wp:positionH>
            <wp:positionV relativeFrom="paragraph">
              <wp:posOffset>512445</wp:posOffset>
            </wp:positionV>
            <wp:extent cx="5882640" cy="123126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2 Replica 2 on port 27022 with ReplicaSet2 as the name of Replica set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left="120" w:right="900"/>
        <w:spacing w:after="0" w:line="22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[root]# mongod --shardsvr --replSet ReplicaSet2 --dbpath /var/lib/replica22 --logpath /var/lib/replica22/log --port27022 --logappend --smallfiles --oplogSize50 --fork --nojournal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</wp:posOffset>
            </wp:positionH>
            <wp:positionV relativeFrom="paragraph">
              <wp:posOffset>512445</wp:posOffset>
            </wp:positionV>
            <wp:extent cx="5882640" cy="106235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7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2 Replica 3 on port 27023 with ReplicaSet2 as the name of Replica set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8" w:lineRule="exact"/>
        <w:rPr>
          <w:sz w:val="20"/>
          <w:szCs w:val="20"/>
          <w:color w:val="auto"/>
        </w:rPr>
      </w:pPr>
    </w:p>
    <w:p>
      <w:pPr>
        <w:ind w:left="120" w:right="900"/>
        <w:spacing w:after="0" w:line="227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[root]# mongod --shardsvr --replSet ReplicaSet2 --dbpath /var/lib/replica23 --logpath /var/lib/replica23/log --port27023 --logappend --smallfiles --oplogSize50 --fork --nojournal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1905</wp:posOffset>
            </wp:positionH>
            <wp:positionV relativeFrom="paragraph">
              <wp:posOffset>342900</wp:posOffset>
            </wp:positionV>
            <wp:extent cx="5882640" cy="123190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1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400" w:lineRule="exact"/>
        <w:rPr>
          <w:sz w:val="20"/>
          <w:szCs w:val="20"/>
          <w:color w:val="auto"/>
        </w:rPr>
      </w:pPr>
    </w:p>
    <w:p>
      <w:pPr>
        <w:ind w:left="120"/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3 Replica 1 on port 27031 with ReplicaSet3 as the name of Replica set</w:t>
      </w:r>
    </w:p>
    <w:p>
      <w:pPr>
        <w:spacing w:after="0" w:line="20" w:lineRule="exact"/>
        <w:rPr>
          <w:sz w:val="20"/>
          <w:szCs w:val="20"/>
          <w:color w:val="auto"/>
        </w:rPr>
      </w:pPr>
    </w:p>
    <w:tbl>
      <w:tblPr>
        <w:tblLayout w:type="fixed"/>
        <w:tblInd w:w="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258"/>
        </w:trPr>
        <w:tc>
          <w:tcPr>
            <w:tcW w:w="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460" w:type="dxa"/>
            <w:vAlign w:val="bottom"/>
            <w:shd w:val="clear" w:color="auto" w:fill="9BBB59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4560" w:type="dxa"/>
            <w:vAlign w:val="bottom"/>
            <w:shd w:val="clear" w:color="auto" w:fill="9BBB59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</w:tr>
      <w:tr>
        <w:trPr>
          <w:trHeight w:val="548"/>
        </w:trPr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  <w:color w:val="auto"/>
              </w:rPr>
              <w:t>--[root]#mongodshardsvr --replSet ReplicaSet3</w:t>
            </w:r>
          </w:p>
        </w:tc>
        <w:tc>
          <w:tcPr>
            <w:tcW w:w="45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  <w:color w:val="auto"/>
              </w:rPr>
              <w:t>--dbpath /var/lib/replica31 --logpath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269"/>
        </w:trPr>
        <w:tc>
          <w:tcPr>
            <w:tcW w:w="120" w:type="dxa"/>
            <w:vAlign w:val="bottom"/>
          </w:tcPr>
          <w:p>
            <w:pPr>
              <w:spacing w:after="0"/>
              <w:rPr>
                <w:sz w:val="23"/>
                <w:szCs w:val="23"/>
                <w:color w:val="auto"/>
              </w:rPr>
            </w:pPr>
          </w:p>
        </w:tc>
        <w:tc>
          <w:tcPr>
            <w:tcW w:w="9140" w:type="dxa"/>
            <w:vAlign w:val="bottom"/>
            <w:gridSpan w:val="3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libri" w:cs="Calibri" w:eastAsia="Calibri" w:hAnsi="Calibri"/>
                <w:sz w:val="22"/>
                <w:szCs w:val="22"/>
                <w:b w:val="1"/>
                <w:bCs w:val="1"/>
                <w:color w:val="auto"/>
              </w:rPr>
              <w:t>/var/lib/replica31/log  port27031  logappend---- --smallfiles --oplogSize50 --fork --nojournal</w:t>
            </w:r>
          </w:p>
        </w:tc>
      </w:tr>
      <w:tr>
        <w:trPr>
          <w:trHeight w:val="277"/>
        </w:trPr>
        <w:tc>
          <w:tcPr>
            <w:tcW w:w="120" w:type="dxa"/>
            <w:vAlign w:val="bottom"/>
            <w:tcBorders>
              <w:bottom w:val="single" w:sz="8" w:color="9BBB59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460" w:type="dxa"/>
            <w:vAlign w:val="bottom"/>
            <w:tcBorders>
              <w:bottom w:val="single" w:sz="8" w:color="9BBB59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560" w:type="dxa"/>
            <w:vAlign w:val="bottom"/>
            <w:tcBorders>
              <w:bottom w:val="single" w:sz="8" w:color="9BBB59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bottom w:val="single" w:sz="8" w:color="9BBB59"/>
            </w:tcBorders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  <w:tr>
        <w:trPr>
          <w:trHeight w:val="117"/>
        </w:trPr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4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456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10"/>
                <w:szCs w:val="10"/>
                <w:color w:val="auto"/>
              </w:rPr>
            </w:pPr>
          </w:p>
        </w:tc>
      </w:tr>
      <w:tr>
        <w:trPr>
          <w:trHeight w:val="69"/>
        </w:trPr>
        <w:tc>
          <w:tcPr>
            <w:tcW w:w="120" w:type="dxa"/>
            <w:vAlign w:val="bottom"/>
            <w:tcBorders>
              <w:right w:val="single" w:sz="8" w:color="622423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460" w:type="dxa"/>
            <w:vAlign w:val="bottom"/>
            <w:tcBorders>
              <w:bottom w:val="single" w:sz="8" w:color="622423"/>
            </w:tcBorders>
            <w:shd w:val="clear" w:color="auto" w:fill="622423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4560" w:type="dxa"/>
            <w:vAlign w:val="bottom"/>
            <w:tcBorders>
              <w:bottom w:val="single" w:sz="8" w:color="622423"/>
            </w:tcBorders>
            <w:shd w:val="clear" w:color="auto" w:fill="622423"/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  <w:tc>
          <w:tcPr>
            <w:tcW w:w="120" w:type="dxa"/>
            <w:vAlign w:val="bottom"/>
            <w:tcBorders>
              <w:left w:val="single" w:sz="8" w:color="622423"/>
            </w:tcBorders>
          </w:tcPr>
          <w:p>
            <w:pPr>
              <w:spacing w:after="0"/>
              <w:rPr>
                <w:sz w:val="5"/>
                <w:szCs w:val="5"/>
                <w:color w:val="auto"/>
              </w:rPr>
            </w:pPr>
          </w:p>
        </w:tc>
      </w:tr>
      <w:tr>
        <w:trPr>
          <w:trHeight w:val="278"/>
        </w:trPr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446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mbria" w:cs="Cambria" w:eastAsia="Cambria" w:hAnsi="Cambria"/>
                <w:sz w:val="22"/>
                <w:szCs w:val="22"/>
                <w:color w:val="auto"/>
              </w:rPr>
              <w:t>MongoDB Hands-On</w:t>
            </w:r>
          </w:p>
        </w:tc>
        <w:tc>
          <w:tcPr>
            <w:tcW w:w="4560" w:type="dxa"/>
            <w:vAlign w:val="bottom"/>
          </w:tcPr>
          <w:p>
            <w:pPr>
              <w:ind w:left="394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Cambria" w:cs="Cambria" w:eastAsia="Cambria" w:hAnsi="Cambria"/>
                <w:sz w:val="22"/>
                <w:szCs w:val="22"/>
                <w:color w:val="auto"/>
                <w:w w:val="93"/>
              </w:rPr>
              <w:t>Page 2</w:t>
            </w:r>
          </w:p>
        </w:tc>
        <w:tc>
          <w:tcPr>
            <w:tcW w:w="12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</w:tr>
    </w:tbl>
    <w:p>
      <w:pPr>
        <w:sectPr>
          <w:pgSz w:w="11900" w:h="16838" w:orient="portrait"/>
          <w:cols w:equalWidth="0" w:num="1">
            <w:col w:w="9260"/>
          </w:cols>
          <w:pgMar w:left="1320" w:top="707" w:right="1326" w:bottom="410" w:gutter="0" w:footer="0" w:header="0"/>
        </w:sectPr>
      </w:pPr>
    </w:p>
    <w:p>
      <w:pPr>
        <w:jc w:val="center"/>
        <w:ind w:right="6"/>
        <w:spacing w:after="0"/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32"/>
          <w:szCs w:val="32"/>
          <w:color w:val="auto"/>
        </w:rPr>
        <w:t>Sharding-01 –Setup Config Servers and Shard mongod Processes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31750</wp:posOffset>
            </wp:positionV>
            <wp:extent cx="5768975" cy="3810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13335</wp:posOffset>
            </wp:positionV>
            <wp:extent cx="5768975" cy="889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563880</wp:posOffset>
            </wp:positionV>
            <wp:extent cx="5882640" cy="123126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1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4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3 Replica 2 on port 27032 with ReplicaSet3 as the name of Replica set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right="786"/>
        <w:spacing w:after="0" w:line="22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[root]# mongod --shardsvr --replSet ReplicaSet3 --dbpath /var/lib/replica32 --logpath /var/lib/replica32/log --port27032 --logappend --smallfiles --oplogSize50 --fork --nojournal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-73660</wp:posOffset>
            </wp:positionH>
            <wp:positionV relativeFrom="paragraph">
              <wp:posOffset>512445</wp:posOffset>
            </wp:positionV>
            <wp:extent cx="5882640" cy="123317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1233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2"/>
          <w:szCs w:val="22"/>
          <w:b w:val="1"/>
          <w:bCs w:val="1"/>
          <w:color w:val="FFFFFF"/>
        </w:rPr>
        <w:t>Start Shard 3 Replica 3 on port 27033 with ReplicaSet3 as the name of Replica set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6" w:lineRule="exact"/>
        <w:rPr>
          <w:sz w:val="20"/>
          <w:szCs w:val="20"/>
          <w:color w:val="auto"/>
        </w:rPr>
      </w:pPr>
    </w:p>
    <w:p>
      <w:pPr>
        <w:ind w:right="786"/>
        <w:spacing w:after="0" w:line="228" w:lineRule="auto"/>
        <w:rPr>
          <w:sz w:val="20"/>
          <w:szCs w:val="20"/>
          <w:color w:val="auto"/>
        </w:rPr>
      </w:pPr>
      <w:r>
        <w:rPr>
          <w:rFonts w:ascii="Calibri" w:cs="Calibri" w:eastAsia="Calibri" w:hAnsi="Calibri"/>
          <w:sz w:val="21"/>
          <w:szCs w:val="21"/>
          <w:b w:val="1"/>
          <w:bCs w:val="1"/>
          <w:color w:val="auto"/>
        </w:rPr>
        <w:t>[root]# mongod --shardsvr --replSet ReplicaSet3 --dbpath /var/lib/replica33 --logpath /var/lib/replica33/log --port27033 --logappend --smallfiles --oplogSize50 --fork --nojournal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5990590</wp:posOffset>
            </wp:positionV>
            <wp:extent cx="5768975" cy="3810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-17145</wp:posOffset>
            </wp:positionH>
            <wp:positionV relativeFrom="paragraph">
              <wp:posOffset>6037580</wp:posOffset>
            </wp:positionV>
            <wp:extent cx="5768975" cy="889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975" cy="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tabs>
          <w:tab w:leader="none" w:pos="8380" w:val="left"/>
        </w:tabs>
        <w:rPr>
          <w:sz w:val="20"/>
          <w:szCs w:val="20"/>
          <w:color w:val="auto"/>
        </w:rPr>
      </w:pPr>
      <w:r>
        <w:rPr>
          <w:rFonts w:ascii="Cambria" w:cs="Cambria" w:eastAsia="Cambria" w:hAnsi="Cambria"/>
          <w:sz w:val="22"/>
          <w:szCs w:val="22"/>
          <w:color w:val="auto"/>
        </w:rPr>
        <w:t>MongoDB Hands-On</w:t>
      </w:r>
      <w:r>
        <w:rPr>
          <w:sz w:val="20"/>
          <w:szCs w:val="20"/>
          <w:color w:val="auto"/>
        </w:rPr>
        <w:tab/>
      </w:r>
      <w:r>
        <w:rPr>
          <w:rFonts w:ascii="Cambria" w:cs="Cambria" w:eastAsia="Cambria" w:hAnsi="Cambria"/>
          <w:sz w:val="22"/>
          <w:szCs w:val="22"/>
          <w:color w:val="auto"/>
        </w:rPr>
        <w:t>Page 3</w:t>
      </w:r>
    </w:p>
    <w:p>
      <w:pPr>
        <w:sectPr>
          <w:pgSz w:w="11900" w:h="16838" w:orient="portrait"/>
          <w:cols w:equalWidth="0" w:num="1">
            <w:col w:w="9026"/>
          </w:cols>
          <w:pgMar w:left="1440" w:top="707" w:right="1440" w:bottom="410" w:gutter="0" w:footer="0" w:header="0"/>
        </w:sectPr>
      </w:pPr>
    </w:p>
    <w:sectPr>
      <w:pgSz w:w="11906" w:h="16838" w:orient="portrait"/>
      <w:cols w:equalWidth="1" w:num="1" w:space="0"/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8" Type="http://schemas.openxmlformats.org/officeDocument/2006/relationships/image" Target="media/image1.jpeg" />
  <Relationship Id="rId9" Type="http://schemas.openxmlformats.org/officeDocument/2006/relationships/image" Target="media/image2.jpeg" />
  <Relationship Id="rId10" Type="http://schemas.openxmlformats.org/officeDocument/2006/relationships/image" Target="media/image3.jpeg" />
  <Relationship Id="rId11" Type="http://schemas.openxmlformats.org/officeDocument/2006/relationships/image" Target="media/image4.jpeg" />
  <Relationship Id="rId12" Type="http://schemas.openxmlformats.org/officeDocument/2006/relationships/image" Target="media/image5.jpeg" />
  <Relationship Id="rId13" Type="http://schemas.openxmlformats.org/officeDocument/2006/relationships/image" Target="media/image6.jpeg" />
  <Relationship Id="rId14" Type="http://schemas.openxmlformats.org/officeDocument/2006/relationships/image" Target="media/image7.jpeg" />
  <Relationship Id="rId15" Type="http://schemas.openxmlformats.org/officeDocument/2006/relationships/image" Target="media/image8.jpeg" />
  <Relationship Id="rId16" Type="http://schemas.openxmlformats.org/officeDocument/2006/relationships/image" Target="media/image9.jpeg" />
  <Relationship Id="rId19" Type="http://schemas.openxmlformats.org/officeDocument/2006/relationships/image" Target="media/image10.jpeg" />
  <Relationship Id="rId20" Type="http://schemas.openxmlformats.org/officeDocument/2006/relationships/image" Target="media/image11.jpeg" />
  <Relationship Id="rId21" Type="http://schemas.openxmlformats.org/officeDocument/2006/relationships/image" Target="media/image12.jpeg" />
  <Relationship Id="rId22" Type="http://schemas.openxmlformats.org/officeDocument/2006/relationships/image" Target="media/image13.jpeg" />
  <Relationship Id="rId23" Type="http://schemas.openxmlformats.org/officeDocument/2006/relationships/image" Target="media/image14.jpeg" />
  <Relationship Id="rId24" Type="http://schemas.openxmlformats.org/officeDocument/2006/relationships/image" Target="media/image15.jpeg" />
  <Relationship Id="rId25" Type="http://schemas.openxmlformats.org/officeDocument/2006/relationships/image" Target="media/image16.jpeg" />
  <Relationship Id="rId26" Type="http://schemas.openxmlformats.org/officeDocument/2006/relationships/image" Target="media/image17.jpeg" />
  <Relationship Id="rId27" Type="http://schemas.openxmlformats.org/officeDocument/2006/relationships/image" Target="media/image18.jpeg" />
  <Relationship Id="rId28" Type="http://schemas.openxmlformats.org/officeDocument/2006/relationships/image" Target="media/image19.jpeg" />
  <Relationship Id="rId29" Type="http://schemas.openxmlformats.org/officeDocument/2006/relationships/image" Target="media/image20.jpeg" />
  <Relationship Id="rId30" Type="http://schemas.openxmlformats.org/officeDocument/2006/relationships/image" Target="media/image21.jpeg" />
  <Relationship Id="rId31" Type="http://schemas.openxmlformats.org/officeDocument/2006/relationships/image" Target="media/image22.jpeg" />
  <Relationship Id="rId32" Type="http://schemas.openxmlformats.org/officeDocument/2006/relationships/image" Target="media/image23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>convertonlinefree.com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2016-11-26T18:23:23Z</dcterms:created>
  <dcterms:modified xsi:type="dcterms:W3CDTF">2016-11-26T18:23:23Z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