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1082F" w:rsidP="15E25764" w:rsidRDefault="0061082F" w14:paraId="7D9A936E" w14:textId="77777777" w14:noSpellErr="1">
      <w:pPr>
        <w:pStyle w:val="Heading1"/>
      </w:pPr>
      <w:r w:rsidR="34B75AE7">
        <w:rPr/>
        <w:t>Appendix 1</w:t>
      </w:r>
    </w:p>
    <w:p w:rsidR="00DE077D" w:rsidP="15E25764" w:rsidRDefault="00DE077D" w14:paraId="41FAE9D6" w14:textId="6197FCE0">
      <w:pPr>
        <w:pStyle w:val="H2-Heading"/>
      </w:pPr>
      <w:r w:rsidR="0A96B3AD">
        <w:rPr/>
        <w:t>Target Audience Analysis</w:t>
      </w:r>
    </w:p>
    <w:p w:rsidR="00DE077D" w:rsidP="15E25764" w:rsidRDefault="00DE077D" w14:paraId="7438B23B" w14:textId="7143700B">
      <w:pPr>
        <w:pStyle w:val="Normal"/>
      </w:pPr>
      <w:r w:rsidRPr="15E25764" w:rsidR="2ADB89C7">
        <w:rPr>
          <w:rStyle w:val="Strong"/>
        </w:rPr>
        <w:t>Objective of this resource</w:t>
      </w:r>
      <w:r w:rsidRPr="15E25764" w:rsidR="2AFC27D0">
        <w:rPr>
          <w:rStyle w:val="Strong"/>
        </w:rPr>
        <w:t>:</w:t>
      </w:r>
      <w:r w:rsidR="2AFC27D0">
        <w:rPr/>
        <w:t xml:space="preserve"> A quick </w:t>
      </w:r>
      <w:r w:rsidR="02589A75">
        <w:rPr/>
        <w:t>at-a-glance guide</w:t>
      </w:r>
      <w:r w:rsidR="2AFC27D0">
        <w:rPr/>
        <w:t xml:space="preserve"> to help you easily define your target learner audience.</w:t>
      </w:r>
    </w:p>
    <w:p w:rsidR="00DE077D" w:rsidP="15E25764" w:rsidRDefault="00DE077D" w14:paraId="7CBFC145" w14:textId="65BC8570">
      <w:pPr>
        <w:pStyle w:val="Normal"/>
      </w:pPr>
      <w:r w:rsidR="2AFC27D0">
        <w:drawing>
          <wp:inline wp14:editId="19236203" wp14:anchorId="3DD72853">
            <wp:extent cx="4572000" cy="2562225"/>
            <wp:effectExtent l="0" t="0" r="0" b="0"/>
            <wp:docPr id="323864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00837c5b7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7D" w:rsidP="15E25764" w:rsidRDefault="00DE077D" w14:paraId="7B0967F0" w14:textId="21C3AE4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2AFC27D0">
        <w:rPr/>
        <w:t xml:space="preserve"> </w:t>
      </w:r>
      <w:hyperlink r:id="Rffc6438f390e4985">
        <w:r w:rsidRPr="15E25764" w:rsidR="23FD8DF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Appendix 1 - Audience Analysis .pdf</w:t>
        </w:r>
      </w:hyperlink>
    </w:p>
    <w:p w:rsidRPr="00616313" w:rsidR="00DE077D" w:rsidP="15E25764" w:rsidRDefault="00DE077D" w14:paraId="7A8E39EC" w14:textId="38DF54BF">
      <w:pPr>
        <w:pStyle w:val="Heading1"/>
      </w:pPr>
      <w:r w:rsidR="63324E0B">
        <w:rPr/>
        <w:t>Appendix 2</w:t>
      </w:r>
      <w:r w:rsidR="628CEB39">
        <w:rPr/>
        <w:t xml:space="preserve"> </w:t>
      </w:r>
    </w:p>
    <w:p w:rsidRPr="00616313" w:rsidR="00DE077D" w:rsidP="15E25764" w:rsidRDefault="00DE077D" w14:paraId="22EB7FDF" w14:textId="7F5A745C">
      <w:pPr>
        <w:pStyle w:val="H2-Heading"/>
      </w:pPr>
      <w:r w:rsidR="628CEB39">
        <w:rPr/>
        <w:t xml:space="preserve">The </w:t>
      </w:r>
      <w:r w:rsidR="4601A165">
        <w:rPr/>
        <w:t xml:space="preserve">ID </w:t>
      </w:r>
      <w:r w:rsidR="628CEB39">
        <w:rPr/>
        <w:t xml:space="preserve">Writing Assessment – </w:t>
      </w:r>
      <w:r w:rsidR="1498B1A6">
        <w:rPr/>
        <w:t>s</w:t>
      </w:r>
      <w:r w:rsidR="71599E4F">
        <w:rPr/>
        <w:t xml:space="preserve">ource file and </w:t>
      </w:r>
      <w:r w:rsidR="4CF9F32D">
        <w:rPr/>
        <w:t>a</w:t>
      </w:r>
      <w:r w:rsidR="628CEB39">
        <w:rPr/>
        <w:t>nswers</w:t>
      </w:r>
    </w:p>
    <w:p w:rsidR="0025051B" w:rsidP="15E25764" w:rsidRDefault="0025051B" w14:paraId="00F55783" w14:textId="3F3B938C">
      <w:pPr>
        <w:pStyle w:val="P-Regular"/>
      </w:pPr>
      <w:r w:rsidRPr="15E25764" w:rsidR="4684537B">
        <w:rPr>
          <w:b w:val="1"/>
          <w:bCs w:val="1"/>
        </w:rPr>
        <w:t>Objective of this resource:</w:t>
      </w:r>
      <w:r w:rsidR="4684537B">
        <w:rPr/>
        <w:t xml:space="preserve"> Gauge your writing skills to </w:t>
      </w:r>
      <w:r w:rsidR="00AC6C6F">
        <w:rPr/>
        <w:t xml:space="preserve">see </w:t>
      </w:r>
      <w:r w:rsidR="1C35C7F1">
        <w:rPr/>
        <w:t xml:space="preserve">where your </w:t>
      </w:r>
      <w:r w:rsidR="7A0051C5">
        <w:rPr/>
        <w:t xml:space="preserve">ID </w:t>
      </w:r>
      <w:r w:rsidR="1C35C7F1">
        <w:rPr/>
        <w:t>writing may fall short</w:t>
      </w:r>
      <w:r w:rsidR="70EF846D">
        <w:rPr/>
        <w:t xml:space="preserve"> (also found in Chapter 3). The answers to the assessment are below.</w:t>
      </w:r>
    </w:p>
    <w:p w:rsidR="29C2309C" w:rsidP="15E25764" w:rsidRDefault="29C2309C" w14:paraId="2A81836C" w14:textId="33CD6130">
      <w:pPr>
        <w:pStyle w:val="P-Regular"/>
        <w:rPr>
          <w:noProof w:val="0"/>
          <w:lang w:val="en"/>
        </w:rPr>
      </w:pPr>
      <w:hyperlink r:id="R761c0455c4e14a0d">
        <w:r w:rsidRPr="15E25764" w:rsidR="29C2309C">
          <w:rPr>
            <w:rStyle w:val="Hyperlink"/>
            <w:noProof w:val="0"/>
            <w:lang w:val="en"/>
          </w:rPr>
          <w:t>Appendix 2 - ID Writing Assessment.docx</w:t>
        </w:r>
      </w:hyperlink>
    </w:p>
    <w:p w:rsidR="562C305C" w:rsidP="15E25764" w:rsidRDefault="562C305C" w14:paraId="256FD05E" w14:textId="7E0EDD26">
      <w:pPr>
        <w:pStyle w:val="Heading2"/>
      </w:pPr>
      <w:r w:rsidR="562C305C">
        <w:rPr/>
        <w:t xml:space="preserve">Answers to </w:t>
      </w:r>
      <w:r w:rsidR="7D031463">
        <w:rPr/>
        <w:t>A</w:t>
      </w:r>
      <w:r w:rsidR="562C305C">
        <w:rPr/>
        <w:t>ctivity 1</w:t>
      </w:r>
      <w:r w:rsidR="50E4E155">
        <w:rPr/>
        <w:t xml:space="preserve">: </w:t>
      </w:r>
      <w:r w:rsidR="148475B6">
        <w:rPr/>
        <w:t>Measurable</w:t>
      </w:r>
      <w:r w:rsidR="50E4E155">
        <w:rPr/>
        <w:t xml:space="preserve"> learning objectives</w:t>
      </w:r>
    </w:p>
    <w:p w:rsidR="0025051B" w:rsidP="15E25764" w:rsidRDefault="0025051B" w14:paraId="3FFA29F9" w14:textId="33FEBE08">
      <w:pPr>
        <w:pStyle w:val="ListParagraph"/>
        <w:numPr>
          <w:ilvl w:val="0"/>
          <w:numId w:val="11"/>
        </w:numPr>
        <w:rPr>
          <w:rFonts w:ascii="Verdana" w:hAnsi="Verdana"/>
          <w:sz w:val="20"/>
          <w:szCs w:val="20"/>
        </w:rPr>
      </w:pPr>
      <w:r w:rsidR="65615FBD">
        <w:rPr/>
        <w:t xml:space="preserve">Learners will hear lectures and attend discussions on future trends in </w:t>
      </w:r>
      <w:r w:rsidR="289E310F">
        <w:rPr/>
        <w:t>medicine</w:t>
      </w:r>
      <w:r w:rsidR="65615FBD">
        <w:rPr/>
        <w:t xml:space="preserve">. </w:t>
      </w:r>
    </w:p>
    <w:p w:rsidRPr="0025051B" w:rsidR="0025051B" w:rsidP="15E25764" w:rsidRDefault="000C07E0" w14:paraId="5C930B85" w14:textId="2630FA2C" w14:noSpellErr="1">
      <w:pPr>
        <w:pStyle w:val="Normal"/>
        <w:ind w:firstLine="720"/>
        <w:rPr>
          <w:rFonts w:ascii="Verdana" w:hAnsi="Verdana"/>
          <w:sz w:val="20"/>
          <w:szCs w:val="20"/>
        </w:rPr>
      </w:pPr>
      <w:r w:rsidR="65615FBD">
        <w:rPr/>
        <w:t xml:space="preserve">(Yes / </w:t>
      </w:r>
      <w:r w:rsidR="65615FBD">
        <w:rPr/>
        <w:t>No)</w:t>
      </w:r>
    </w:p>
    <w:p w:rsidRPr="0025051B" w:rsidR="0025051B" w:rsidP="15E25764" w:rsidRDefault="0025051B" w14:paraId="6B2C98BD" w14:textId="6AC12AE1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Pr="15E25764" w:rsidR="5CB81168">
        <w:rPr>
          <w:b w:val="1"/>
          <w:bCs w:val="1"/>
        </w:rPr>
        <w:t xml:space="preserve">The answer is No. The LO could </w:t>
      </w:r>
      <w:r w:rsidRPr="15E25764" w:rsidR="5CB81168">
        <w:rPr>
          <w:b w:val="1"/>
          <w:bCs w:val="1"/>
        </w:rPr>
        <w:t>benefit</w:t>
      </w:r>
      <w:r w:rsidRPr="15E25764" w:rsidR="5CB81168">
        <w:rPr>
          <w:b w:val="1"/>
          <w:bCs w:val="1"/>
        </w:rPr>
        <w:t xml:space="preserve"> from revision. </w:t>
      </w:r>
    </w:p>
    <w:p w:rsidRPr="0025051B" w:rsidR="0025051B" w:rsidP="15E25764" w:rsidRDefault="0025051B" w14:paraId="280AC2AD" w14:textId="176079C8" w14:noSpellErr="1">
      <w:pPr>
        <w:ind w:firstLine="720"/>
        <w:rPr>
          <w:rFonts w:ascii="Verdana" w:hAnsi="Verdana"/>
          <w:sz w:val="20"/>
          <w:szCs w:val="20"/>
        </w:rPr>
      </w:pPr>
      <w:r w:rsidRPr="15E25764" w:rsidR="5CB81168">
        <w:rPr>
          <w:rFonts w:ascii="Verdana" w:hAnsi="Verdana"/>
          <w:sz w:val="20"/>
          <w:szCs w:val="20"/>
        </w:rPr>
        <w:t>A better LO statement may be:</w:t>
      </w:r>
    </w:p>
    <w:p w:rsidRPr="0025051B" w:rsidR="000C07E0" w:rsidP="15E25764" w:rsidRDefault="000C07E0" w14:paraId="23EE5F72" w14:textId="37939A57">
      <w:pPr>
        <w:ind w:firstLine="720"/>
        <w:jc w:val="center"/>
        <w:rPr>
          <w:rFonts w:ascii="Verdana" w:hAnsi="Verdana"/>
          <w:i w:val="1"/>
          <w:iCs w:val="1"/>
          <w:sz w:val="20"/>
          <w:szCs w:val="20"/>
        </w:rPr>
      </w:pPr>
      <w:r w:rsidRPr="15E25764" w:rsidR="65615FBD">
        <w:rPr>
          <w:rFonts w:ascii="Verdana" w:hAnsi="Verdana"/>
          <w:i w:val="1"/>
          <w:iCs w:val="1"/>
          <w:sz w:val="20"/>
          <w:szCs w:val="20"/>
        </w:rPr>
        <w:t xml:space="preserve">Learners will review five lectures and </w:t>
      </w:r>
      <w:r w:rsidRPr="15E25764" w:rsidR="65615FBD">
        <w:rPr>
          <w:rFonts w:ascii="Verdana" w:hAnsi="Verdana"/>
          <w:i w:val="1"/>
          <w:iCs w:val="1"/>
          <w:sz w:val="20"/>
          <w:szCs w:val="20"/>
        </w:rPr>
        <w:t>participate</w:t>
      </w:r>
      <w:r w:rsidRPr="15E25764" w:rsidR="65615FBD">
        <w:rPr>
          <w:rFonts w:ascii="Verdana" w:hAnsi="Verdana"/>
          <w:i w:val="1"/>
          <w:iCs w:val="1"/>
          <w:sz w:val="20"/>
          <w:szCs w:val="20"/>
        </w:rPr>
        <w:t xml:space="preserve"> in five related discussions to recognize future trends in </w:t>
      </w:r>
      <w:r w:rsidRPr="15E25764" w:rsidR="7D1A03F3">
        <w:rPr>
          <w:rFonts w:ascii="Verdana" w:hAnsi="Verdana"/>
          <w:i w:val="1"/>
          <w:iCs w:val="1"/>
          <w:sz w:val="20"/>
          <w:szCs w:val="20"/>
        </w:rPr>
        <w:t>medicine</w:t>
      </w:r>
      <w:r w:rsidRPr="15E25764" w:rsidR="65615FBD">
        <w:rPr>
          <w:rFonts w:ascii="Verdana" w:hAnsi="Verdana"/>
          <w:i w:val="1"/>
          <w:iCs w:val="1"/>
          <w:sz w:val="20"/>
          <w:szCs w:val="20"/>
        </w:rPr>
        <w:t>.</w:t>
      </w:r>
    </w:p>
    <w:p w:rsidRPr="0025051B" w:rsidR="0025051B" w:rsidP="15E25764" w:rsidRDefault="0025051B" w14:paraId="1264D6F8" w14:textId="68F20201" w14:noSpellErr="1">
      <w:pPr>
        <w:pStyle w:val="Normal"/>
        <w:ind w:firstLine="720"/>
        <w:rPr>
          <w:rFonts w:ascii="Verdana" w:hAnsi="Verdana"/>
          <w:b w:val="1"/>
          <w:bCs w:val="1"/>
          <w:i w:val="1"/>
          <w:iCs w:val="1"/>
          <w:sz w:val="20"/>
          <w:szCs w:val="20"/>
        </w:rPr>
      </w:pPr>
      <w:r w:rsidRPr="15E25764" w:rsidR="5CB81168">
        <w:rPr>
          <w:i w:val="1"/>
          <w:iCs w:val="1"/>
        </w:rPr>
        <w:t>Why?</w:t>
      </w:r>
    </w:p>
    <w:p w:rsidRPr="0025051B" w:rsidR="000C07E0" w:rsidP="15E25764" w:rsidRDefault="000C07E0" w14:paraId="29DB9C4B" w14:textId="0BA231FF">
      <w:pPr>
        <w:ind w:firstLine="720"/>
        <w:rPr>
          <w:rFonts w:ascii="Verdana" w:hAnsi="Verdana"/>
          <w:sz w:val="20"/>
          <w:szCs w:val="20"/>
        </w:rPr>
      </w:pPr>
      <w:r w:rsidRPr="15E25764" w:rsidR="65615FBD">
        <w:rPr>
          <w:rFonts w:ascii="Verdana" w:hAnsi="Verdana"/>
          <w:sz w:val="20"/>
          <w:szCs w:val="20"/>
        </w:rPr>
        <w:t xml:space="preserve">“Hear” and “attend” </w:t>
      </w:r>
      <w:r w:rsidRPr="15E25764" w:rsidR="65615FBD">
        <w:rPr>
          <w:rFonts w:ascii="Verdana" w:hAnsi="Verdana"/>
          <w:sz w:val="20"/>
          <w:szCs w:val="20"/>
        </w:rPr>
        <w:t>aren’t</w:t>
      </w:r>
      <w:r w:rsidRPr="15E25764" w:rsidR="65615FBD">
        <w:rPr>
          <w:rFonts w:ascii="Verdana" w:hAnsi="Verdana"/>
          <w:sz w:val="20"/>
          <w:szCs w:val="20"/>
        </w:rPr>
        <w:t xml:space="preserve"> </w:t>
      </w:r>
      <w:r w:rsidRPr="15E25764" w:rsidR="65615FBD">
        <w:rPr>
          <w:rFonts w:ascii="Verdana" w:hAnsi="Verdana"/>
          <w:sz w:val="20"/>
          <w:szCs w:val="20"/>
        </w:rPr>
        <w:t>really measurable</w:t>
      </w:r>
      <w:r w:rsidRPr="15E25764" w:rsidR="65615FBD">
        <w:rPr>
          <w:rFonts w:ascii="Verdana" w:hAnsi="Verdana"/>
          <w:sz w:val="20"/>
          <w:szCs w:val="20"/>
        </w:rPr>
        <w:t xml:space="preserve"> verbs. Moreover, the number of </w:t>
      </w:r>
      <w:r>
        <w:tab/>
      </w:r>
      <w:r>
        <w:tab/>
      </w:r>
      <w:r w:rsidRPr="15E25764" w:rsidR="65615FBD">
        <w:rPr>
          <w:rFonts w:ascii="Verdana" w:hAnsi="Verdana"/>
          <w:sz w:val="20"/>
          <w:szCs w:val="20"/>
        </w:rPr>
        <w:t>lectures and discussions should be quantified.</w:t>
      </w:r>
    </w:p>
    <w:p w:rsidR="0025051B" w:rsidP="15E25764" w:rsidRDefault="0025051B" w14:paraId="42476D2B" w14:textId="22C19236">
      <w:pPr>
        <w:pStyle w:val="ListParagraph"/>
        <w:numPr>
          <w:ilvl w:val="0"/>
          <w:numId w:val="1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5E25764" w:rsidR="65615FBD">
        <w:rPr>
          <w:rFonts w:ascii="Verdana" w:hAnsi="Verdana"/>
          <w:sz w:val="20"/>
          <w:szCs w:val="20"/>
        </w:rPr>
        <w:t>Learners will select</w:t>
      </w:r>
      <w:r w:rsidRPr="15E25764" w:rsidR="0F387256">
        <w:rPr>
          <w:rFonts w:ascii="Verdana" w:hAnsi="Verdana"/>
          <w:sz w:val="20"/>
          <w:szCs w:val="20"/>
        </w:rPr>
        <w:t xml:space="preserve"> </w:t>
      </w:r>
      <w:r w:rsidRPr="15E25764" w:rsidR="0F3872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examples of the concept of a growth mindset from a list of examples and non-examples. (Yes / No)</w:t>
      </w:r>
      <w:r w:rsidRPr="15E25764" w:rsidR="0F387256">
        <w:rPr>
          <w:rFonts w:ascii="Verdana" w:hAnsi="Verdana"/>
          <w:b w:val="1"/>
          <w:bCs w:val="1"/>
          <w:sz w:val="20"/>
          <w:szCs w:val="20"/>
        </w:rPr>
        <w:t xml:space="preserve"> </w:t>
      </w:r>
    </w:p>
    <w:p w:rsidR="0025051B" w:rsidP="15E25764" w:rsidRDefault="0025051B" w14:paraId="3219EAEC" w14:textId="39F4EA4B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Pr="15E25764" w:rsidR="5CB81168">
        <w:rPr>
          <w:b w:val="1"/>
          <w:bCs w:val="1"/>
        </w:rPr>
        <w:t xml:space="preserve">The answer is No. The LO needs revision. </w:t>
      </w:r>
    </w:p>
    <w:p w:rsidR="0025051B" w:rsidP="15E25764" w:rsidRDefault="0025051B" w14:paraId="6A42C3D7" w14:textId="77777777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="5CB81168">
        <w:rPr/>
        <w:t>A better LO statement is:</w:t>
      </w:r>
    </w:p>
    <w:p w:rsidRPr="0025051B" w:rsidR="000C07E0" w:rsidP="15E25764" w:rsidRDefault="000C07E0" w14:paraId="795A3DAE" w14:textId="2AFAA89B">
      <w:pPr>
        <w:ind w:firstLine="720"/>
        <w:jc w:val="center"/>
        <w:rPr>
          <w:rFonts w:ascii="Verdana" w:hAnsi="Verdana"/>
          <w:i w:val="1"/>
          <w:iCs w:val="1"/>
          <w:sz w:val="20"/>
          <w:szCs w:val="20"/>
        </w:rPr>
      </w:pPr>
      <w:r w:rsidRPr="15E25764" w:rsidR="65615FBD">
        <w:rPr>
          <w:rFonts w:ascii="Verdana" w:hAnsi="Verdana"/>
          <w:i w:val="1"/>
          <w:iCs w:val="1"/>
          <w:sz w:val="20"/>
          <w:szCs w:val="20"/>
        </w:rPr>
        <w:t xml:space="preserve">Learners will be able to identify the concept of </w:t>
      </w:r>
      <w:r w:rsidRPr="15E25764" w:rsidR="55F8EFA2">
        <w:rPr>
          <w:rFonts w:ascii="Verdana" w:hAnsi="Verdana"/>
          <w:i w:val="1"/>
          <w:iCs w:val="1"/>
          <w:sz w:val="20"/>
          <w:szCs w:val="20"/>
        </w:rPr>
        <w:t>a growth mindset</w:t>
      </w:r>
      <w:r w:rsidRPr="15E25764" w:rsidR="65615FBD">
        <w:rPr>
          <w:rFonts w:ascii="Verdana" w:hAnsi="Verdana"/>
          <w:i w:val="1"/>
          <w:iCs w:val="1"/>
          <w:sz w:val="20"/>
          <w:szCs w:val="20"/>
        </w:rPr>
        <w:t xml:space="preserve"> from a list of examples.</w:t>
      </w:r>
    </w:p>
    <w:p w:rsidR="0025051B" w:rsidP="15E25764" w:rsidRDefault="0025051B" w14:paraId="6DB2619B" w14:textId="77777777" w14:noSpellErr="1">
      <w:pPr>
        <w:pStyle w:val="Normal"/>
        <w:ind w:firstLine="720"/>
        <w:rPr>
          <w:rFonts w:ascii="Verdana" w:hAnsi="Verdana"/>
          <w:b w:val="1"/>
          <w:bCs w:val="1"/>
          <w:i w:val="1"/>
          <w:iCs w:val="1"/>
          <w:sz w:val="20"/>
          <w:szCs w:val="20"/>
        </w:rPr>
      </w:pPr>
      <w:r w:rsidRPr="15E25764" w:rsidR="5CB81168">
        <w:rPr>
          <w:i w:val="1"/>
          <w:iCs w:val="1"/>
        </w:rPr>
        <w:t>Why?</w:t>
      </w:r>
    </w:p>
    <w:p w:rsidRPr="0025051B" w:rsidR="000C07E0" w:rsidP="15E25764" w:rsidRDefault="000C07E0" w14:paraId="1E197F9D" w14:textId="16C1642E">
      <w:pPr>
        <w:ind w:firstLine="720"/>
        <w:rPr>
          <w:rFonts w:ascii="Verdana" w:hAnsi="Verdana"/>
          <w:sz w:val="20"/>
          <w:szCs w:val="20"/>
        </w:rPr>
      </w:pPr>
      <w:r w:rsidRPr="15E25764" w:rsidR="65615FBD">
        <w:rPr>
          <w:rFonts w:ascii="Verdana" w:hAnsi="Verdana"/>
          <w:sz w:val="20"/>
          <w:szCs w:val="20"/>
        </w:rPr>
        <w:t xml:space="preserve">“Select” is not a measurable outcome verb. However, “Identify” is. “A list of </w:t>
      </w:r>
      <w:r>
        <w:tab/>
      </w:r>
      <w:r>
        <w:tab/>
      </w:r>
      <w:r w:rsidRPr="15E25764" w:rsidR="65615FBD">
        <w:rPr>
          <w:rFonts w:ascii="Verdana" w:hAnsi="Verdana"/>
          <w:sz w:val="20"/>
          <w:szCs w:val="20"/>
        </w:rPr>
        <w:t>examples” is more concise language than “a list of examples and nonexamples.”</w:t>
      </w:r>
    </w:p>
    <w:p w:rsidRPr="0025051B" w:rsidR="000C07E0" w:rsidP="15E25764" w:rsidRDefault="0025051B" w14:paraId="15FD2EA1" w14:textId="74C5A9AE">
      <w:pPr>
        <w:pStyle w:val="ListParagraph"/>
        <w:numPr>
          <w:ilvl w:val="0"/>
          <w:numId w:val="13"/>
        </w:numPr>
        <w:rPr>
          <w:rFonts w:ascii="Verdana" w:hAnsi="Verdana"/>
          <w:b w:val="1"/>
          <w:bCs w:val="1"/>
          <w:sz w:val="20"/>
          <w:szCs w:val="20"/>
        </w:rPr>
      </w:pPr>
      <w:r w:rsidR="65615FBD">
        <w:rPr/>
        <w:t xml:space="preserve">Learners will understand the </w:t>
      </w:r>
      <w:r w:rsidR="33122E62">
        <w:rPr/>
        <w:t xml:space="preserve">steps </w:t>
      </w:r>
      <w:r w:rsidR="33122E62">
        <w:rPr/>
        <w:t>necessary</w:t>
      </w:r>
      <w:r w:rsidR="65615FBD">
        <w:rPr/>
        <w:t xml:space="preserve"> for</w:t>
      </w:r>
      <w:r w:rsidR="65615FBD">
        <w:rPr/>
        <w:t xml:space="preserve"> applying for </w:t>
      </w:r>
      <w:r w:rsidR="02C07E7E">
        <w:rPr/>
        <w:t>a job</w:t>
      </w:r>
      <w:r w:rsidR="65615FBD">
        <w:rPr/>
        <w:t xml:space="preserve">. (Yes / </w:t>
      </w:r>
      <w:r w:rsidR="65615FBD">
        <w:rPr/>
        <w:t>No)</w:t>
      </w:r>
    </w:p>
    <w:p w:rsidR="0025051B" w:rsidP="15E25764" w:rsidRDefault="0025051B" w14:paraId="092E101D" w14:textId="14C229E7">
      <w:pPr>
        <w:pStyle w:val="Normal"/>
        <w:ind w:firstLine="720"/>
        <w:rPr>
          <w:b w:val="1"/>
          <w:bCs w:val="1"/>
        </w:rPr>
      </w:pPr>
      <w:r w:rsidRPr="15E25764" w:rsidR="5CB81168">
        <w:rPr>
          <w:b w:val="1"/>
          <w:bCs w:val="1"/>
        </w:rPr>
        <w:t xml:space="preserve">The answer is No. The </w:t>
      </w:r>
      <w:r w:rsidRPr="15E25764" w:rsidR="4773F277">
        <w:rPr>
          <w:b w:val="1"/>
          <w:bCs w:val="1"/>
        </w:rPr>
        <w:t>LO</w:t>
      </w:r>
      <w:r w:rsidRPr="15E25764" w:rsidR="5CB81168">
        <w:rPr>
          <w:b w:val="1"/>
          <w:bCs w:val="1"/>
        </w:rPr>
        <w:t xml:space="preserve"> needs revision.</w:t>
      </w:r>
    </w:p>
    <w:p w:rsidR="0025051B" w:rsidP="15E25764" w:rsidRDefault="0025051B" w14:paraId="1EADD484" w14:textId="08ED609F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="5CB81168">
        <w:rPr/>
        <w:t>A better LO statement may be:</w:t>
      </w:r>
    </w:p>
    <w:p w:rsidRPr="0025051B" w:rsidR="000C07E0" w:rsidP="15E25764" w:rsidRDefault="000C07E0" w14:paraId="2CF2980D" w14:textId="6E0AAF1D">
      <w:pPr>
        <w:pStyle w:val="Normal"/>
        <w:ind w:firstLine="720"/>
        <w:jc w:val="center"/>
        <w:rPr>
          <w:rFonts w:ascii="Verdana" w:hAnsi="Verdana"/>
          <w:i w:val="1"/>
          <w:iCs w:val="1"/>
          <w:sz w:val="20"/>
          <w:szCs w:val="20"/>
        </w:rPr>
      </w:pPr>
      <w:r w:rsidRPr="15E25764" w:rsidR="65615FBD">
        <w:rPr>
          <w:rStyle w:val="P-Italics"/>
        </w:rPr>
        <w:t xml:space="preserve">Learners will be able to describe the </w:t>
      </w:r>
      <w:r w:rsidRPr="15E25764" w:rsidR="58BF512D">
        <w:rPr>
          <w:rStyle w:val="P-Italics"/>
        </w:rPr>
        <w:t>steps necessary</w:t>
      </w:r>
      <w:r w:rsidRPr="15E25764" w:rsidR="65615FBD">
        <w:rPr>
          <w:rStyle w:val="P-Italics"/>
        </w:rPr>
        <w:t xml:space="preserve"> for applying for </w:t>
      </w:r>
      <w:r w:rsidRPr="15E25764" w:rsidR="58B7D8D4">
        <w:rPr>
          <w:rStyle w:val="P-Italics"/>
        </w:rPr>
        <w:t>a job</w:t>
      </w:r>
      <w:r w:rsidRPr="15E25764" w:rsidR="65615FBD">
        <w:rPr>
          <w:rStyle w:val="P-Italics"/>
        </w:rPr>
        <w:t>.</w:t>
      </w:r>
    </w:p>
    <w:p w:rsidR="0025051B" w:rsidP="15E25764" w:rsidRDefault="0025051B" w14:paraId="3C703486" w14:textId="77777777" w14:noSpellErr="1">
      <w:pPr>
        <w:pStyle w:val="Normal"/>
        <w:ind w:firstLine="720"/>
        <w:rPr>
          <w:rFonts w:ascii="Verdana" w:hAnsi="Verdana"/>
          <w:b w:val="1"/>
          <w:bCs w:val="1"/>
          <w:i w:val="1"/>
          <w:iCs w:val="1"/>
          <w:sz w:val="20"/>
          <w:szCs w:val="20"/>
        </w:rPr>
      </w:pPr>
      <w:r w:rsidRPr="15E25764" w:rsidR="5CB81168">
        <w:rPr>
          <w:i w:val="1"/>
          <w:iCs w:val="1"/>
        </w:rPr>
        <w:t>Why?</w:t>
      </w:r>
    </w:p>
    <w:p w:rsidRPr="0025051B" w:rsidR="000C07E0" w:rsidP="15E25764" w:rsidRDefault="000C07E0" w14:paraId="4FC5A4EB" w14:textId="6F845339">
      <w:pPr>
        <w:pStyle w:val="Normal"/>
        <w:ind w:firstLine="720"/>
        <w:rPr>
          <w:rFonts w:ascii="Verdana" w:hAnsi="Verdana"/>
          <w:sz w:val="20"/>
          <w:szCs w:val="20"/>
        </w:rPr>
      </w:pPr>
      <w:r w:rsidR="65615FBD">
        <w:rPr/>
        <w:t xml:space="preserve">Again, we need a measurable verb. A common mistake is to use “Understand” instead of a </w:t>
      </w:r>
      <w:r w:rsidR="589E1D79">
        <w:rPr/>
        <w:t xml:space="preserve">more </w:t>
      </w:r>
      <w:r>
        <w:tab/>
      </w:r>
      <w:r w:rsidR="589E1D79">
        <w:rPr/>
        <w:t xml:space="preserve">actionable </w:t>
      </w:r>
      <w:r w:rsidR="65615FBD">
        <w:rPr/>
        <w:t xml:space="preserve">Level </w:t>
      </w:r>
      <w:r w:rsidR="65615FBD">
        <w:rPr/>
        <w:t>One Bloom’s</w:t>
      </w:r>
      <w:r w:rsidR="37F09012">
        <w:rPr/>
        <w:t xml:space="preserve"> Taxonomy</w:t>
      </w:r>
      <w:r w:rsidR="65615FBD">
        <w:rPr/>
        <w:t xml:space="preserve"> verb. The learning </w:t>
      </w:r>
      <w:r w:rsidR="65615FBD">
        <w:rPr/>
        <w:t>objective</w:t>
      </w:r>
      <w:r w:rsidR="65615FBD">
        <w:rPr/>
        <w:t xml:space="preserve"> becomes more measurable </w:t>
      </w:r>
      <w:r>
        <w:tab/>
      </w:r>
      <w:r w:rsidR="65615FBD">
        <w:rPr/>
        <w:t xml:space="preserve">when “understand” is </w:t>
      </w:r>
      <w:r w:rsidR="65615FBD">
        <w:rPr/>
        <w:t>replaced with “describe</w:t>
      </w:r>
      <w:r w:rsidR="3A595AE6">
        <w:rPr/>
        <w:t>.</w:t>
      </w:r>
      <w:r w:rsidR="65615FBD">
        <w:rPr/>
        <w:t>”</w:t>
      </w:r>
    </w:p>
    <w:p w:rsidRPr="0025051B" w:rsidR="000C07E0" w:rsidP="15E25764" w:rsidRDefault="0025051B" w14:paraId="71C00216" w14:textId="2269105D">
      <w:pPr>
        <w:pStyle w:val="ListParagraph"/>
        <w:numPr>
          <w:ilvl w:val="0"/>
          <w:numId w:val="14"/>
        </w:numPr>
        <w:rPr>
          <w:rFonts w:ascii="Verdana" w:hAnsi="Verdana"/>
          <w:b w:val="1"/>
          <w:bCs w:val="1"/>
          <w:sz w:val="20"/>
          <w:szCs w:val="20"/>
        </w:rPr>
      </w:pPr>
      <w:r w:rsidR="65615FBD">
        <w:rPr/>
        <w:t xml:space="preserve">Learners will administer an allergy injection. (Yes / </w:t>
      </w:r>
      <w:r w:rsidR="65615FBD">
        <w:rPr/>
        <w:t>No)</w:t>
      </w:r>
    </w:p>
    <w:p w:rsidR="0025051B" w:rsidP="15E25764" w:rsidRDefault="0025051B" w14:paraId="704B2020" w14:textId="77777777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Pr="15E25764" w:rsidR="5CB81168">
        <w:rPr>
          <w:b w:val="1"/>
          <w:bCs w:val="1"/>
        </w:rPr>
        <w:t>Once again, changes can be made. The answer is no.</w:t>
      </w:r>
    </w:p>
    <w:p w:rsidR="0025051B" w:rsidP="15E25764" w:rsidRDefault="0025051B" w14:paraId="28B1CA8F" w14:textId="77777777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="5CB81168">
        <w:rPr/>
        <w:t>A better LO statement is:</w:t>
      </w:r>
    </w:p>
    <w:p w:rsidRPr="0025051B" w:rsidR="000C07E0" w:rsidP="15E25764" w:rsidRDefault="000C07E0" w14:paraId="6E1CFE40" w14:textId="1E2FBEA7" w14:noSpellErr="1">
      <w:pPr>
        <w:pStyle w:val="Normal"/>
        <w:ind w:firstLine="720"/>
        <w:jc w:val="center"/>
        <w:rPr>
          <w:rFonts w:ascii="Verdana" w:hAnsi="Verdana"/>
          <w:i w:val="1"/>
          <w:iCs w:val="1"/>
          <w:sz w:val="20"/>
          <w:szCs w:val="20"/>
        </w:rPr>
      </w:pPr>
      <w:r w:rsidR="65615FBD">
        <w:rPr/>
        <w:t>L</w:t>
      </w:r>
      <w:r w:rsidRPr="15E25764" w:rsidR="65615FBD">
        <w:rPr>
          <w:rStyle w:val="P-Italics"/>
        </w:rPr>
        <w:t>earners will be able to execute an allergy injection successfully.</w:t>
      </w:r>
    </w:p>
    <w:p w:rsidR="0025051B" w:rsidP="15E25764" w:rsidRDefault="0025051B" w14:paraId="36AE8C99" w14:textId="77777777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Pr="15E25764" w:rsidR="5CB81168">
        <w:rPr>
          <w:rStyle w:val="P-Italics"/>
        </w:rPr>
        <w:t>Why?</w:t>
      </w:r>
    </w:p>
    <w:p w:rsidRPr="0025051B" w:rsidR="00C51D2B" w:rsidP="15E25764" w:rsidRDefault="00C51D2B" w14:paraId="0414BF7D" w14:textId="399B5E09">
      <w:pPr>
        <w:pStyle w:val="Normal"/>
        <w:ind w:firstLine="720"/>
        <w:rPr>
          <w:rFonts w:ascii="Verdana" w:hAnsi="Verdana"/>
          <w:sz w:val="20"/>
          <w:szCs w:val="20"/>
        </w:rPr>
      </w:pPr>
      <w:r w:rsidR="3A595AE6">
        <w:rPr/>
        <w:t xml:space="preserve">“Administer” is not the most measurable verb. Using “execute” makes the learning objective </w:t>
      </w:r>
      <w:r>
        <w:tab/>
      </w:r>
      <w:r w:rsidR="3A595AE6">
        <w:rPr/>
        <w:t xml:space="preserve">more measurable. Furthermore, there are many </w:t>
      </w:r>
      <w:r w:rsidR="3A595AE6">
        <w:rPr/>
        <w:t>wrong w</w:t>
      </w:r>
      <w:r w:rsidR="3A595AE6">
        <w:rPr/>
        <w:t xml:space="preserve">ays to give an injection; </w:t>
      </w:r>
      <w:r w:rsidR="5CB81168">
        <w:rPr/>
        <w:t>the LO</w:t>
      </w:r>
      <w:r w:rsidR="1ABDDB13">
        <w:rPr/>
        <w:t>’</w:t>
      </w:r>
      <w:r w:rsidR="5CB81168">
        <w:rPr/>
        <w:t xml:space="preserve">s </w:t>
      </w:r>
      <w:r>
        <w:tab/>
      </w:r>
      <w:r w:rsidR="5CB81168">
        <w:rPr/>
        <w:t>verbiage</w:t>
      </w:r>
      <w:r w:rsidR="3A595AE6">
        <w:rPr/>
        <w:t xml:space="preserve"> needs to point to the ‘right way’ of doing </w:t>
      </w:r>
      <w:r w:rsidR="5CB81168">
        <w:rPr/>
        <w:t>it</w:t>
      </w:r>
      <w:r w:rsidR="3A595AE6">
        <w:rPr/>
        <w:t>.</w:t>
      </w:r>
    </w:p>
    <w:p w:rsidRPr="0025051B" w:rsidR="000C07E0" w:rsidP="15E25764" w:rsidRDefault="0025051B" w14:paraId="6952CB9E" w14:textId="0A531588">
      <w:pPr>
        <w:pStyle w:val="ListParagraph"/>
        <w:numPr>
          <w:ilvl w:val="0"/>
          <w:numId w:val="15"/>
        </w:numPr>
        <w:rPr>
          <w:rFonts w:ascii="Verdana" w:hAnsi="Verdana"/>
          <w:b w:val="1"/>
          <w:bCs w:val="1"/>
          <w:sz w:val="20"/>
          <w:szCs w:val="20"/>
        </w:rPr>
      </w:pPr>
      <w:r w:rsidR="65615FBD">
        <w:rPr/>
        <w:t>Learners will compute the mean, range, and standard deviation of a series of ten numbers. (</w:t>
      </w:r>
      <w:r w:rsidR="65615FBD">
        <w:rPr/>
        <w:t xml:space="preserve">Yes / </w:t>
      </w:r>
      <w:r w:rsidR="65615FBD">
        <w:rPr/>
        <w:t>No</w:t>
      </w:r>
      <w:r w:rsidR="65615FBD">
        <w:rPr/>
        <w:t>)</w:t>
      </w:r>
    </w:p>
    <w:p w:rsidRPr="0025051B" w:rsidR="00C51D2B" w:rsidP="15E25764" w:rsidRDefault="0025051B" w14:paraId="6BC488F8" w14:textId="181F2016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Pr="15E25764" w:rsidR="5CB81168">
        <w:rPr>
          <w:b w:val="1"/>
          <w:bCs w:val="1"/>
        </w:rPr>
        <w:t>The answer is Yes</w:t>
      </w:r>
      <w:r w:rsidRPr="15E25764" w:rsidR="6E79DD28">
        <w:rPr>
          <w:b w:val="1"/>
          <w:bCs w:val="1"/>
        </w:rPr>
        <w:t>!</w:t>
      </w:r>
      <w:r w:rsidRPr="15E25764" w:rsidR="5CB81168">
        <w:rPr>
          <w:b w:val="1"/>
          <w:bCs w:val="1"/>
        </w:rPr>
        <w:t xml:space="preserve"> </w:t>
      </w:r>
      <w:r w:rsidRPr="15E25764" w:rsidR="3A595AE6">
        <w:rPr>
          <w:b w:val="1"/>
          <w:bCs w:val="1"/>
        </w:rPr>
        <w:t xml:space="preserve">This LO is concise, clear, </w:t>
      </w:r>
      <w:r w:rsidRPr="15E25764" w:rsidR="3A595AE6">
        <w:rPr>
          <w:b w:val="1"/>
          <w:bCs w:val="1"/>
        </w:rPr>
        <w:t xml:space="preserve">and </w:t>
      </w:r>
      <w:r w:rsidRPr="15E25764" w:rsidR="3A595AE6">
        <w:rPr>
          <w:b w:val="1"/>
          <w:bCs w:val="1"/>
        </w:rPr>
        <w:t>measurable</w:t>
      </w:r>
      <w:r w:rsidRPr="15E25764" w:rsidR="5CB81168">
        <w:rPr>
          <w:b w:val="1"/>
          <w:bCs w:val="1"/>
        </w:rPr>
        <w:t>!</w:t>
      </w:r>
    </w:p>
    <w:p w:rsidRPr="006C3846" w:rsidR="000C07E0" w:rsidP="15E25764" w:rsidRDefault="006C3846" w14:paraId="2D7B7ED9" w14:textId="1ED5C330">
      <w:pPr>
        <w:pStyle w:val="ListParagraph"/>
        <w:numPr>
          <w:ilvl w:val="0"/>
          <w:numId w:val="16"/>
        </w:numPr>
        <w:rPr>
          <w:rFonts w:ascii="Verdana" w:hAnsi="Verdana"/>
          <w:sz w:val="20"/>
          <w:szCs w:val="20"/>
        </w:rPr>
      </w:pPr>
      <w:r w:rsidR="65615FBD">
        <w:rPr/>
        <w:t xml:space="preserve">Learners will have </w:t>
      </w:r>
      <w:r w:rsidR="65615FBD">
        <w:rPr/>
        <w:t>acquired</w:t>
      </w:r>
      <w:r w:rsidR="65615FBD">
        <w:rPr/>
        <w:t xml:space="preserve"> the ability to deal with conflict. (Yes / </w:t>
      </w:r>
      <w:r w:rsidR="65615FBD">
        <w:rPr/>
        <w:t>No</w:t>
      </w:r>
      <w:r w:rsidR="65615FBD">
        <w:rPr/>
        <w:t>)</w:t>
      </w:r>
    </w:p>
    <w:p w:rsidR="006C3846" w:rsidP="15E25764" w:rsidRDefault="006C3846" w14:paraId="2F1BA99B" w14:textId="0D882888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Pr="15E25764" w:rsidR="656B4A41">
        <w:rPr>
          <w:b w:val="1"/>
          <w:bCs w:val="1"/>
        </w:rPr>
        <w:t>The answer is No. The LO needs revision.</w:t>
      </w:r>
    </w:p>
    <w:p w:rsidR="006C3846" w:rsidP="15E25764" w:rsidRDefault="006C3846" w14:paraId="50692693" w14:textId="06F03CF6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="656B4A41">
        <w:rPr/>
        <w:t>A better LO statement is:</w:t>
      </w:r>
    </w:p>
    <w:p w:rsidRPr="006C3846" w:rsidR="00C51D2B" w:rsidP="15E25764" w:rsidRDefault="00C51D2B" w14:paraId="392D1805" w14:textId="53CD0FA5">
      <w:pPr>
        <w:pStyle w:val="Normal"/>
        <w:ind w:firstLine="720"/>
        <w:jc w:val="center"/>
        <w:rPr>
          <w:rFonts w:ascii="Verdana" w:hAnsi="Verdana"/>
          <w:i w:val="1"/>
          <w:iCs w:val="1"/>
          <w:sz w:val="20"/>
          <w:szCs w:val="20"/>
        </w:rPr>
      </w:pPr>
      <w:r w:rsidRPr="15E25764" w:rsidR="3A595AE6">
        <w:rPr>
          <w:rStyle w:val="P-Italics"/>
        </w:rPr>
        <w:t xml:space="preserve">Learners will be able to demonstrate the ability to deal with conflict by using </w:t>
      </w:r>
      <w:r w:rsidRPr="15E25764" w:rsidR="656B4A41">
        <w:rPr>
          <w:rStyle w:val="P-Italics"/>
        </w:rPr>
        <w:t>the CARE</w:t>
      </w:r>
      <w:r w:rsidRPr="15E25764" w:rsidR="3A595AE6">
        <w:rPr>
          <w:rStyle w:val="P-Italics"/>
        </w:rPr>
        <w:t xml:space="preserve"> </w:t>
      </w:r>
      <w:r>
        <w:tab/>
      </w:r>
      <w:r w:rsidRPr="15E25764" w:rsidR="3A595AE6">
        <w:rPr>
          <w:rStyle w:val="P-Italics"/>
        </w:rPr>
        <w:t>strategy</w:t>
      </w:r>
      <w:r w:rsidRPr="15E25764" w:rsidR="656B4A41">
        <w:rPr>
          <w:rStyle w:val="P-Italics"/>
        </w:rPr>
        <w:t xml:space="preserve"> </w:t>
      </w:r>
      <w:r w:rsidRPr="15E25764" w:rsidR="656B4A41">
        <w:rPr>
          <w:rStyle w:val="P-Italics"/>
        </w:rPr>
        <w:t>of conflict resolution</w:t>
      </w:r>
      <w:r w:rsidRPr="15E25764" w:rsidR="3A595AE6">
        <w:rPr>
          <w:rStyle w:val="P-Italics"/>
        </w:rPr>
        <w:t>.</w:t>
      </w:r>
    </w:p>
    <w:p w:rsidR="006C3846" w:rsidP="15E25764" w:rsidRDefault="006C3846" w14:paraId="23B7C14C" w14:textId="77777777" w14:noSpellErr="1">
      <w:pPr>
        <w:pStyle w:val="Normal"/>
        <w:ind w:firstLine="720"/>
        <w:rPr>
          <w:rFonts w:ascii="Verdana" w:hAnsi="Verdana"/>
          <w:b w:val="1"/>
          <w:bCs w:val="1"/>
          <w:sz w:val="20"/>
          <w:szCs w:val="20"/>
        </w:rPr>
      </w:pPr>
      <w:r w:rsidRPr="15E25764" w:rsidR="656B4A41">
        <w:rPr>
          <w:rStyle w:val="P-Italics"/>
        </w:rPr>
        <w:t>Why?</w:t>
      </w:r>
    </w:p>
    <w:p w:rsidR="3A595AE6" w:rsidP="15E25764" w:rsidRDefault="3A595AE6" w14:paraId="520E1356" w14:textId="30577FE1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Verdana" w:hAnsi="Verdana"/>
          <w:sz w:val="20"/>
          <w:szCs w:val="20"/>
        </w:rPr>
      </w:pPr>
      <w:r w:rsidR="3A595AE6">
        <w:rPr/>
        <w:t xml:space="preserve">This LO needs to be reworded into the active tense for clarity. “Acquiring the ability” is not </w:t>
      </w:r>
      <w:r>
        <w:tab/>
      </w:r>
      <w:r w:rsidR="3A595AE6">
        <w:rPr/>
        <w:t xml:space="preserve">measurable; better </w:t>
      </w:r>
      <w:r w:rsidR="7529E247">
        <w:rPr/>
        <w:t>to use</w:t>
      </w:r>
      <w:r w:rsidR="3A595AE6">
        <w:rPr/>
        <w:t xml:space="preserve"> “demonstrate</w:t>
      </w:r>
      <w:r w:rsidR="3A595AE6">
        <w:rPr/>
        <w:t>”.</w:t>
      </w:r>
      <w:r w:rsidR="3A595AE6">
        <w:rPr/>
        <w:t xml:space="preserve"> Lastly, there are </w:t>
      </w:r>
      <w:r w:rsidR="3A595AE6">
        <w:rPr/>
        <w:t>loads</w:t>
      </w:r>
      <w:r w:rsidR="3A595AE6">
        <w:rPr/>
        <w:t xml:space="preserve"> of strategies to deal </w:t>
      </w:r>
      <w:r w:rsidR="3A595AE6">
        <w:rPr/>
        <w:t xml:space="preserve">with </w:t>
      </w:r>
      <w:r>
        <w:tab/>
      </w:r>
      <w:r w:rsidR="3A595AE6">
        <w:rPr/>
        <w:t xml:space="preserve">conflict! Specifying which </w:t>
      </w:r>
      <w:r w:rsidR="74FA8FD6">
        <w:rPr/>
        <w:t xml:space="preserve">strategy </w:t>
      </w:r>
      <w:r w:rsidR="3A595AE6">
        <w:rPr/>
        <w:t xml:space="preserve">is being taught </w:t>
      </w:r>
      <w:r w:rsidR="6D3CEA74">
        <w:rPr/>
        <w:t>yields a more concise LO.</w:t>
      </w:r>
    </w:p>
    <w:p w:rsidR="15E25764" w:rsidP="15E25764" w:rsidRDefault="15E25764" w14:paraId="2B1F3885" w14:textId="265446AE">
      <w:pPr>
        <w:pStyle w:val="Heading2"/>
        <w:rPr>
          <w:lang w:val="en-CA"/>
        </w:rPr>
      </w:pPr>
    </w:p>
    <w:p w:rsidRPr="00DD3013" w:rsidR="00F27D08" w:rsidP="15E25764" w:rsidRDefault="00F27D08" w14:paraId="7BC8D957" w14:textId="01527121">
      <w:pPr>
        <w:pStyle w:val="Heading2"/>
        <w:rPr>
          <w:lang w:val="en-CA"/>
        </w:rPr>
      </w:pPr>
      <w:r w:rsidRPr="15E25764" w:rsidR="076D1EFF">
        <w:rPr>
          <w:lang w:val="en-CA"/>
        </w:rPr>
        <w:t>Answers to Activity 2</w:t>
      </w:r>
      <w:r w:rsidRPr="15E25764" w:rsidR="0AA59035">
        <w:rPr>
          <w:lang w:val="en-CA"/>
        </w:rPr>
        <w:t xml:space="preserve">: </w:t>
      </w:r>
      <w:r w:rsidRPr="15E25764" w:rsidR="199DD013">
        <w:rPr>
          <w:lang w:val="en-CA"/>
        </w:rPr>
        <w:t xml:space="preserve">Passive </w:t>
      </w:r>
      <w:r w:rsidRPr="15E25764" w:rsidR="7853701B">
        <w:rPr>
          <w:lang w:val="en-CA"/>
        </w:rPr>
        <w:t xml:space="preserve">vs. Active </w:t>
      </w:r>
      <w:r w:rsidRPr="15E25764" w:rsidR="199DD013">
        <w:rPr>
          <w:lang w:val="en-CA"/>
        </w:rPr>
        <w:t>voice</w:t>
      </w:r>
    </w:p>
    <w:p w:rsidRPr="00DD3013" w:rsidR="00F27D08" w:rsidP="15E25764" w:rsidRDefault="00F27D08" w14:paraId="0F4D8588" w14:textId="1C6353B7">
      <w:pPr>
        <w:pStyle w:val="Normal"/>
        <w:rPr>
          <w:rFonts w:ascii="Verdana" w:hAnsi="Verdana"/>
          <w:sz w:val="20"/>
          <w:szCs w:val="20"/>
          <w:lang w:val="en"/>
        </w:rPr>
      </w:pPr>
    </w:p>
    <w:p w:rsidRPr="00DD3013" w:rsidR="00F27D08" w:rsidP="15E25764" w:rsidRDefault="00F27D08" w14:paraId="0AE04C09" w14:textId="4ED011C6">
      <w:pPr>
        <w:pStyle w:val="Normal"/>
        <w:rPr>
          <w:rFonts w:ascii="Verdana" w:hAnsi="Verdana"/>
          <w:sz w:val="20"/>
          <w:szCs w:val="20"/>
          <w:lang w:val="en"/>
        </w:rPr>
      </w:pPr>
      <w:r w:rsidRPr="15E25764" w:rsidR="66BF9197">
        <w:rPr>
          <w:rFonts w:ascii="Verdana" w:hAnsi="Verdana"/>
          <w:sz w:val="20"/>
          <w:szCs w:val="20"/>
          <w:lang w:val="en"/>
        </w:rPr>
        <w:t>E</w:t>
      </w:r>
      <w:r w:rsidRPr="15E25764" w:rsidR="4D28712C">
        <w:rPr>
          <w:rFonts w:ascii="Verdana" w:hAnsi="Verdana"/>
          <w:sz w:val="20"/>
          <w:szCs w:val="20"/>
          <w:lang w:val="en"/>
        </w:rPr>
        <w:t>ach of the passive-voice sentences below</w:t>
      </w:r>
      <w:r w:rsidRPr="15E25764" w:rsidR="756BCA2C">
        <w:rPr>
          <w:rFonts w:ascii="Verdana" w:hAnsi="Verdana"/>
          <w:sz w:val="20"/>
          <w:szCs w:val="20"/>
          <w:lang w:val="en"/>
        </w:rPr>
        <w:t xml:space="preserve"> have been reworded</w:t>
      </w:r>
      <w:r w:rsidRPr="15E25764" w:rsidR="4D28712C">
        <w:rPr>
          <w:rFonts w:ascii="Verdana" w:hAnsi="Verdana"/>
          <w:sz w:val="20"/>
          <w:szCs w:val="20"/>
          <w:lang w:val="en"/>
        </w:rPr>
        <w:t xml:space="preserve"> into </w:t>
      </w:r>
      <w:r w:rsidRPr="15E25764" w:rsidR="4D28712C">
        <w:rPr>
          <w:rFonts w:ascii="Verdana" w:hAnsi="Verdana"/>
          <w:b w:val="1"/>
          <w:bCs w:val="1"/>
          <w:sz w:val="20"/>
          <w:szCs w:val="20"/>
          <w:lang w:val="en"/>
        </w:rPr>
        <w:t xml:space="preserve">the </w:t>
      </w:r>
      <w:r w:rsidRPr="15E25764" w:rsidR="183D2DD5">
        <w:rPr>
          <w:rFonts w:ascii="Verdana" w:hAnsi="Verdana"/>
          <w:b w:val="1"/>
          <w:bCs w:val="1"/>
          <w:sz w:val="20"/>
          <w:szCs w:val="20"/>
          <w:lang w:val="en"/>
        </w:rPr>
        <w:t xml:space="preserve">preferred </w:t>
      </w:r>
      <w:r w:rsidRPr="15E25764" w:rsidR="4D28712C">
        <w:rPr>
          <w:rFonts w:ascii="Verdana" w:hAnsi="Verdana"/>
          <w:b w:val="1"/>
          <w:bCs w:val="1"/>
          <w:sz w:val="20"/>
          <w:szCs w:val="20"/>
          <w:lang w:val="en"/>
        </w:rPr>
        <w:t>active voice</w:t>
      </w:r>
      <w:r w:rsidRPr="15E25764" w:rsidR="4B85742D">
        <w:rPr>
          <w:rFonts w:ascii="Verdana" w:hAnsi="Verdana"/>
          <w:sz w:val="20"/>
          <w:szCs w:val="20"/>
          <w:lang w:val="en"/>
        </w:rPr>
        <w:t>.</w:t>
      </w:r>
    </w:p>
    <w:p w:rsidRPr="00EE2B3E" w:rsidR="00800459" w:rsidP="00800459" w:rsidRDefault="00800459" w14:paraId="5F59D6F2" w14:textId="77777777">
      <w:pPr>
        <w:rPr>
          <w:rFonts w:ascii="Verdana" w:hAnsi="Verdana"/>
          <w:sz w:val="20"/>
          <w:szCs w:val="20"/>
        </w:rPr>
      </w:pPr>
      <w:r w:rsidRPr="00EE2B3E">
        <w:rPr>
          <w:rFonts w:ascii="Verdana" w:hAnsi="Verdana"/>
          <w:sz w:val="20"/>
          <w:szCs w:val="20"/>
        </w:rPr>
        <w:t>Passive:</w:t>
      </w:r>
      <w:r w:rsidRPr="00EE2B3E">
        <w:rPr>
          <w:rFonts w:ascii="Verdana" w:hAnsi="Verdana"/>
          <w:sz w:val="20"/>
          <w:szCs w:val="20"/>
        </w:rPr>
        <w:tab/>
      </w:r>
      <w:r w:rsidRPr="00EE2B3E">
        <w:rPr>
          <w:rFonts w:ascii="Verdana" w:hAnsi="Verdana"/>
          <w:sz w:val="20"/>
          <w:szCs w:val="20"/>
        </w:rPr>
        <w:t>The book is being read by most of the class.</w:t>
      </w:r>
    </w:p>
    <w:p w:rsidR="00C82BE6" w:rsidP="00800459" w:rsidRDefault="00800459" w14:paraId="4E837083" w14:textId="64A1CEA0">
      <w:pPr>
        <w:rPr>
          <w:rFonts w:ascii="Verdana" w:hAnsi="Verdana"/>
          <w:sz w:val="20"/>
          <w:szCs w:val="20"/>
        </w:rPr>
      </w:pPr>
      <w:r w:rsidRPr="15E25764" w:rsidR="076D1EFF">
        <w:rPr>
          <w:rFonts w:ascii="Verdana" w:hAnsi="Verdana"/>
          <w:b w:val="1"/>
          <w:bCs w:val="1"/>
          <w:sz w:val="20"/>
          <w:szCs w:val="20"/>
        </w:rPr>
        <w:t>Active:</w:t>
      </w:r>
      <w:r>
        <w:tab/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 xml:space="preserve">Most of the class is reading the </w:t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>book.</w:t>
      </w:r>
      <w:r>
        <w:tab/>
      </w:r>
    </w:p>
    <w:p w:rsidRPr="00EE2B3E" w:rsidR="00800459" w:rsidP="00800459" w:rsidRDefault="00800459" w14:paraId="249381B9" w14:textId="77777777">
      <w:pPr>
        <w:ind w:left="1440" w:hanging="1440"/>
        <w:rPr>
          <w:rFonts w:ascii="Verdana" w:hAnsi="Verdana"/>
          <w:sz w:val="20"/>
          <w:szCs w:val="20"/>
        </w:rPr>
      </w:pPr>
      <w:r w:rsidRPr="00EE2B3E">
        <w:rPr>
          <w:rFonts w:ascii="Verdana" w:hAnsi="Verdana"/>
          <w:sz w:val="20"/>
          <w:szCs w:val="20"/>
        </w:rPr>
        <w:t>Passive:</w:t>
      </w:r>
      <w:r w:rsidRPr="00EE2B3E">
        <w:rPr>
          <w:rFonts w:ascii="Verdana" w:hAnsi="Verdana"/>
          <w:sz w:val="20"/>
          <w:szCs w:val="20"/>
        </w:rPr>
        <w:tab/>
      </w:r>
      <w:r w:rsidRPr="00EE2B3E">
        <w:rPr>
          <w:rFonts w:ascii="Verdana" w:hAnsi="Verdana"/>
          <w:sz w:val="20"/>
          <w:szCs w:val="20"/>
        </w:rPr>
        <w:t xml:space="preserve">By then, the </w:t>
      </w:r>
      <w:r w:rsidRPr="00EC7378">
        <w:rPr>
          <w:rFonts w:ascii="Verdana" w:hAnsi="Verdana"/>
          <w:sz w:val="20"/>
          <w:szCs w:val="20"/>
        </w:rPr>
        <w:t>sound engineers will have completely remixed the soundtrack</w:t>
      </w:r>
      <w:r w:rsidRPr="00EE2B3E">
        <w:rPr>
          <w:rFonts w:ascii="Verdana" w:hAnsi="Verdana"/>
          <w:sz w:val="20"/>
          <w:szCs w:val="20"/>
        </w:rPr>
        <w:t>.</w:t>
      </w:r>
    </w:p>
    <w:p w:rsidRPr="00932589" w:rsidR="00800459" w:rsidP="00800459" w:rsidRDefault="00800459" w14:paraId="49E45200" w14:textId="77777777">
      <w:pPr>
        <w:ind w:left="1440" w:hanging="1440"/>
        <w:rPr>
          <w:rFonts w:ascii="Verdana" w:hAnsi="Verdana"/>
          <w:i/>
          <w:iCs/>
          <w:sz w:val="20"/>
          <w:szCs w:val="20"/>
        </w:rPr>
      </w:pPr>
      <w:r w:rsidRPr="15E25764" w:rsidR="076D1EFF">
        <w:rPr>
          <w:rFonts w:ascii="Verdana" w:hAnsi="Verdana"/>
          <w:i w:val="1"/>
          <w:iCs w:val="1"/>
          <w:sz w:val="20"/>
          <w:szCs w:val="20"/>
        </w:rPr>
        <w:t>Active:</w:t>
      </w:r>
      <w:r>
        <w:tab/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>By then, the soundtrack will be completely remixed by the sound engineers.</w:t>
      </w:r>
    </w:p>
    <w:p w:rsidRPr="00EE2B3E" w:rsidR="00800459" w:rsidP="00800459" w:rsidRDefault="00800459" w14:paraId="572AA1E4" w14:textId="77777777">
      <w:pPr>
        <w:rPr>
          <w:rFonts w:ascii="Verdana" w:hAnsi="Verdana"/>
          <w:sz w:val="20"/>
          <w:szCs w:val="20"/>
        </w:rPr>
      </w:pPr>
      <w:r w:rsidRPr="00EE2B3E">
        <w:rPr>
          <w:rFonts w:ascii="Verdana" w:hAnsi="Verdana"/>
          <w:sz w:val="20"/>
          <w:szCs w:val="20"/>
        </w:rPr>
        <w:t>Passive:</w:t>
      </w:r>
      <w:r w:rsidRPr="00EE2B3E">
        <w:rPr>
          <w:rFonts w:ascii="Verdana" w:hAnsi="Verdana"/>
          <w:sz w:val="20"/>
          <w:szCs w:val="20"/>
        </w:rPr>
        <w:tab/>
      </w:r>
      <w:r w:rsidRPr="00EE2B3E">
        <w:rPr>
          <w:rFonts w:ascii="Verdana" w:hAnsi="Verdana"/>
          <w:sz w:val="20"/>
          <w:szCs w:val="20"/>
        </w:rPr>
        <w:t>The user interface can be accessed from the desktop.</w:t>
      </w:r>
    </w:p>
    <w:p w:rsidR="00800459" w:rsidP="00800459" w:rsidRDefault="00800459" w14:paraId="19918424" w14:textId="77777777">
      <w:pPr>
        <w:rPr>
          <w:rFonts w:ascii="Verdana" w:hAnsi="Verdana"/>
          <w:i/>
          <w:iCs/>
          <w:sz w:val="20"/>
          <w:szCs w:val="20"/>
        </w:rPr>
      </w:pPr>
      <w:r w:rsidRPr="15E25764" w:rsidR="076D1EFF">
        <w:rPr>
          <w:rFonts w:ascii="Verdana" w:hAnsi="Verdana"/>
          <w:i w:val="1"/>
          <w:iCs w:val="1"/>
          <w:sz w:val="20"/>
          <w:szCs w:val="20"/>
        </w:rPr>
        <w:t>Active:</w:t>
      </w:r>
      <w:r>
        <w:tab/>
      </w:r>
      <w:r>
        <w:tab/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>The user interface is accessible from the desktop.</w:t>
      </w:r>
    </w:p>
    <w:p w:rsidRPr="00EE2B3E" w:rsidR="00800459" w:rsidP="00800459" w:rsidRDefault="00800459" w14:paraId="7E872A86" w14:textId="65550E0F">
      <w:pPr>
        <w:rPr>
          <w:rFonts w:ascii="Verdana" w:hAnsi="Verdana"/>
          <w:sz w:val="20"/>
          <w:szCs w:val="20"/>
        </w:rPr>
      </w:pPr>
      <w:r w:rsidRPr="00EE2B3E">
        <w:rPr>
          <w:rFonts w:ascii="Verdana" w:hAnsi="Verdana"/>
          <w:sz w:val="20"/>
          <w:szCs w:val="20"/>
        </w:rPr>
        <w:t>Passive:</w:t>
      </w:r>
      <w:r w:rsidRPr="00EE2B3E">
        <w:rPr>
          <w:rFonts w:ascii="Verdana" w:hAnsi="Verdana"/>
          <w:sz w:val="20"/>
          <w:szCs w:val="20"/>
        </w:rPr>
        <w:tab/>
      </w:r>
      <w:r w:rsidRPr="00EE2B3E">
        <w:rPr>
          <w:rFonts w:ascii="Verdana" w:hAnsi="Verdana"/>
          <w:sz w:val="20"/>
          <w:szCs w:val="20"/>
        </w:rPr>
        <w:t xml:space="preserve">If you have </w:t>
      </w:r>
      <w:r w:rsidR="0051218B">
        <w:rPr>
          <w:rFonts w:ascii="Verdana" w:hAnsi="Verdana"/>
          <w:sz w:val="20"/>
          <w:szCs w:val="20"/>
        </w:rPr>
        <w:t>question</w:t>
      </w:r>
      <w:r w:rsidRPr="00EE2B3E">
        <w:rPr>
          <w:rFonts w:ascii="Verdana" w:hAnsi="Verdana"/>
          <w:sz w:val="20"/>
          <w:szCs w:val="20"/>
        </w:rPr>
        <w:t>s, I can be reached at 555 555-5555</w:t>
      </w:r>
      <w:r w:rsidRPr="00EE2B3E">
        <w:rPr>
          <w:rFonts w:ascii="Verdana" w:hAnsi="Verdana"/>
          <w:bCs/>
          <w:sz w:val="20"/>
          <w:szCs w:val="20"/>
        </w:rPr>
        <w:t>.</w:t>
      </w:r>
      <w:r w:rsidRPr="00EE2B3E">
        <w:rPr>
          <w:rFonts w:ascii="Verdana" w:hAnsi="Verdana"/>
          <w:sz w:val="20"/>
          <w:szCs w:val="20"/>
        </w:rPr>
        <w:t xml:space="preserve"> </w:t>
      </w:r>
    </w:p>
    <w:p w:rsidR="00800459" w:rsidP="00800459" w:rsidRDefault="00800459" w14:paraId="22774188" w14:textId="77777777">
      <w:pPr>
        <w:rPr>
          <w:rFonts w:ascii="Verdana" w:hAnsi="Verdana"/>
          <w:i/>
          <w:iCs/>
          <w:sz w:val="20"/>
          <w:szCs w:val="20"/>
        </w:rPr>
      </w:pPr>
      <w:r w:rsidRPr="15E25764" w:rsidR="076D1EFF">
        <w:rPr>
          <w:rFonts w:ascii="Verdana" w:hAnsi="Verdana"/>
          <w:i w:val="1"/>
          <w:iCs w:val="1"/>
          <w:sz w:val="20"/>
          <w:szCs w:val="20"/>
        </w:rPr>
        <w:t>Active:</w:t>
      </w:r>
      <w:r>
        <w:tab/>
      </w:r>
      <w:r>
        <w:tab/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>You may reach me at 555-555-5555 with any questions.</w:t>
      </w:r>
    </w:p>
    <w:p w:rsidRPr="00EE2B3E" w:rsidR="00800459" w:rsidP="00800459" w:rsidRDefault="00800459" w14:paraId="5419B2C8" w14:textId="77777777">
      <w:pPr>
        <w:rPr>
          <w:rFonts w:ascii="Verdana" w:hAnsi="Verdana"/>
          <w:sz w:val="20"/>
          <w:szCs w:val="20"/>
        </w:rPr>
      </w:pPr>
      <w:r w:rsidRPr="00EE2B3E">
        <w:rPr>
          <w:rFonts w:ascii="Verdana" w:hAnsi="Verdana"/>
          <w:sz w:val="20"/>
          <w:szCs w:val="20"/>
        </w:rPr>
        <w:t>Passive:</w:t>
      </w:r>
      <w:r w:rsidRPr="00EE2B3E">
        <w:rPr>
          <w:rFonts w:ascii="Verdana" w:hAnsi="Verdana"/>
          <w:sz w:val="20"/>
          <w:szCs w:val="20"/>
        </w:rPr>
        <w:tab/>
      </w:r>
      <w:r w:rsidRPr="00EE2B3E">
        <w:rPr>
          <w:rFonts w:ascii="Verdana" w:hAnsi="Verdana"/>
          <w:sz w:val="20"/>
          <w:szCs w:val="20"/>
        </w:rPr>
        <w:t>A path of destruction was left by the twister.</w:t>
      </w:r>
    </w:p>
    <w:p w:rsidR="00800459" w:rsidP="00800459" w:rsidRDefault="00800459" w14:paraId="78EC7B38" w14:textId="77777777">
      <w:pPr>
        <w:rPr>
          <w:rFonts w:ascii="Verdana" w:hAnsi="Verdana"/>
          <w:i/>
          <w:iCs/>
          <w:sz w:val="20"/>
          <w:szCs w:val="20"/>
        </w:rPr>
      </w:pPr>
      <w:r w:rsidRPr="15E25764" w:rsidR="076D1EFF">
        <w:rPr>
          <w:rFonts w:ascii="Verdana" w:hAnsi="Verdana"/>
          <w:i w:val="1"/>
          <w:iCs w:val="1"/>
          <w:sz w:val="20"/>
          <w:szCs w:val="20"/>
        </w:rPr>
        <w:t>Active:</w:t>
      </w:r>
      <w:r>
        <w:tab/>
      </w:r>
      <w:r>
        <w:tab/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>The twister left a path of destruction.</w:t>
      </w:r>
    </w:p>
    <w:p w:rsidRPr="00EE2B3E" w:rsidR="00800459" w:rsidP="00800459" w:rsidRDefault="00800459" w14:paraId="23400802" w14:textId="77777777">
      <w:pPr>
        <w:rPr>
          <w:rFonts w:ascii="Verdana" w:hAnsi="Verdana"/>
          <w:sz w:val="20"/>
          <w:szCs w:val="20"/>
        </w:rPr>
      </w:pPr>
      <w:r w:rsidRPr="00EE2B3E">
        <w:rPr>
          <w:rFonts w:ascii="Verdana" w:hAnsi="Verdana"/>
          <w:sz w:val="20"/>
          <w:szCs w:val="20"/>
        </w:rPr>
        <w:t>Passive:</w:t>
      </w:r>
      <w:r w:rsidRPr="00EE2B3E">
        <w:rPr>
          <w:rFonts w:ascii="Verdana" w:hAnsi="Verdana"/>
          <w:sz w:val="20"/>
          <w:szCs w:val="20"/>
        </w:rPr>
        <w:tab/>
      </w:r>
      <w:r w:rsidRPr="00EE2B3E">
        <w:rPr>
          <w:rFonts w:ascii="Verdana" w:hAnsi="Verdana"/>
          <w:sz w:val="20"/>
          <w:szCs w:val="20"/>
        </w:rPr>
        <w:t>Menu items can be added to existing OneClick menus.</w:t>
      </w:r>
    </w:p>
    <w:p w:rsidR="008E3BBD" w:rsidP="00800459" w:rsidRDefault="00800459" w14:paraId="5D517CB3" w14:textId="3C2195BB">
      <w:pPr>
        <w:rPr>
          <w:rFonts w:ascii="Verdana" w:hAnsi="Verdana"/>
          <w:i/>
          <w:iCs/>
          <w:sz w:val="20"/>
          <w:szCs w:val="20"/>
        </w:rPr>
      </w:pPr>
      <w:r w:rsidRPr="15E25764" w:rsidR="076D1EFF">
        <w:rPr>
          <w:rFonts w:ascii="Verdana" w:hAnsi="Verdana"/>
          <w:i w:val="1"/>
          <w:iCs w:val="1"/>
          <w:sz w:val="20"/>
          <w:szCs w:val="20"/>
        </w:rPr>
        <w:t>Active:</w:t>
      </w:r>
      <w:r>
        <w:tab/>
      </w:r>
      <w:r>
        <w:tab/>
      </w:r>
      <w:r w:rsidRPr="15E25764" w:rsidR="7A374A7D">
        <w:rPr>
          <w:rFonts w:ascii="Verdana" w:hAnsi="Verdana"/>
          <w:i w:val="1"/>
          <w:iCs w:val="1"/>
          <w:sz w:val="20"/>
          <w:szCs w:val="20"/>
        </w:rPr>
        <w:t>Menu i</w:t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>tems are added to existing OneClick menus.</w:t>
      </w:r>
    </w:p>
    <w:p w:rsidRPr="00286C04" w:rsidR="00800459" w:rsidP="00800459" w:rsidRDefault="00800459" w14:paraId="6A800785" w14:textId="1C680340">
      <w:pPr>
        <w:rPr>
          <w:rFonts w:ascii="Verdana" w:hAnsi="Verdana"/>
          <w:b/>
          <w:bCs/>
          <w:sz w:val="20"/>
          <w:szCs w:val="20"/>
        </w:rPr>
      </w:pPr>
      <w:r w:rsidRPr="00EE2B3E">
        <w:rPr>
          <w:rFonts w:ascii="Verdana" w:hAnsi="Verdana"/>
          <w:sz w:val="20"/>
          <w:szCs w:val="20"/>
        </w:rPr>
        <w:t>Passive:</w:t>
      </w:r>
      <w:r w:rsidRPr="00EE2B3E">
        <w:rPr>
          <w:rFonts w:ascii="Verdana" w:hAnsi="Verdana"/>
          <w:sz w:val="20"/>
          <w:szCs w:val="20"/>
        </w:rPr>
        <w:tab/>
      </w:r>
      <w:r w:rsidRPr="00EE2B3E">
        <w:rPr>
          <w:rFonts w:ascii="Verdana" w:hAnsi="Verdana"/>
          <w:sz w:val="20"/>
          <w:szCs w:val="20"/>
        </w:rPr>
        <w:t>The entrance exam was failed by one-third of the applicants.</w:t>
      </w:r>
    </w:p>
    <w:p w:rsidR="00FE54BF" w:rsidP="15E25764" w:rsidRDefault="00FE54BF" w14:paraId="671B2486" w14:textId="194EF7C3">
      <w:pPr>
        <w:rPr>
          <w:rFonts w:ascii="Verdana" w:hAnsi="Verdana"/>
          <w:i w:val="1"/>
          <w:iCs w:val="1"/>
          <w:sz w:val="20"/>
          <w:szCs w:val="20"/>
        </w:rPr>
      </w:pPr>
      <w:r w:rsidRPr="15E25764" w:rsidR="076D1EFF">
        <w:rPr>
          <w:rFonts w:ascii="Verdana" w:hAnsi="Verdana"/>
          <w:i w:val="1"/>
          <w:iCs w:val="1"/>
          <w:sz w:val="20"/>
          <w:szCs w:val="20"/>
        </w:rPr>
        <w:t>Active:</w:t>
      </w:r>
      <w:r>
        <w:tab/>
      </w:r>
      <w:r>
        <w:tab/>
      </w:r>
      <w:r w:rsidRPr="15E25764" w:rsidR="076D1EFF">
        <w:rPr>
          <w:rFonts w:ascii="Verdana" w:hAnsi="Verdana"/>
          <w:i w:val="1"/>
          <w:iCs w:val="1"/>
          <w:sz w:val="20"/>
          <w:szCs w:val="20"/>
        </w:rPr>
        <w:t>One-third of the applicants failed the entrance exam.</w:t>
      </w:r>
    </w:p>
    <w:p w:rsidR="15E25764" w:rsidP="15E25764" w:rsidRDefault="15E25764" w14:paraId="05360BE0" w14:textId="2DA1A4C3">
      <w:pPr>
        <w:pStyle w:val="Heading2"/>
      </w:pPr>
    </w:p>
    <w:p w:rsidR="00FE54BF" w:rsidP="15E25764" w:rsidRDefault="00FE54BF" w14:paraId="371CEE26" w14:textId="448CF3B7">
      <w:pPr>
        <w:pStyle w:val="Heading2"/>
      </w:pPr>
      <w:r w:rsidR="009DE0E2">
        <w:rPr/>
        <w:t xml:space="preserve">Answers to </w:t>
      </w:r>
      <w:r w:rsidR="5DF456FA">
        <w:rPr/>
        <w:t>A</w:t>
      </w:r>
      <w:r w:rsidR="446A2570">
        <w:rPr/>
        <w:t xml:space="preserve">ctivity </w:t>
      </w:r>
      <w:r w:rsidR="3F9EA4E1">
        <w:rPr/>
        <w:t xml:space="preserve">3: Redundant </w:t>
      </w:r>
      <w:r w:rsidR="3B834E09">
        <w:rPr/>
        <w:t>writing</w:t>
      </w:r>
    </w:p>
    <w:p w:rsidR="15E25764" w:rsidP="15E25764" w:rsidRDefault="15E25764" w14:paraId="4FB530DD" w14:textId="55BE3245">
      <w:pPr>
        <w:pStyle w:val="Normal"/>
      </w:pPr>
    </w:p>
    <w:p w:rsidRPr="00EE2B3E" w:rsidR="00764D8E" w:rsidP="15E25764" w:rsidRDefault="00764D8E" w14:paraId="380915B2" w14:textId="0C6DAB6C">
      <w:pPr>
        <w:pStyle w:val="P-Regular"/>
        <w:numPr>
          <w:ilvl w:val="0"/>
          <w:numId w:val="10"/>
        </w:numPr>
        <w:spacing w:after="200" w:line="276" w:lineRule="auto"/>
        <w:rPr>
          <w:rFonts w:ascii="Verdana" w:hAnsi="Verdana"/>
          <w:sz w:val="20"/>
          <w:szCs w:val="20"/>
        </w:rPr>
      </w:pPr>
      <w:r w:rsidRPr="15E25764" w:rsidR="6C394E20">
        <w:rPr>
          <w:rFonts w:ascii="Verdana" w:hAnsi="Verdana"/>
          <w:sz w:val="20"/>
          <w:szCs w:val="20"/>
        </w:rPr>
        <w:t>There is a possibility that the backup may not be successful.</w:t>
      </w:r>
    </w:p>
    <w:p w:rsidRPr="008F6802" w:rsidR="00764D8E" w:rsidP="00764D8E" w:rsidRDefault="00764D8E" w14:paraId="4F921F69" w14:textId="77777777">
      <w:pPr>
        <w:ind w:left="720"/>
        <w:rPr>
          <w:rFonts w:ascii="Verdana" w:hAnsi="Verdana"/>
          <w:i/>
          <w:iCs/>
          <w:sz w:val="20"/>
          <w:szCs w:val="20"/>
        </w:rPr>
      </w:pPr>
      <w:r w:rsidRPr="009122D4">
        <w:rPr>
          <w:rFonts w:ascii="Verdana" w:hAnsi="Verdana"/>
          <w:i/>
          <w:iCs/>
          <w:sz w:val="20"/>
          <w:szCs w:val="20"/>
        </w:rPr>
        <w:t xml:space="preserve">Rewrite: </w:t>
      </w:r>
      <w:r w:rsidRPr="008F6802">
        <w:rPr>
          <w:rFonts w:ascii="Verdana" w:hAnsi="Verdana"/>
          <w:i/>
          <w:iCs/>
          <w:sz w:val="20"/>
          <w:szCs w:val="20"/>
        </w:rPr>
        <w:t>The backup may not be successful.</w:t>
      </w:r>
    </w:p>
    <w:p w:rsidRPr="009122D4" w:rsidR="009122D4" w:rsidP="00764D8E" w:rsidRDefault="009122D4" w14:paraId="4967DAC9" w14:textId="40517FB5">
      <w:pPr>
        <w:ind w:left="720"/>
        <w:rPr>
          <w:rFonts w:ascii="Verdana" w:hAnsi="Verdana"/>
          <w:b/>
          <w:bCs/>
          <w:i/>
          <w:iCs/>
          <w:sz w:val="20"/>
          <w:szCs w:val="20"/>
        </w:rPr>
      </w:pPr>
      <w:r>
        <w:rPr>
          <w:rFonts w:ascii="Verdana" w:hAnsi="Verdana"/>
          <w:i/>
          <w:iCs/>
          <w:sz w:val="20"/>
          <w:szCs w:val="20"/>
        </w:rPr>
        <w:t>‘Possibility’ and ‘may not’ mean the same thing.</w:t>
      </w:r>
    </w:p>
    <w:p w:rsidRPr="00EE2B3E" w:rsidR="00764D8E" w:rsidP="00764D8E" w:rsidRDefault="00764D8E" w14:paraId="33CBDF81" w14:textId="77777777">
      <w:pPr>
        <w:numPr>
          <w:ilvl w:val="0"/>
          <w:numId w:val="3"/>
        </w:numPr>
        <w:spacing w:after="200" w:line="276" w:lineRule="auto"/>
        <w:rPr>
          <w:rFonts w:ascii="Verdana" w:hAnsi="Verdana"/>
          <w:sz w:val="20"/>
          <w:szCs w:val="20"/>
        </w:rPr>
      </w:pPr>
      <w:r w:rsidRPr="15E25764" w:rsidR="6C394E20">
        <w:rPr>
          <w:rFonts w:ascii="Verdana" w:hAnsi="Verdana"/>
          <w:sz w:val="20"/>
          <w:szCs w:val="20"/>
        </w:rPr>
        <w:t xml:space="preserve">Security must be increased </w:t>
      </w:r>
      <w:r w:rsidRPr="15E25764" w:rsidR="6C394E20">
        <w:rPr>
          <w:rFonts w:ascii="Verdana" w:hAnsi="Verdana"/>
          <w:sz w:val="20"/>
          <w:szCs w:val="20"/>
        </w:rPr>
        <w:t>to</w:t>
      </w:r>
      <w:r w:rsidRPr="15E25764" w:rsidR="6C394E20">
        <w:rPr>
          <w:rFonts w:ascii="Verdana" w:hAnsi="Verdana"/>
          <w:sz w:val="20"/>
          <w:szCs w:val="20"/>
        </w:rPr>
        <w:t xml:space="preserve"> prevent violations. </w:t>
      </w:r>
    </w:p>
    <w:p w:rsidR="00764D8E" w:rsidP="008F6802" w:rsidRDefault="00764D8E" w14:paraId="2F4A21F8" w14:textId="77777777">
      <w:pPr>
        <w:ind w:left="360" w:firstLine="360"/>
        <w:rPr>
          <w:rFonts w:ascii="Verdana" w:hAnsi="Verdana"/>
          <w:i/>
          <w:iCs/>
          <w:sz w:val="20"/>
          <w:szCs w:val="20"/>
        </w:rPr>
      </w:pPr>
      <w:r w:rsidRPr="008F6802">
        <w:rPr>
          <w:rFonts w:ascii="Verdana" w:hAnsi="Verdana"/>
          <w:i/>
          <w:iCs/>
          <w:sz w:val="20"/>
          <w:szCs w:val="20"/>
        </w:rPr>
        <w:t>Rewrite: Increased security will prevent violations.</w:t>
      </w:r>
    </w:p>
    <w:p w:rsidRPr="008F6802" w:rsidR="008F6802" w:rsidP="008F6802" w:rsidRDefault="008F6802" w14:paraId="4D4D1115" w14:textId="527E1483">
      <w:pPr>
        <w:ind w:left="360" w:firstLine="360"/>
        <w:rPr>
          <w:rFonts w:ascii="Verdana" w:hAnsi="Verdana"/>
          <w:i/>
          <w:iCs/>
          <w:sz w:val="20"/>
          <w:szCs w:val="20"/>
        </w:rPr>
      </w:pPr>
      <w:r>
        <w:rPr>
          <w:rFonts w:ascii="Verdana" w:hAnsi="Verdana"/>
          <w:i/>
          <w:iCs/>
          <w:sz w:val="20"/>
          <w:szCs w:val="20"/>
        </w:rPr>
        <w:t>‘Must be’ is unnecessary here.</w:t>
      </w:r>
    </w:p>
    <w:p w:rsidRPr="00EE2B3E" w:rsidR="00764D8E" w:rsidP="00764D8E" w:rsidRDefault="00764D8E" w14:paraId="4A05F338" w14:textId="77777777">
      <w:pPr>
        <w:numPr>
          <w:ilvl w:val="0"/>
          <w:numId w:val="3"/>
        </w:numPr>
        <w:spacing w:after="200" w:line="276" w:lineRule="auto"/>
        <w:rPr>
          <w:rFonts w:ascii="Verdana" w:hAnsi="Verdana"/>
          <w:sz w:val="20"/>
          <w:szCs w:val="20"/>
        </w:rPr>
      </w:pPr>
      <w:r w:rsidRPr="15E25764" w:rsidR="6C394E20">
        <w:rPr>
          <w:rFonts w:ascii="Verdana" w:hAnsi="Verdana"/>
          <w:sz w:val="20"/>
          <w:szCs w:val="20"/>
        </w:rPr>
        <w:t>The end result is exactly the same.</w:t>
      </w:r>
    </w:p>
    <w:p w:rsidR="00764D8E" w:rsidP="008F6802" w:rsidRDefault="00764D8E" w14:paraId="61509A29" w14:textId="77777777">
      <w:pPr>
        <w:ind w:left="360" w:firstLine="360"/>
        <w:rPr>
          <w:rFonts w:ascii="Verdana" w:hAnsi="Verdana"/>
          <w:i/>
          <w:iCs/>
          <w:sz w:val="20"/>
          <w:szCs w:val="20"/>
        </w:rPr>
      </w:pPr>
      <w:r w:rsidRPr="008F6802">
        <w:rPr>
          <w:rFonts w:ascii="Verdana" w:hAnsi="Verdana"/>
          <w:i/>
          <w:iCs/>
          <w:sz w:val="20"/>
          <w:szCs w:val="20"/>
        </w:rPr>
        <w:t>Rewrite: The result is the same.</w:t>
      </w:r>
    </w:p>
    <w:p w:rsidRPr="008F6802" w:rsidR="008F6802" w:rsidP="008F6802" w:rsidRDefault="008F6802" w14:paraId="0E130EF4" w14:textId="1B9C3926">
      <w:pPr>
        <w:ind w:left="360" w:firstLine="360"/>
        <w:rPr>
          <w:rFonts w:ascii="Verdana" w:hAnsi="Verdana"/>
          <w:i/>
          <w:iCs/>
          <w:sz w:val="20"/>
          <w:szCs w:val="20"/>
        </w:rPr>
      </w:pPr>
      <w:r>
        <w:rPr>
          <w:rFonts w:ascii="Verdana" w:hAnsi="Verdana"/>
          <w:i/>
          <w:iCs/>
          <w:sz w:val="20"/>
          <w:szCs w:val="20"/>
        </w:rPr>
        <w:t xml:space="preserve">A ‘result’ is inherently </w:t>
      </w:r>
      <w:r w:rsidR="00ED4602">
        <w:rPr>
          <w:rFonts w:ascii="Verdana" w:hAnsi="Verdana"/>
          <w:i/>
          <w:iCs/>
          <w:sz w:val="20"/>
          <w:szCs w:val="20"/>
        </w:rPr>
        <w:t>‘the end.’</w:t>
      </w:r>
    </w:p>
    <w:p w:rsidRPr="00ED4602" w:rsidR="00764D8E" w:rsidP="00ED4602" w:rsidRDefault="00764D8E" w14:paraId="1675A32A" w14:textId="0A5521A1">
      <w:pPr>
        <w:numPr>
          <w:ilvl w:val="0"/>
          <w:numId w:val="3"/>
        </w:numPr>
        <w:spacing w:after="200" w:line="276" w:lineRule="auto"/>
        <w:rPr>
          <w:rFonts w:ascii="Verdana" w:hAnsi="Verdana"/>
          <w:sz w:val="20"/>
          <w:szCs w:val="20"/>
        </w:rPr>
      </w:pPr>
      <w:r w:rsidRPr="15E25764" w:rsidR="6C394E20">
        <w:rPr>
          <w:rFonts w:ascii="Verdana" w:hAnsi="Verdana"/>
          <w:sz w:val="20"/>
          <w:szCs w:val="20"/>
        </w:rPr>
        <w:t>The majority of applications ran smoothly, taking into consideration the high risk.</w:t>
      </w:r>
    </w:p>
    <w:p w:rsidR="00764D8E" w:rsidP="00ED4602" w:rsidRDefault="00764D8E" w14:paraId="3A01465E" w14:textId="2750AAA3">
      <w:pPr>
        <w:ind w:left="360" w:firstLine="360"/>
        <w:rPr>
          <w:rFonts w:ascii="Verdana" w:hAnsi="Verdana"/>
          <w:i/>
          <w:iCs/>
          <w:sz w:val="20"/>
          <w:szCs w:val="20"/>
        </w:rPr>
      </w:pPr>
      <w:r w:rsidRPr="00ED4602">
        <w:rPr>
          <w:rFonts w:ascii="Verdana" w:hAnsi="Verdana"/>
          <w:i/>
          <w:iCs/>
          <w:sz w:val="20"/>
          <w:szCs w:val="20"/>
        </w:rPr>
        <w:t xml:space="preserve">Rewrite: Considering the </w:t>
      </w:r>
      <w:r w:rsidR="00B02E9A">
        <w:rPr>
          <w:rFonts w:ascii="Verdana" w:hAnsi="Verdana"/>
          <w:i/>
          <w:iCs/>
          <w:sz w:val="20"/>
          <w:szCs w:val="20"/>
        </w:rPr>
        <w:t xml:space="preserve">high </w:t>
      </w:r>
      <w:r w:rsidRPr="00ED4602">
        <w:rPr>
          <w:rFonts w:ascii="Verdana" w:hAnsi="Verdana"/>
          <w:i/>
          <w:iCs/>
          <w:sz w:val="20"/>
          <w:szCs w:val="20"/>
        </w:rPr>
        <w:t>risk, the majority of applications ran smoothly.</w:t>
      </w:r>
    </w:p>
    <w:p w:rsidRPr="00ED4602" w:rsidR="00ED4602" w:rsidP="00ED4602" w:rsidRDefault="00B02E9A" w14:paraId="04D33D00" w14:textId="1CFE96A9">
      <w:pPr>
        <w:ind w:left="360" w:firstLine="360"/>
        <w:rPr>
          <w:rFonts w:ascii="Verdana" w:hAnsi="Verdana"/>
          <w:i/>
          <w:iCs/>
          <w:sz w:val="20"/>
          <w:szCs w:val="20"/>
        </w:rPr>
      </w:pPr>
      <w:r>
        <w:rPr>
          <w:rFonts w:ascii="Verdana" w:hAnsi="Verdana"/>
          <w:i/>
          <w:iCs/>
          <w:sz w:val="20"/>
          <w:szCs w:val="20"/>
        </w:rPr>
        <w:t xml:space="preserve">‘Taking into’ does not need to precede consideration. </w:t>
      </w:r>
    </w:p>
    <w:p w:rsidRPr="00EE2B3E" w:rsidR="00764D8E" w:rsidP="00764D8E" w:rsidRDefault="00764D8E" w14:paraId="5DF56242" w14:textId="77777777">
      <w:pPr>
        <w:numPr>
          <w:ilvl w:val="0"/>
          <w:numId w:val="3"/>
        </w:numPr>
        <w:spacing w:after="200" w:line="276" w:lineRule="auto"/>
        <w:rPr>
          <w:rFonts w:ascii="Verdana" w:hAnsi="Verdana"/>
          <w:sz w:val="20"/>
          <w:szCs w:val="20"/>
        </w:rPr>
      </w:pPr>
      <w:r w:rsidRPr="15E25764" w:rsidR="6C394E20">
        <w:rPr>
          <w:rFonts w:ascii="Verdana" w:hAnsi="Verdana"/>
          <w:sz w:val="20"/>
          <w:szCs w:val="20"/>
        </w:rPr>
        <w:t>With better advance planning, we can improve our current status.</w:t>
      </w:r>
    </w:p>
    <w:p w:rsidR="00764D8E" w:rsidP="00B02E9A" w:rsidRDefault="00764D8E" w14:paraId="29C75D36" w14:textId="77777777">
      <w:pPr>
        <w:ind w:left="360" w:firstLine="360"/>
        <w:rPr>
          <w:rFonts w:ascii="Verdana" w:hAnsi="Verdana"/>
          <w:i/>
          <w:iCs/>
          <w:sz w:val="20"/>
          <w:szCs w:val="20"/>
        </w:rPr>
      </w:pPr>
      <w:r w:rsidRPr="00B02E9A">
        <w:rPr>
          <w:rFonts w:ascii="Verdana" w:hAnsi="Verdana"/>
          <w:i/>
          <w:iCs/>
          <w:sz w:val="20"/>
          <w:szCs w:val="20"/>
        </w:rPr>
        <w:t>Rewrite: With better planning, we can improve our status.</w:t>
      </w:r>
    </w:p>
    <w:p w:rsidRPr="00B02E9A" w:rsidR="00042D96" w:rsidP="00B02E9A" w:rsidRDefault="00042D96" w14:paraId="35EC2239" w14:textId="70E986F0">
      <w:pPr>
        <w:ind w:left="360" w:firstLine="360"/>
        <w:rPr>
          <w:rFonts w:ascii="Verdana" w:hAnsi="Verdana"/>
          <w:i/>
          <w:iCs/>
          <w:sz w:val="20"/>
          <w:szCs w:val="20"/>
        </w:rPr>
      </w:pPr>
      <w:r>
        <w:rPr>
          <w:rFonts w:ascii="Verdana" w:hAnsi="Verdana"/>
          <w:i/>
          <w:iCs/>
          <w:sz w:val="20"/>
          <w:szCs w:val="20"/>
        </w:rPr>
        <w:lastRenderedPageBreak/>
        <w:t>‘Advance’ and ‘planning’ mean the same thing in this context.</w:t>
      </w:r>
    </w:p>
    <w:p w:rsidRPr="00EE2B3E" w:rsidR="00764D8E" w:rsidP="00764D8E" w:rsidRDefault="00764D8E" w14:paraId="604FB549" w14:textId="77777777">
      <w:pPr>
        <w:numPr>
          <w:ilvl w:val="0"/>
          <w:numId w:val="3"/>
        </w:numPr>
        <w:spacing w:after="200" w:line="276" w:lineRule="auto"/>
        <w:rPr>
          <w:rFonts w:ascii="Verdana" w:hAnsi="Verdana"/>
          <w:sz w:val="20"/>
          <w:szCs w:val="20"/>
        </w:rPr>
      </w:pPr>
      <w:r w:rsidRPr="15E25764" w:rsidR="6C394E20">
        <w:rPr>
          <w:rFonts w:ascii="Verdana" w:hAnsi="Verdana"/>
          <w:sz w:val="20"/>
          <w:szCs w:val="20"/>
        </w:rPr>
        <w:t>Results recorded over a period of time showed that CD-ROM discs were not suitable for this purpose.</w:t>
      </w:r>
    </w:p>
    <w:p w:rsidR="00764D8E" w:rsidP="00042D96" w:rsidRDefault="00764D8E" w14:paraId="6CEA9519" w14:textId="77777777">
      <w:pPr>
        <w:ind w:left="720"/>
        <w:rPr>
          <w:rFonts w:ascii="Verdana" w:hAnsi="Verdana"/>
          <w:i/>
          <w:iCs/>
          <w:sz w:val="20"/>
          <w:szCs w:val="20"/>
        </w:rPr>
      </w:pPr>
      <w:r w:rsidRPr="00042D96">
        <w:rPr>
          <w:rFonts w:ascii="Verdana" w:hAnsi="Verdana"/>
          <w:i/>
          <w:iCs/>
          <w:sz w:val="20"/>
          <w:szCs w:val="20"/>
        </w:rPr>
        <w:t>Rewrite: Results over time showed that CD-ROM discs were not suitable for this purpose.</w:t>
      </w:r>
    </w:p>
    <w:p w:rsidR="00042D96" w:rsidP="15E25764" w:rsidRDefault="00042D96" w14:paraId="46BB82F9" w14:textId="185CDA0A">
      <w:pPr>
        <w:ind w:left="720"/>
        <w:rPr>
          <w:rFonts w:ascii="Verdana" w:hAnsi="Verdana"/>
          <w:i w:val="1"/>
          <w:iCs w:val="1"/>
          <w:sz w:val="20"/>
          <w:szCs w:val="20"/>
        </w:rPr>
      </w:pPr>
      <w:r w:rsidRPr="15E25764" w:rsidR="08C1B8C8">
        <w:rPr>
          <w:rFonts w:ascii="Verdana" w:hAnsi="Verdana"/>
          <w:i w:val="1"/>
          <w:iCs w:val="1"/>
          <w:sz w:val="20"/>
          <w:szCs w:val="20"/>
        </w:rPr>
        <w:t>A ‘perio</w:t>
      </w:r>
      <w:r w:rsidRPr="15E25764" w:rsidR="09BC7166">
        <w:rPr>
          <w:rFonts w:ascii="Verdana" w:hAnsi="Verdana"/>
          <w:i w:val="1"/>
          <w:iCs w:val="1"/>
          <w:sz w:val="20"/>
          <w:szCs w:val="20"/>
        </w:rPr>
        <w:t xml:space="preserve">d’ </w:t>
      </w:r>
      <w:r w:rsidRPr="15E25764" w:rsidR="09BC7166">
        <w:rPr>
          <w:rFonts w:ascii="Verdana" w:hAnsi="Verdana"/>
          <w:i w:val="1"/>
          <w:iCs w:val="1"/>
          <w:sz w:val="20"/>
          <w:szCs w:val="20"/>
        </w:rPr>
        <w:t>means</w:t>
      </w:r>
      <w:r w:rsidRPr="15E25764" w:rsidR="09BC7166">
        <w:rPr>
          <w:rFonts w:ascii="Verdana" w:hAnsi="Verdana"/>
          <w:i w:val="1"/>
          <w:iCs w:val="1"/>
          <w:sz w:val="20"/>
          <w:szCs w:val="20"/>
        </w:rPr>
        <w:t xml:space="preserve"> the same thing as ‘over time.’ </w:t>
      </w:r>
    </w:p>
    <w:p w:rsidR="00384819" w:rsidP="15E25764" w:rsidRDefault="00853797" w14:paraId="6BCA36FD" w14:noSpellErr="1" w14:textId="40182B78">
      <w:pPr>
        <w:pStyle w:val="Normal"/>
        <w:rPr>
          <w:rFonts w:ascii="Verdana" w:hAnsi="Verdana"/>
          <w:sz w:val="20"/>
          <w:szCs w:val="20"/>
        </w:rPr>
      </w:pPr>
    </w:p>
    <w:p w:rsidR="00853797" w:rsidP="15E25764" w:rsidRDefault="00384819" w14:paraId="6216430A" w14:textId="3CA466DE">
      <w:pPr>
        <w:pStyle w:val="Heading2"/>
        <w:rPr>
          <w:rFonts w:ascii="Verdana" w:hAnsi="Verdana"/>
          <w:sz w:val="20"/>
          <w:szCs w:val="20"/>
        </w:rPr>
      </w:pPr>
      <w:r w:rsidR="0518885F">
        <w:rPr/>
        <w:t xml:space="preserve">Answers to </w:t>
      </w:r>
      <w:r w:rsidR="46DAEB86">
        <w:rPr/>
        <w:t>Activity 4</w:t>
      </w:r>
      <w:r w:rsidR="0B54A6AA">
        <w:rPr/>
        <w:t>:</w:t>
      </w:r>
      <w:r w:rsidR="08ED1224">
        <w:rPr/>
        <w:t xml:space="preserve"> </w:t>
      </w:r>
      <w:r w:rsidR="3577580B">
        <w:rPr/>
        <w:t>Typos</w:t>
      </w:r>
      <w:r w:rsidR="5D8F936F">
        <w:rPr/>
        <w:t xml:space="preserve"> and spelling</w:t>
      </w:r>
    </w:p>
    <w:p w:rsidR="00853797" w:rsidP="15E25764" w:rsidRDefault="00384819" w14:paraId="7C0EC3BF" w14:textId="2ABC8A47">
      <w:pPr>
        <w:pStyle w:val="Heading2"/>
        <w:rPr>
          <w:rFonts w:ascii="Verdana" w:hAnsi="Verdana"/>
          <w:sz w:val="20"/>
          <w:szCs w:val="20"/>
        </w:rPr>
      </w:pPr>
      <w:r w:rsidR="3577580B">
        <w:rPr/>
        <w:t xml:space="preserve"> </w:t>
      </w:r>
    </w:p>
    <w:p w:rsidR="005E7EAB" w:rsidP="00737C8F" w:rsidRDefault="005E7EAB" w14:paraId="70A76576" w14:textId="7DC5ABF7">
      <w:pPr>
        <w:rPr>
          <w:rFonts w:ascii="Verdana" w:hAnsi="Verdana"/>
          <w:sz w:val="20"/>
          <w:szCs w:val="20"/>
        </w:rPr>
      </w:pPr>
      <w:r w:rsidRPr="15E25764" w:rsidR="70043907">
        <w:rPr>
          <w:rFonts w:ascii="Verdana" w:hAnsi="Verdana"/>
          <w:sz w:val="20"/>
          <w:szCs w:val="20"/>
        </w:rPr>
        <w:t>I’ve</w:t>
      </w:r>
      <w:r w:rsidRPr="15E25764" w:rsidR="70043907">
        <w:rPr>
          <w:rFonts w:ascii="Verdana" w:hAnsi="Verdana"/>
          <w:sz w:val="20"/>
          <w:szCs w:val="20"/>
        </w:rPr>
        <w:t xml:space="preserve"> included the rewritten paragraph below </w:t>
      </w:r>
      <w:r w:rsidRPr="15E25764" w:rsidR="70043907">
        <w:rPr>
          <w:rFonts w:ascii="Verdana" w:hAnsi="Verdana"/>
          <w:i w:val="1"/>
          <w:iCs w:val="1"/>
          <w:sz w:val="20"/>
          <w:szCs w:val="20"/>
        </w:rPr>
        <w:t xml:space="preserve">in </w:t>
      </w:r>
      <w:r w:rsidRPr="15E25764" w:rsidR="70043907">
        <w:rPr>
          <w:rFonts w:ascii="Verdana" w:hAnsi="Verdana"/>
          <w:i w:val="1"/>
          <w:iCs w:val="1"/>
          <w:color w:val="ED7D31" w:themeColor="accent2" w:themeTint="FF" w:themeShade="FF"/>
          <w:sz w:val="20"/>
          <w:szCs w:val="20"/>
        </w:rPr>
        <w:t>italics</w:t>
      </w:r>
      <w:r w:rsidRPr="15E25764" w:rsidR="70043907">
        <w:rPr>
          <w:rFonts w:ascii="Verdana" w:hAnsi="Verdana"/>
          <w:i w:val="1"/>
          <w:iCs w:val="1"/>
          <w:sz w:val="20"/>
          <w:szCs w:val="20"/>
        </w:rPr>
        <w:t>,</w:t>
      </w:r>
      <w:r w:rsidRPr="15E25764" w:rsidR="70043907">
        <w:rPr>
          <w:rFonts w:ascii="Verdana" w:hAnsi="Verdana"/>
          <w:sz w:val="20"/>
          <w:szCs w:val="20"/>
        </w:rPr>
        <w:t xml:space="preserve"> with </w:t>
      </w:r>
      <w:r w:rsidRPr="15E25764" w:rsidR="4AC9BC12">
        <w:rPr>
          <w:rFonts w:ascii="Verdana" w:hAnsi="Verdana"/>
          <w:sz w:val="20"/>
          <w:szCs w:val="20"/>
        </w:rPr>
        <w:t xml:space="preserve">a brief </w:t>
      </w:r>
      <w:r w:rsidRPr="15E25764" w:rsidR="70043907">
        <w:rPr>
          <w:rFonts w:ascii="Verdana" w:hAnsi="Verdana"/>
          <w:sz w:val="20"/>
          <w:szCs w:val="20"/>
        </w:rPr>
        <w:t>explanation for each error.</w:t>
      </w:r>
    </w:p>
    <w:p w:rsidR="00B119CD" w:rsidP="00737C8F" w:rsidRDefault="005E7EAB" w14:paraId="6D833388" w14:textId="7777777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Or</w:t>
      </w:r>
      <w:r w:rsidR="00B119CD">
        <w:rPr>
          <w:rFonts w:ascii="Verdana" w:hAnsi="Verdana"/>
          <w:sz w:val="20"/>
          <w:szCs w:val="20"/>
        </w:rPr>
        <w:t>iginal paragraph:</w:t>
      </w:r>
    </w:p>
    <w:p w:rsidR="00737C8F" w:rsidP="00737C8F" w:rsidRDefault="00737C8F" w14:paraId="2F16B048" w14:textId="1D0158C8">
      <w:pPr>
        <w:rPr>
          <w:rFonts w:ascii="Verdana" w:hAnsi="Verdana"/>
          <w:sz w:val="20"/>
          <w:szCs w:val="20"/>
        </w:rPr>
      </w:pPr>
      <w:r w:rsidRPr="15E25764" w:rsidR="3577580B">
        <w:rPr>
          <w:rFonts w:ascii="Verdana" w:hAnsi="Verdana"/>
          <w:sz w:val="20"/>
          <w:szCs w:val="20"/>
        </w:rPr>
        <w:t xml:space="preserve">If you think about it, </w:t>
      </w:r>
      <w:r w:rsidRPr="15E25764" w:rsidR="3577580B">
        <w:rPr>
          <w:rFonts w:ascii="Verdana" w:hAnsi="Verdana"/>
          <w:sz w:val="20"/>
          <w:szCs w:val="20"/>
        </w:rPr>
        <w:t>their</w:t>
      </w:r>
      <w:r w:rsidRPr="15E25764" w:rsidR="3577580B">
        <w:rPr>
          <w:rFonts w:ascii="Verdana" w:hAnsi="Verdana"/>
          <w:sz w:val="20"/>
          <w:szCs w:val="20"/>
        </w:rPr>
        <w:t xml:space="preserve"> is </w:t>
      </w:r>
      <w:r w:rsidRPr="15E25764" w:rsidR="3577580B">
        <w:rPr>
          <w:rFonts w:ascii="Verdana" w:hAnsi="Verdana"/>
          <w:sz w:val="20"/>
          <w:szCs w:val="20"/>
        </w:rPr>
        <w:t>alot</w:t>
      </w:r>
      <w:r w:rsidRPr="15E25764" w:rsidR="3577580B">
        <w:rPr>
          <w:rFonts w:ascii="Verdana" w:hAnsi="Verdana"/>
          <w:sz w:val="20"/>
          <w:szCs w:val="20"/>
        </w:rPr>
        <w:t xml:space="preserve"> of data transferring on the </w:t>
      </w:r>
      <w:r w:rsidRPr="15E25764" w:rsidR="3577580B">
        <w:rPr>
          <w:rFonts w:ascii="Verdana" w:hAnsi="Verdana"/>
          <w:sz w:val="20"/>
          <w:szCs w:val="20"/>
        </w:rPr>
        <w:t>sever</w:t>
      </w:r>
      <w:r w:rsidRPr="15E25764" w:rsidR="3577580B">
        <w:rPr>
          <w:rFonts w:ascii="Verdana" w:hAnsi="Verdana"/>
          <w:sz w:val="20"/>
          <w:szCs w:val="20"/>
        </w:rPr>
        <w:t xml:space="preserve">. Because we do not have enough hard disc space, the only solution is to simply the amount of data that users need to excess. </w:t>
      </w:r>
      <w:r w:rsidRPr="15E25764" w:rsidR="3293428E">
        <w:rPr>
          <w:rFonts w:ascii="Verdana" w:hAnsi="Verdana"/>
          <w:sz w:val="20"/>
          <w:szCs w:val="20"/>
        </w:rPr>
        <w:t>We</w:t>
      </w:r>
      <w:r w:rsidRPr="15E25764" w:rsidR="3577580B">
        <w:rPr>
          <w:rFonts w:ascii="Verdana" w:hAnsi="Verdana"/>
          <w:sz w:val="20"/>
          <w:szCs w:val="20"/>
        </w:rPr>
        <w:t xml:space="preserve"> will </w:t>
      </w:r>
      <w:r w:rsidRPr="15E25764" w:rsidR="3577580B">
        <w:rPr>
          <w:rFonts w:ascii="Verdana" w:hAnsi="Verdana"/>
          <w:sz w:val="20"/>
          <w:szCs w:val="20"/>
        </w:rPr>
        <w:t>provides</w:t>
      </w:r>
      <w:r w:rsidRPr="15E25764" w:rsidR="3577580B">
        <w:rPr>
          <w:rFonts w:ascii="Verdana" w:hAnsi="Verdana"/>
          <w:sz w:val="20"/>
          <w:szCs w:val="20"/>
        </w:rPr>
        <w:t xml:space="preserve"> the documentation for this training, rather </w:t>
      </w:r>
      <w:r w:rsidRPr="15E25764" w:rsidR="3577580B">
        <w:rPr>
          <w:rFonts w:ascii="Verdana" w:hAnsi="Verdana"/>
          <w:sz w:val="20"/>
          <w:szCs w:val="20"/>
        </w:rPr>
        <w:t>then</w:t>
      </w:r>
      <w:r w:rsidRPr="15E25764" w:rsidR="3577580B">
        <w:rPr>
          <w:rFonts w:ascii="Verdana" w:hAnsi="Verdana"/>
          <w:sz w:val="20"/>
          <w:szCs w:val="20"/>
        </w:rPr>
        <w:t xml:space="preserve"> having it done internally. </w:t>
      </w:r>
      <w:r w:rsidRPr="15E25764" w:rsidR="3577580B">
        <w:rPr>
          <w:rFonts w:ascii="Verdana" w:hAnsi="Verdana"/>
          <w:sz w:val="20"/>
          <w:szCs w:val="20"/>
        </w:rPr>
        <w:t>There for</w:t>
      </w:r>
      <w:r w:rsidRPr="15E25764" w:rsidR="3577580B">
        <w:rPr>
          <w:rFonts w:ascii="Verdana" w:hAnsi="Verdana"/>
          <w:sz w:val="20"/>
          <w:szCs w:val="20"/>
        </w:rPr>
        <w:t xml:space="preserve">, we must </w:t>
      </w:r>
      <w:r w:rsidRPr="15E25764" w:rsidR="3577580B">
        <w:rPr>
          <w:rFonts w:ascii="Verdana" w:hAnsi="Verdana"/>
          <w:sz w:val="20"/>
          <w:szCs w:val="20"/>
        </w:rPr>
        <w:t>setup</w:t>
      </w:r>
      <w:r w:rsidRPr="15E25764" w:rsidR="3577580B">
        <w:rPr>
          <w:rFonts w:ascii="Verdana" w:hAnsi="Verdana"/>
          <w:sz w:val="20"/>
          <w:szCs w:val="20"/>
        </w:rPr>
        <w:t xml:space="preserve"> some log ins for its employees. We will need to altar some of the privileges so that </w:t>
      </w:r>
      <w:r w:rsidRPr="15E25764" w:rsidR="3577580B">
        <w:rPr>
          <w:rFonts w:ascii="Verdana" w:hAnsi="Verdana"/>
          <w:sz w:val="20"/>
          <w:szCs w:val="20"/>
        </w:rPr>
        <w:t>vitally</w:t>
      </w:r>
      <w:r w:rsidRPr="15E25764" w:rsidR="3577580B">
        <w:rPr>
          <w:rFonts w:ascii="Verdana" w:hAnsi="Verdana"/>
          <w:sz w:val="20"/>
          <w:szCs w:val="20"/>
        </w:rPr>
        <w:t xml:space="preserve"> information does not </w:t>
      </w:r>
      <w:r w:rsidRPr="15E25764" w:rsidR="3577580B">
        <w:rPr>
          <w:rFonts w:ascii="Verdana" w:hAnsi="Verdana"/>
          <w:sz w:val="20"/>
          <w:szCs w:val="20"/>
        </w:rPr>
        <w:t>leek</w:t>
      </w:r>
      <w:r w:rsidRPr="15E25764" w:rsidR="3577580B">
        <w:rPr>
          <w:rFonts w:ascii="Verdana" w:hAnsi="Verdana"/>
          <w:sz w:val="20"/>
          <w:szCs w:val="20"/>
        </w:rPr>
        <w:t xml:space="preserve">.  </w:t>
      </w:r>
      <w:r w:rsidRPr="15E25764" w:rsidR="3577580B">
        <w:rPr>
          <w:rFonts w:ascii="Verdana" w:hAnsi="Verdana"/>
          <w:sz w:val="20"/>
          <w:szCs w:val="20"/>
        </w:rPr>
        <w:t xml:space="preserve"> </w:t>
      </w:r>
    </w:p>
    <w:p w:rsidR="00B119CD" w:rsidP="00737C8F" w:rsidRDefault="00B119CD" w14:paraId="4CD68290" w14:textId="11B20BD4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Rewritten paragraph:</w:t>
      </w:r>
    </w:p>
    <w:p w:rsidRPr="00384819" w:rsidR="00737C8F" w:rsidP="00737C8F" w:rsidRDefault="00737C8F" w14:paraId="1475944C" w14:textId="4D258183">
      <w:pPr>
        <w:rPr>
          <w:rFonts w:ascii="Verdana" w:hAnsi="Verdana"/>
          <w:i/>
          <w:iCs/>
          <w:sz w:val="20"/>
          <w:szCs w:val="20"/>
        </w:rPr>
      </w:pPr>
      <w:r w:rsidRPr="00384819">
        <w:rPr>
          <w:rFonts w:ascii="Verdana" w:hAnsi="Verdana"/>
          <w:i/>
          <w:iCs/>
          <w:sz w:val="20"/>
          <w:szCs w:val="20"/>
        </w:rPr>
        <w:t>If you think about it</w:t>
      </w:r>
      <w:r w:rsidRPr="005B7000">
        <w:rPr>
          <w:rFonts w:ascii="Verdana" w:hAnsi="Verdana"/>
          <w:i/>
          <w:iCs/>
          <w:color w:val="C45911" w:themeColor="accent2" w:themeShade="BF"/>
          <w:sz w:val="20"/>
          <w:szCs w:val="20"/>
        </w:rPr>
        <w:t>, there</w:t>
      </w:r>
      <w:r w:rsidRPr="005B7000" w:rsidR="00EF38F1">
        <w:rPr>
          <w:rFonts w:ascii="Verdana" w:hAnsi="Verdana"/>
          <w:i/>
          <w:iCs/>
          <w:color w:val="C45911" w:themeColor="accent2" w:themeShade="BF"/>
          <w:sz w:val="20"/>
          <w:szCs w:val="20"/>
        </w:rPr>
        <w:t xml:space="preserve"> </w:t>
      </w:r>
      <w:r w:rsidR="00EF38F1">
        <w:rPr>
          <w:rFonts w:ascii="Verdana" w:hAnsi="Verdana"/>
          <w:i/>
          <w:iCs/>
          <w:sz w:val="20"/>
          <w:szCs w:val="20"/>
        </w:rPr>
        <w:t>(there vs. their)</w:t>
      </w:r>
      <w:r w:rsidRPr="00384819">
        <w:rPr>
          <w:rFonts w:ascii="Verdana" w:hAnsi="Verdana"/>
          <w:i/>
          <w:iCs/>
          <w:sz w:val="20"/>
          <w:szCs w:val="20"/>
        </w:rPr>
        <w:t xml:space="preserve"> is </w:t>
      </w:r>
      <w:r w:rsidRPr="005B7000">
        <w:rPr>
          <w:rFonts w:ascii="Verdana" w:hAnsi="Verdana"/>
          <w:i/>
          <w:iCs/>
          <w:color w:val="ED7D31" w:themeColor="accent2"/>
          <w:sz w:val="20"/>
          <w:szCs w:val="20"/>
        </w:rPr>
        <w:t>a lot</w:t>
      </w:r>
      <w:r w:rsidRPr="005B7000" w:rsidR="00EF38F1">
        <w:rPr>
          <w:rFonts w:ascii="Verdana" w:hAnsi="Verdana"/>
          <w:i/>
          <w:iCs/>
          <w:color w:val="ED7D31" w:themeColor="accent2"/>
          <w:sz w:val="20"/>
          <w:szCs w:val="20"/>
        </w:rPr>
        <w:t xml:space="preserve"> </w:t>
      </w:r>
      <w:r w:rsidR="00EF38F1">
        <w:rPr>
          <w:rFonts w:ascii="Verdana" w:hAnsi="Verdana"/>
          <w:i/>
          <w:iCs/>
          <w:sz w:val="20"/>
          <w:szCs w:val="20"/>
        </w:rPr>
        <w:t>(two words)</w:t>
      </w:r>
      <w:r w:rsidRPr="00384819">
        <w:rPr>
          <w:rFonts w:ascii="Verdana" w:hAnsi="Verdana"/>
          <w:i/>
          <w:iCs/>
          <w:sz w:val="20"/>
          <w:szCs w:val="20"/>
        </w:rPr>
        <w:t xml:space="preserve"> of data transferring on the </w:t>
      </w:r>
      <w:r w:rsidRPr="005B7000">
        <w:rPr>
          <w:rFonts w:ascii="Verdana" w:hAnsi="Verdana"/>
          <w:i/>
          <w:iCs/>
          <w:color w:val="ED7D31" w:themeColor="accent2"/>
          <w:sz w:val="20"/>
          <w:szCs w:val="20"/>
        </w:rPr>
        <w:t>server</w:t>
      </w:r>
      <w:r w:rsidR="00EF38F1">
        <w:rPr>
          <w:rFonts w:ascii="Verdana" w:hAnsi="Verdana"/>
          <w:i/>
          <w:iCs/>
          <w:sz w:val="20"/>
          <w:szCs w:val="20"/>
        </w:rPr>
        <w:t xml:space="preserve"> (</w:t>
      </w:r>
      <w:r w:rsidR="005B7000">
        <w:rPr>
          <w:rFonts w:ascii="Verdana" w:hAnsi="Verdana"/>
          <w:i/>
          <w:iCs/>
          <w:sz w:val="20"/>
          <w:szCs w:val="20"/>
        </w:rPr>
        <w:t>misspelling from ‘sever’)</w:t>
      </w:r>
      <w:r w:rsidRPr="00384819">
        <w:rPr>
          <w:rFonts w:ascii="Verdana" w:hAnsi="Verdana"/>
          <w:i/>
          <w:iCs/>
          <w:sz w:val="20"/>
          <w:szCs w:val="20"/>
        </w:rPr>
        <w:t xml:space="preserve">. Because we do not have enough hard disc space, the only solution is to </w:t>
      </w:r>
      <w:r w:rsidRPr="005B7000">
        <w:rPr>
          <w:rFonts w:ascii="Verdana" w:hAnsi="Verdana"/>
          <w:i/>
          <w:iCs/>
          <w:color w:val="ED7D31" w:themeColor="accent2"/>
          <w:sz w:val="20"/>
          <w:szCs w:val="20"/>
        </w:rPr>
        <w:t>simplify</w:t>
      </w:r>
      <w:r w:rsidR="005B7000">
        <w:rPr>
          <w:rFonts w:ascii="Verdana" w:hAnsi="Verdana"/>
          <w:i/>
          <w:iCs/>
          <w:sz w:val="20"/>
          <w:szCs w:val="20"/>
        </w:rPr>
        <w:t xml:space="preserve"> (</w:t>
      </w:r>
      <w:r w:rsidR="00765499">
        <w:rPr>
          <w:rFonts w:ascii="Verdana" w:hAnsi="Verdana"/>
          <w:i/>
          <w:iCs/>
          <w:sz w:val="20"/>
          <w:szCs w:val="20"/>
        </w:rPr>
        <w:t xml:space="preserve">verb </w:t>
      </w:r>
      <w:r w:rsidR="0059496F">
        <w:rPr>
          <w:rFonts w:ascii="Verdana" w:hAnsi="Verdana"/>
          <w:i/>
          <w:iCs/>
          <w:sz w:val="20"/>
          <w:szCs w:val="20"/>
        </w:rPr>
        <w:t>vs. adverb ‘simpl</w:t>
      </w:r>
      <w:r w:rsidR="00AB2D01">
        <w:rPr>
          <w:rFonts w:ascii="Verdana" w:hAnsi="Verdana"/>
          <w:i/>
          <w:iCs/>
          <w:sz w:val="20"/>
          <w:szCs w:val="20"/>
        </w:rPr>
        <w:t>y’</w:t>
      </w:r>
      <w:r w:rsidR="005B7000">
        <w:rPr>
          <w:rFonts w:ascii="Verdana" w:hAnsi="Verdana"/>
          <w:i/>
          <w:iCs/>
          <w:sz w:val="20"/>
          <w:szCs w:val="20"/>
        </w:rPr>
        <w:t>)</w:t>
      </w:r>
      <w:r w:rsidRPr="00384819">
        <w:rPr>
          <w:rFonts w:ascii="Verdana" w:hAnsi="Verdana"/>
          <w:i/>
          <w:iCs/>
          <w:sz w:val="20"/>
          <w:szCs w:val="20"/>
        </w:rPr>
        <w:t xml:space="preserve"> the amount of data that users need to </w:t>
      </w:r>
      <w:r w:rsidRPr="005B7000">
        <w:rPr>
          <w:rFonts w:ascii="Verdana" w:hAnsi="Verdana"/>
          <w:i/>
          <w:iCs/>
          <w:color w:val="ED7D31" w:themeColor="accent2"/>
          <w:sz w:val="20"/>
          <w:szCs w:val="20"/>
        </w:rPr>
        <w:t>access</w:t>
      </w:r>
      <w:r w:rsidR="005B7000">
        <w:rPr>
          <w:rFonts w:ascii="Verdana" w:hAnsi="Verdana"/>
          <w:i/>
          <w:iCs/>
          <w:sz w:val="20"/>
          <w:szCs w:val="20"/>
        </w:rPr>
        <w:t xml:space="preserve"> (</w:t>
      </w:r>
      <w:r w:rsidR="00B36F48">
        <w:rPr>
          <w:rFonts w:ascii="Verdana" w:hAnsi="Verdana"/>
          <w:i/>
          <w:iCs/>
          <w:sz w:val="20"/>
          <w:szCs w:val="20"/>
        </w:rPr>
        <w:t>‘to get’ vs.</w:t>
      </w:r>
      <w:r w:rsidR="005B7000">
        <w:rPr>
          <w:rFonts w:ascii="Verdana" w:hAnsi="Verdana"/>
          <w:i/>
          <w:iCs/>
          <w:sz w:val="20"/>
          <w:szCs w:val="20"/>
        </w:rPr>
        <w:t xml:space="preserve"> too much </w:t>
      </w:r>
      <w:r w:rsidR="00B36F48">
        <w:rPr>
          <w:rFonts w:ascii="Verdana" w:hAnsi="Verdana"/>
          <w:i/>
          <w:iCs/>
          <w:sz w:val="20"/>
          <w:szCs w:val="20"/>
        </w:rPr>
        <w:t>of</w:t>
      </w:r>
      <w:r w:rsidR="005B7000">
        <w:rPr>
          <w:rFonts w:ascii="Verdana" w:hAnsi="Verdana"/>
          <w:i/>
          <w:iCs/>
          <w:sz w:val="20"/>
          <w:szCs w:val="20"/>
        </w:rPr>
        <w:t xml:space="preserve"> ‘excess’)</w:t>
      </w:r>
      <w:r w:rsidRPr="00384819">
        <w:rPr>
          <w:rFonts w:ascii="Verdana" w:hAnsi="Verdana"/>
          <w:i/>
          <w:iCs/>
          <w:sz w:val="20"/>
          <w:szCs w:val="20"/>
        </w:rPr>
        <w:t xml:space="preserve">. </w:t>
      </w:r>
      <w:r w:rsidR="00AC1FA1">
        <w:rPr>
          <w:rFonts w:ascii="Verdana" w:hAnsi="Verdana"/>
          <w:i/>
          <w:iCs/>
          <w:sz w:val="20"/>
          <w:szCs w:val="20"/>
        </w:rPr>
        <w:t>We</w:t>
      </w:r>
      <w:r w:rsidRPr="00384819">
        <w:rPr>
          <w:rFonts w:ascii="Verdana" w:hAnsi="Verdana"/>
          <w:i/>
          <w:iCs/>
          <w:sz w:val="20"/>
          <w:szCs w:val="20"/>
        </w:rPr>
        <w:t xml:space="preserve"> will </w:t>
      </w:r>
      <w:r w:rsidRPr="005B7000">
        <w:rPr>
          <w:rFonts w:ascii="Verdana" w:hAnsi="Verdana"/>
          <w:i/>
          <w:iCs/>
          <w:color w:val="ED7D31" w:themeColor="accent2"/>
          <w:sz w:val="20"/>
          <w:szCs w:val="20"/>
        </w:rPr>
        <w:t>provide</w:t>
      </w:r>
      <w:r w:rsidR="005B7000">
        <w:rPr>
          <w:rFonts w:ascii="Verdana" w:hAnsi="Verdana"/>
          <w:i/>
          <w:iCs/>
          <w:sz w:val="20"/>
          <w:szCs w:val="20"/>
        </w:rPr>
        <w:t xml:space="preserve"> (singular vs. plural verb agreement)</w:t>
      </w:r>
      <w:r w:rsidRPr="00384819">
        <w:rPr>
          <w:rFonts w:ascii="Verdana" w:hAnsi="Verdana"/>
          <w:i/>
          <w:iCs/>
          <w:sz w:val="20"/>
          <w:szCs w:val="20"/>
        </w:rPr>
        <w:t xml:space="preserve"> the documentation for this training, rather </w:t>
      </w:r>
      <w:r w:rsidRPr="005B7000">
        <w:rPr>
          <w:rFonts w:ascii="Verdana" w:hAnsi="Verdana"/>
          <w:i/>
          <w:iCs/>
          <w:color w:val="ED7D31" w:themeColor="accent2"/>
          <w:sz w:val="20"/>
          <w:szCs w:val="20"/>
        </w:rPr>
        <w:t>than</w:t>
      </w:r>
      <w:r w:rsidR="005B7000">
        <w:rPr>
          <w:rFonts w:ascii="Verdana" w:hAnsi="Verdana"/>
          <w:i/>
          <w:iCs/>
          <w:sz w:val="20"/>
          <w:szCs w:val="20"/>
        </w:rPr>
        <w:t xml:space="preserve"> (comparison</w:t>
      </w:r>
      <w:r w:rsidR="00DF4C63">
        <w:rPr>
          <w:rFonts w:ascii="Verdana" w:hAnsi="Verdana"/>
          <w:i/>
          <w:iCs/>
          <w:sz w:val="20"/>
          <w:szCs w:val="20"/>
        </w:rPr>
        <w:t xml:space="preserve"> vs. sequence of actions ‘then’)</w:t>
      </w:r>
      <w:r w:rsidRPr="00384819">
        <w:rPr>
          <w:rFonts w:ascii="Verdana" w:hAnsi="Verdana"/>
          <w:i/>
          <w:iCs/>
          <w:sz w:val="20"/>
          <w:szCs w:val="20"/>
        </w:rPr>
        <w:t xml:space="preserve"> having it done internally. </w:t>
      </w:r>
      <w:r w:rsidRPr="00DF4C63">
        <w:rPr>
          <w:rFonts w:ascii="Verdana" w:hAnsi="Verdana"/>
          <w:i/>
          <w:iCs/>
          <w:color w:val="ED7D31" w:themeColor="accent2"/>
          <w:sz w:val="20"/>
          <w:szCs w:val="20"/>
        </w:rPr>
        <w:t>Therefore</w:t>
      </w:r>
      <w:r w:rsidR="00DF4C63">
        <w:rPr>
          <w:rFonts w:ascii="Verdana" w:hAnsi="Verdana"/>
          <w:i/>
          <w:iCs/>
          <w:sz w:val="20"/>
          <w:szCs w:val="20"/>
        </w:rPr>
        <w:t xml:space="preserve"> (misspelled)</w:t>
      </w:r>
      <w:r w:rsidRPr="00384819">
        <w:rPr>
          <w:rFonts w:ascii="Verdana" w:hAnsi="Verdana"/>
          <w:i/>
          <w:iCs/>
          <w:sz w:val="20"/>
          <w:szCs w:val="20"/>
        </w:rPr>
        <w:t xml:space="preserve">, we must set up </w:t>
      </w:r>
      <w:r w:rsidRPr="00CD4635">
        <w:rPr>
          <w:rFonts w:ascii="Verdana" w:hAnsi="Verdana"/>
          <w:i/>
          <w:iCs/>
          <w:color w:val="ED7D31" w:themeColor="accent2"/>
          <w:sz w:val="20"/>
          <w:szCs w:val="20"/>
        </w:rPr>
        <w:t>logins</w:t>
      </w:r>
      <w:r w:rsidR="00DF4C63">
        <w:rPr>
          <w:rFonts w:ascii="Verdana" w:hAnsi="Verdana"/>
          <w:i/>
          <w:iCs/>
          <w:sz w:val="20"/>
          <w:szCs w:val="20"/>
        </w:rPr>
        <w:t xml:space="preserve"> (one word or</w:t>
      </w:r>
      <w:r w:rsidR="00CD4635">
        <w:rPr>
          <w:rFonts w:ascii="Verdana" w:hAnsi="Verdana"/>
          <w:i/>
          <w:iCs/>
          <w:sz w:val="20"/>
          <w:szCs w:val="20"/>
        </w:rPr>
        <w:t xml:space="preserve"> hyphenated</w:t>
      </w:r>
      <w:r w:rsidR="00AC1FA1">
        <w:rPr>
          <w:rFonts w:ascii="Verdana" w:hAnsi="Verdana"/>
          <w:i/>
          <w:iCs/>
          <w:sz w:val="20"/>
          <w:szCs w:val="20"/>
        </w:rPr>
        <w:t xml:space="preserve"> </w:t>
      </w:r>
      <w:r w:rsidR="001274E0">
        <w:rPr>
          <w:rFonts w:ascii="Verdana" w:hAnsi="Verdana"/>
          <w:i/>
          <w:iCs/>
          <w:sz w:val="20"/>
          <w:szCs w:val="20"/>
        </w:rPr>
        <w:t>vs.</w:t>
      </w:r>
      <w:r w:rsidR="00CD4635">
        <w:rPr>
          <w:rFonts w:ascii="Verdana" w:hAnsi="Verdana"/>
          <w:i/>
          <w:iCs/>
          <w:sz w:val="20"/>
          <w:szCs w:val="20"/>
        </w:rPr>
        <w:t xml:space="preserve"> two words)</w:t>
      </w:r>
      <w:r w:rsidRPr="00384819">
        <w:rPr>
          <w:rFonts w:ascii="Verdana" w:hAnsi="Verdana"/>
          <w:i/>
          <w:iCs/>
          <w:sz w:val="20"/>
          <w:szCs w:val="20"/>
        </w:rPr>
        <w:t xml:space="preserve"> for its employees. We will need to </w:t>
      </w:r>
      <w:r w:rsidRPr="00CD4635">
        <w:rPr>
          <w:rFonts w:ascii="Verdana" w:hAnsi="Verdana"/>
          <w:i/>
          <w:iCs/>
          <w:color w:val="ED7D31" w:themeColor="accent2"/>
          <w:sz w:val="20"/>
          <w:szCs w:val="20"/>
        </w:rPr>
        <w:t xml:space="preserve">alter </w:t>
      </w:r>
      <w:r w:rsidR="00CD4635">
        <w:rPr>
          <w:rFonts w:ascii="Verdana" w:hAnsi="Verdana"/>
          <w:i/>
          <w:iCs/>
          <w:sz w:val="20"/>
          <w:szCs w:val="20"/>
        </w:rPr>
        <w:t xml:space="preserve">(verb ‘to change’ vs. religious ‘altar’) </w:t>
      </w:r>
      <w:r w:rsidRPr="00384819">
        <w:rPr>
          <w:rFonts w:ascii="Verdana" w:hAnsi="Verdana"/>
          <w:i/>
          <w:iCs/>
          <w:sz w:val="20"/>
          <w:szCs w:val="20"/>
        </w:rPr>
        <w:t xml:space="preserve">some of the privileges so that </w:t>
      </w:r>
      <w:r w:rsidRPr="00CD4635">
        <w:rPr>
          <w:rFonts w:ascii="Verdana" w:hAnsi="Verdana"/>
          <w:i/>
          <w:iCs/>
          <w:color w:val="ED7D31" w:themeColor="accent2"/>
          <w:sz w:val="20"/>
          <w:szCs w:val="20"/>
        </w:rPr>
        <w:t xml:space="preserve">vital </w:t>
      </w:r>
      <w:r w:rsidR="00CD4635">
        <w:rPr>
          <w:rFonts w:ascii="Verdana" w:hAnsi="Verdana"/>
          <w:i/>
          <w:iCs/>
          <w:sz w:val="20"/>
          <w:szCs w:val="20"/>
        </w:rPr>
        <w:t>(</w:t>
      </w:r>
      <w:r w:rsidR="00FA1123">
        <w:rPr>
          <w:rFonts w:ascii="Verdana" w:hAnsi="Verdana"/>
          <w:i/>
          <w:iCs/>
          <w:sz w:val="20"/>
          <w:szCs w:val="20"/>
        </w:rPr>
        <w:t xml:space="preserve">adjective vs. adverb ‘vitally’) </w:t>
      </w:r>
      <w:r w:rsidRPr="00384819">
        <w:rPr>
          <w:rFonts w:ascii="Verdana" w:hAnsi="Verdana"/>
          <w:i/>
          <w:iCs/>
          <w:sz w:val="20"/>
          <w:szCs w:val="20"/>
        </w:rPr>
        <w:t xml:space="preserve">information does not </w:t>
      </w:r>
      <w:r w:rsidRPr="00FA1123">
        <w:rPr>
          <w:rFonts w:ascii="Verdana" w:hAnsi="Verdana"/>
          <w:i/>
          <w:iCs/>
          <w:color w:val="ED7D31" w:themeColor="accent2"/>
          <w:sz w:val="20"/>
          <w:szCs w:val="20"/>
        </w:rPr>
        <w:t>leak</w:t>
      </w:r>
      <w:r w:rsidR="00FA1123">
        <w:rPr>
          <w:rFonts w:ascii="Verdana" w:hAnsi="Verdana"/>
          <w:i/>
          <w:iCs/>
          <w:sz w:val="20"/>
          <w:szCs w:val="20"/>
        </w:rPr>
        <w:t xml:space="preserve"> (verb vs. vegetable ‘leek’)</w:t>
      </w:r>
      <w:r w:rsidRPr="00384819">
        <w:rPr>
          <w:rFonts w:ascii="Verdana" w:hAnsi="Verdana"/>
          <w:i/>
          <w:iCs/>
          <w:sz w:val="20"/>
          <w:szCs w:val="20"/>
        </w:rPr>
        <w:t xml:space="preserve">. </w:t>
      </w:r>
    </w:p>
    <w:p w:rsidRPr="00764D8E" w:rsidR="00764D8E" w:rsidP="15E25764" w:rsidRDefault="00764D8E" w14:paraId="45CA210A" w14:noSpellErr="1" w14:textId="10B92F29">
      <w:pPr>
        <w:pStyle w:val="P-Regular"/>
        <w:rPr>
          <w:rFonts w:ascii="Verdana" w:hAnsi="Verdana"/>
          <w:sz w:val="20"/>
          <w:szCs w:val="20"/>
          <w:lang w:val="en-US"/>
        </w:rPr>
      </w:pPr>
    </w:p>
    <w:p w:rsidR="7F093F7A" w:rsidP="15E25764" w:rsidRDefault="7F093F7A" w14:paraId="7ABDAA2C" w14:textId="4198676D">
      <w:pPr>
        <w:pStyle w:val="Heading1"/>
      </w:pPr>
      <w:r w:rsidR="7F093F7A">
        <w:rPr/>
        <w:t>Appendix 3</w:t>
      </w:r>
    </w:p>
    <w:p w:rsidR="5D271E7F" w:rsidP="15E25764" w:rsidRDefault="5D271E7F" w14:paraId="4395B1FA" w14:textId="7999C196">
      <w:pPr>
        <w:pStyle w:val="H2-Heading"/>
      </w:pPr>
      <w:r w:rsidR="5D271E7F">
        <w:rPr/>
        <w:t>Mapping a Learner’s Journey</w:t>
      </w:r>
    </w:p>
    <w:p w:rsidR="431A07D4" w:rsidP="15E25764" w:rsidRDefault="431A07D4" w14:paraId="5182524B" w14:textId="30E50DE4">
      <w:pPr>
        <w:pStyle w:val="Normal"/>
      </w:pPr>
      <w:r w:rsidRPr="15E25764" w:rsidR="431A07D4">
        <w:rPr>
          <w:b w:val="1"/>
          <w:bCs w:val="1"/>
        </w:rPr>
        <w:t>Objective</w:t>
      </w:r>
      <w:r w:rsidRPr="15E25764" w:rsidR="6B3E2981">
        <w:rPr>
          <w:b w:val="1"/>
          <w:bCs w:val="1"/>
        </w:rPr>
        <w:t xml:space="preserve"> of this resource</w:t>
      </w:r>
      <w:r w:rsidR="431A07D4">
        <w:rPr/>
        <w:t>: To dig even deeper into your target audience’s learning experience, create a design thinking-inspired journey map</w:t>
      </w:r>
      <w:r w:rsidR="17167A93">
        <w:rPr/>
        <w:t xml:space="preserve"> (https://www.creativeconfidence.com/)</w:t>
      </w:r>
      <w:r w:rsidR="431A07D4">
        <w:rPr/>
        <w:t>. You can do this on your own, w</w:t>
      </w:r>
      <w:r w:rsidR="0E07E7AC">
        <w:rPr/>
        <w:t>ith a group of people, or even virtually using tools like Miro</w:t>
      </w:r>
      <w:r w:rsidR="136D4A2A">
        <w:rPr/>
        <w:t xml:space="preserve"> or Google </w:t>
      </w:r>
      <w:r w:rsidR="136D4A2A">
        <w:rPr/>
        <w:t>Jamboard</w:t>
      </w:r>
      <w:r w:rsidR="0E07E7AC">
        <w:rPr/>
        <w:t>.</w:t>
      </w:r>
    </w:p>
    <w:p w:rsidR="02DE68B7" w:rsidP="15E25764" w:rsidRDefault="02DE68B7" w14:paraId="2D2D4D42" w14:textId="41C6B49B">
      <w:pPr>
        <w:pStyle w:val="Normal"/>
      </w:pPr>
      <w:r w:rsidR="02DE68B7">
        <w:rPr/>
        <w:t xml:space="preserve">Journey maps help us to think systematically about our learners and how they interact with our learning experiences that we create. </w:t>
      </w:r>
      <w:r w:rsidR="140893B9">
        <w:rPr/>
        <w:t xml:space="preserve">Thinking broadly about their full learning journeys allows us to </w:t>
      </w:r>
      <w:r w:rsidR="140893B9">
        <w:rPr/>
        <w:t>identify</w:t>
      </w:r>
      <w:r w:rsidR="140893B9">
        <w:rPr/>
        <w:t xml:space="preserve"> more opportunities for improvement in the process.</w:t>
      </w:r>
    </w:p>
    <w:p w:rsidR="2931D720" w:rsidP="15E25764" w:rsidRDefault="2931D720" w14:paraId="777DA222" w14:textId="396AC9B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hyperlink r:id="Rb05d302994a144ca">
        <w:r w:rsidRPr="15E25764" w:rsidR="2931D72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Appendix 3 - Learner Journey Mapping.pdf</w:t>
        </w:r>
      </w:hyperlink>
    </w:p>
    <w:p w:rsidR="5B4D1B85" w:rsidP="15E25764" w:rsidRDefault="5B4D1B85" w14:paraId="1A924E22" w14:textId="587EF586">
      <w:pPr>
        <w:pStyle w:val="Normal"/>
      </w:pPr>
      <w:r w:rsidRPr="15E25764" w:rsidR="5B4D1B85">
        <w:rPr>
          <w:b w:val="1"/>
          <w:bCs w:val="1"/>
        </w:rPr>
        <w:t>Step 1:</w:t>
      </w:r>
      <w:r w:rsidR="5B4D1B85">
        <w:rPr/>
        <w:t xml:space="preserve"> Choose the journey </w:t>
      </w:r>
      <w:r w:rsidR="5B4D1B85">
        <w:rPr/>
        <w:t>you’d</w:t>
      </w:r>
      <w:r w:rsidR="5B4D1B85">
        <w:rPr/>
        <w:t xml:space="preserve"> like to map. </w:t>
      </w:r>
      <w:r w:rsidR="36F65DB5">
        <w:rPr/>
        <w:t xml:space="preserve">In ID, it will </w:t>
      </w:r>
      <w:r w:rsidR="36F65DB5">
        <w:rPr/>
        <w:t>most likely be</w:t>
      </w:r>
      <w:r w:rsidR="36F65DB5">
        <w:rPr/>
        <w:t xml:space="preserve"> the entire learning journey.</w:t>
      </w:r>
    </w:p>
    <w:p w:rsidR="36F65DB5" w:rsidP="15E25764" w:rsidRDefault="36F65DB5" w14:paraId="4EFDB812" w14:textId="15A45F4A">
      <w:pPr>
        <w:pStyle w:val="Normal"/>
      </w:pPr>
      <w:r w:rsidRPr="15E25764" w:rsidR="36F65DB5">
        <w:rPr>
          <w:b w:val="1"/>
          <w:bCs w:val="1"/>
        </w:rPr>
        <w:t>Step 2:</w:t>
      </w:r>
      <w:r w:rsidR="36F65DB5">
        <w:rPr/>
        <w:t xml:space="preserve"> Before you create a visualization, write down the steps. Remember to include all tiny steps the learner will be taking to understand all nuances</w:t>
      </w:r>
      <w:r w:rsidR="69524840">
        <w:rPr/>
        <w:t xml:space="preserve"> that might ordinarily be overlooked.</w:t>
      </w:r>
    </w:p>
    <w:p w:rsidR="69524840" w:rsidP="15E25764" w:rsidRDefault="69524840" w14:paraId="48FA4770" w14:textId="55E6141B">
      <w:pPr>
        <w:pStyle w:val="Normal"/>
      </w:pPr>
      <w:r w:rsidRPr="15E25764" w:rsidR="69524840">
        <w:rPr>
          <w:b w:val="1"/>
          <w:bCs w:val="1"/>
        </w:rPr>
        <w:t xml:space="preserve">Step 3: </w:t>
      </w:r>
      <w:r w:rsidR="69524840">
        <w:rPr/>
        <w:t xml:space="preserve">Now, organize these steps into a visual map /timeline. You can branch your map to show options, or keep it simple, based on the steps </w:t>
      </w:r>
      <w:r w:rsidR="69524840">
        <w:rPr/>
        <w:t>you’ve</w:t>
      </w:r>
      <w:r w:rsidR="69524840">
        <w:rPr/>
        <w:t xml:space="preserve"> </w:t>
      </w:r>
      <w:r w:rsidR="69524840">
        <w:rPr/>
        <w:t>iden</w:t>
      </w:r>
      <w:r w:rsidR="5B544BE3">
        <w:rPr/>
        <w:t>tified</w:t>
      </w:r>
      <w:r w:rsidR="5B544BE3">
        <w:rPr/>
        <w:t>.</w:t>
      </w:r>
    </w:p>
    <w:p w:rsidR="5B544BE3" w:rsidP="15E25764" w:rsidRDefault="5B544BE3" w14:paraId="4C0ACEC1" w14:textId="3AD5A5F0">
      <w:pPr>
        <w:pStyle w:val="Normal"/>
      </w:pPr>
      <w:r w:rsidRPr="15E25764" w:rsidR="5B544BE3">
        <w:rPr>
          <w:b w:val="1"/>
          <w:bCs w:val="1"/>
        </w:rPr>
        <w:t xml:space="preserve">Step 4: </w:t>
      </w:r>
      <w:r w:rsidR="5B544BE3">
        <w:rPr/>
        <w:t>Identify patterns that emerge, anything unexpected, and why certain steps happen in the order that they do.</w:t>
      </w:r>
      <w:r w:rsidR="5B544BE3">
        <w:rPr/>
        <w:t xml:space="preserve"> What insights do you glean from this</w:t>
      </w:r>
      <w:r w:rsidR="0749A00B">
        <w:rPr/>
        <w:t xml:space="preserve"> analysis? How might you change the process?</w:t>
      </w:r>
    </w:p>
    <w:p w:rsidR="0749A00B" w:rsidP="15E25764" w:rsidRDefault="0749A00B" w14:paraId="1F34DC86" w14:textId="7EEF9A24">
      <w:pPr>
        <w:pStyle w:val="Normal"/>
      </w:pPr>
      <w:r w:rsidR="0749A00B">
        <w:rPr/>
        <w:t>Step 5: Share your journey map with stakeholders who are familiar with the learning journey and ask them for their feedback to see if you may have forgotten</w:t>
      </w:r>
      <w:r w:rsidR="4FFE4C09">
        <w:rPr/>
        <w:t xml:space="preserve"> </w:t>
      </w:r>
      <w:r w:rsidR="4FFE4C09">
        <w:rPr/>
        <w:t>something, or</w:t>
      </w:r>
      <w:r w:rsidR="4FFE4C09">
        <w:rPr/>
        <w:t xml:space="preserve"> have steps that seem out of sequence. </w:t>
      </w:r>
    </w:p>
    <w:p w:rsidR="4FFE4C09" w:rsidP="15E25764" w:rsidRDefault="4FFE4C09" w14:paraId="3AB3E060" w14:textId="2D0B7781">
      <w:pPr>
        <w:pStyle w:val="Normal"/>
        <w:jc w:val="center"/>
      </w:pPr>
      <w:r w:rsidR="4FFE4C09">
        <w:drawing>
          <wp:inline wp14:editId="370ECC67" wp14:anchorId="4A90E436">
            <wp:extent cx="5061857" cy="2952750"/>
            <wp:effectExtent l="0" t="0" r="0" b="0"/>
            <wp:docPr id="697795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0ffe86b134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857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93F7A" w:rsidP="15E25764" w:rsidRDefault="7F093F7A" w14:paraId="63A86803" w14:textId="4C63A137">
      <w:pPr>
        <w:pStyle w:val="Normal"/>
      </w:pPr>
      <w:r w:rsidR="7F093F7A">
        <w:rPr/>
        <w:t xml:space="preserve"> </w:t>
      </w:r>
    </w:p>
    <w:p w:rsidR="3F9B0B01" w:rsidP="15E25764" w:rsidRDefault="3F9B0B01" w14:paraId="1F4C883A" w14:textId="30D8C4E5">
      <w:pPr>
        <w:pStyle w:val="Heading1"/>
        <w:bidi w:val="0"/>
      </w:pPr>
      <w:r w:rsidR="3F9B0B01">
        <w:rPr/>
        <w:t>Appendix 4</w:t>
      </w:r>
    </w:p>
    <w:p w:rsidR="3F9B0B01" w:rsidP="15E25764" w:rsidRDefault="3F9B0B01" w14:paraId="464D32E8" w14:textId="2B6943B4">
      <w:pPr>
        <w:pStyle w:val="H2-Heading"/>
      </w:pPr>
      <w:r w:rsidR="3F9B0B01">
        <w:rPr/>
        <w:t xml:space="preserve">The </w:t>
      </w:r>
      <w:r w:rsidR="1FF3BD3E">
        <w:rPr/>
        <w:t xml:space="preserve">ID </w:t>
      </w:r>
      <w:r w:rsidR="7F093F7A">
        <w:rPr/>
        <w:t>Project Brief</w:t>
      </w:r>
    </w:p>
    <w:p w:rsidR="75C78BA8" w:rsidP="15E25764" w:rsidRDefault="75C78BA8" w14:paraId="5F780EF8" w14:textId="61EB12F8">
      <w:pPr>
        <w:pStyle w:val="P-Regular"/>
        <w:spacing w:before="120" w:after="12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5E25764" w:rsidR="75C78BA8">
        <w:rPr>
          <w:b w:val="1"/>
          <w:bCs w:val="1"/>
        </w:rPr>
        <w:t>Objective of this resource</w:t>
      </w:r>
      <w:r w:rsidR="75C78BA8">
        <w:rPr/>
        <w:t>:</w:t>
      </w:r>
      <w:r w:rsidR="3E47A174">
        <w:rPr/>
        <w:t xml:space="preserve"> To identify </w:t>
      </w:r>
      <w:r w:rsidRPr="15E25764" w:rsidR="3E47A17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what the general scope of work is for a given ID project in a visually engaging, at-a-glance for</w:t>
      </w:r>
      <w:r w:rsidRPr="15E25764" w:rsidR="5F7960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mat</w:t>
      </w:r>
      <w:r w:rsidRPr="15E25764" w:rsidR="2F25A0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(also found in Chapter 5).</w:t>
      </w:r>
      <w:r w:rsidRPr="15E25764" w:rsidR="5F7960F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</w:p>
    <w:p w:rsidR="5F7960FD" w:rsidP="15E25764" w:rsidRDefault="5F7960FD" w14:paraId="67F167C7" w14:textId="763E3EB4">
      <w:pPr>
        <w:pStyle w:val="P-Regular"/>
        <w:spacing w:before="120" w:after="120" w:line="259" w:lineRule="auto"/>
        <w:rPr>
          <w:noProof w:val="0"/>
          <w:lang w:val="en-US"/>
        </w:rPr>
      </w:pPr>
      <w:hyperlink r:id="Rfba53b105a7b454d">
        <w:r w:rsidRPr="15E25764" w:rsidR="5F7960FD">
          <w:rPr>
            <w:rStyle w:val="Hyperlink"/>
            <w:noProof w:val="0"/>
            <w:lang w:val="en-US"/>
          </w:rPr>
          <w:t>Appendix 4 - Sample Visual Project Brief .pptx</w:t>
        </w:r>
      </w:hyperlink>
    </w:p>
    <w:p w:rsidR="5F7960FD" w:rsidP="15E25764" w:rsidRDefault="5F7960FD" w14:paraId="135BD5F1" w14:textId="7FAA50E2">
      <w:pPr>
        <w:pStyle w:val="P-Regular"/>
        <w:spacing w:before="120" w:after="120" w:line="259" w:lineRule="auto"/>
        <w:jc w:val="center"/>
      </w:pPr>
      <w:r w:rsidR="5F7960FD">
        <w:drawing>
          <wp:inline wp14:editId="34C70514" wp14:anchorId="176A727C">
            <wp:extent cx="4572000" cy="2543175"/>
            <wp:effectExtent l="0" t="0" r="0" b="0"/>
            <wp:docPr id="585297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91d1dce833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48136B2" w:rsidP="15E25764" w:rsidRDefault="048136B2" w14:paraId="5E1D853C" w14:textId="593576AA">
      <w:pPr>
        <w:pStyle w:val="Heading1"/>
      </w:pPr>
      <w:r w:rsidR="048136B2">
        <w:rPr/>
        <w:t>Appendix 5</w:t>
      </w:r>
    </w:p>
    <w:p w:rsidR="048136B2" w:rsidP="15E25764" w:rsidRDefault="048136B2" w14:paraId="4F3BE2AA" w14:textId="731E9754">
      <w:pPr>
        <w:pStyle w:val="H2-Heading"/>
      </w:pPr>
      <w:r w:rsidR="048136B2">
        <w:rPr/>
        <w:t xml:space="preserve">Project </w:t>
      </w:r>
      <w:r w:rsidR="7F093F7A">
        <w:rPr/>
        <w:t xml:space="preserve">Kick-off </w:t>
      </w:r>
      <w:r w:rsidR="7F093F7A">
        <w:rPr/>
        <w:t>deck</w:t>
      </w:r>
    </w:p>
    <w:p w:rsidR="62B4D4E9" w:rsidP="15E25764" w:rsidRDefault="62B4D4E9" w14:paraId="794BA688" w14:textId="491B6BA3">
      <w:pPr>
        <w:pStyle w:val="P-Regular"/>
        <w:spacing w:before="120" w:after="120" w:line="259" w:lineRule="auto"/>
      </w:pPr>
      <w:r w:rsidRPr="15E25764" w:rsidR="62B4D4E9">
        <w:rPr>
          <w:b w:val="1"/>
          <w:bCs w:val="1"/>
        </w:rPr>
        <w:t>Objective of this resource</w:t>
      </w:r>
      <w:r w:rsidR="62B4D4E9">
        <w:rPr/>
        <w:t>:</w:t>
      </w:r>
      <w:r w:rsidR="4103A1EB">
        <w:rPr/>
        <w:t xml:space="preserve"> A template designed for you to customize for your own “savvy start</w:t>
      </w:r>
      <w:r w:rsidR="5A41887C">
        <w:rPr/>
        <w:t>” deck to use during your project kick-off meeting</w:t>
      </w:r>
      <w:r w:rsidR="519ABF1C">
        <w:rPr/>
        <w:t xml:space="preserve"> (Also found in Chapter 5)</w:t>
      </w:r>
      <w:r w:rsidR="5A41887C">
        <w:rPr/>
        <w:t>.</w:t>
      </w:r>
    </w:p>
    <w:p w:rsidR="183A7C69" w:rsidP="15E25764" w:rsidRDefault="183A7C69" w14:paraId="27A0971D" w14:textId="31C40830">
      <w:pPr>
        <w:pStyle w:val="P-Regular"/>
        <w:spacing w:before="120" w:after="120" w:line="259" w:lineRule="auto"/>
        <w:rPr>
          <w:noProof w:val="0"/>
          <w:lang w:val="en"/>
        </w:rPr>
      </w:pPr>
      <w:hyperlink r:id="Rbce6badf06414b50">
        <w:r w:rsidRPr="15E25764" w:rsidR="183A7C69">
          <w:rPr>
            <w:rStyle w:val="Hyperlink"/>
            <w:noProof w:val="0"/>
            <w:lang w:val="en"/>
          </w:rPr>
          <w:t>Appendix 5 - Sample Project Kick-off Deck .pptx</w:t>
        </w:r>
      </w:hyperlink>
    </w:p>
    <w:p w:rsidR="02978CDB" w:rsidP="15E25764" w:rsidRDefault="02978CDB" w14:paraId="28399D50" w14:textId="63CDD442">
      <w:pPr>
        <w:pStyle w:val="P-Regular"/>
        <w:spacing w:before="120" w:after="120" w:line="259" w:lineRule="auto"/>
        <w:jc w:val="center"/>
      </w:pPr>
      <w:r w:rsidR="02978CDB">
        <w:drawing>
          <wp:inline wp14:editId="47188BA3" wp14:anchorId="13B96BE3">
            <wp:extent cx="4572000" cy="2505075"/>
            <wp:effectExtent l="0" t="0" r="0" b="0"/>
            <wp:docPr id="176318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ee6c016e4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25764" w:rsidP="15E25764" w:rsidRDefault="15E25764" w14:paraId="77D7814E" w14:textId="3E3E79B3">
      <w:pPr>
        <w:pStyle w:val="Normal"/>
      </w:pPr>
    </w:p>
    <w:p w:rsidR="15E25764" w:rsidP="15E25764" w:rsidRDefault="15E25764" w14:paraId="27D8C56C" w14:textId="5990D59F">
      <w:pPr>
        <w:pStyle w:val="Normal"/>
      </w:pPr>
    </w:p>
    <w:p w:rsidR="7F093F7A" w:rsidP="15E25764" w:rsidRDefault="7F093F7A" w14:paraId="31CD8913" w14:textId="1B02850B">
      <w:pPr>
        <w:pStyle w:val="Heading1"/>
      </w:pPr>
      <w:r w:rsidR="7F093F7A">
        <w:rPr/>
        <w:t xml:space="preserve">Appendix </w:t>
      </w:r>
      <w:r w:rsidR="234F72DE">
        <w:rPr/>
        <w:t>6</w:t>
      </w:r>
    </w:p>
    <w:p w:rsidR="7F093F7A" w:rsidP="15E25764" w:rsidRDefault="7F093F7A" w14:paraId="5484FB1A" w14:textId="4D1475F7">
      <w:pPr>
        <w:pStyle w:val="Heading2"/>
      </w:pPr>
      <w:r w:rsidR="7F093F7A">
        <w:rPr/>
        <w:t xml:space="preserve">Check your </w:t>
      </w:r>
      <w:r w:rsidR="7F093F7A">
        <w:rPr/>
        <w:t>self</w:t>
      </w:r>
      <w:r w:rsidR="755A0283">
        <w:rPr/>
        <w:t>-</w:t>
      </w:r>
      <w:r w:rsidR="7F093F7A">
        <w:rPr/>
        <w:t>efficacy</w:t>
      </w:r>
    </w:p>
    <w:p w:rsidR="1B30D3A0" w:rsidP="15E25764" w:rsidRDefault="1B30D3A0" w14:paraId="6096BB56" w14:textId="0A97297E">
      <w:pPr>
        <w:pStyle w:val="Normal"/>
      </w:pPr>
      <w:r w:rsidRPr="15E25764" w:rsidR="1B30D3A0">
        <w:rPr>
          <w:b w:val="1"/>
          <w:bCs w:val="1"/>
        </w:rPr>
        <w:t>Objective of this resource</w:t>
      </w:r>
      <w:r w:rsidR="1B30D3A0">
        <w:rPr/>
        <w:t xml:space="preserve">: If </w:t>
      </w:r>
      <w:r w:rsidR="1B30D3A0">
        <w:rPr/>
        <w:t>you’re</w:t>
      </w:r>
      <w:r w:rsidR="1B30D3A0">
        <w:rPr/>
        <w:t xml:space="preserve"> still wondering about the difference between Bandura’s theory of Self-efficacy vs. </w:t>
      </w:r>
      <w:r w:rsidR="73ACEA68">
        <w:rPr/>
        <w:t>Self-esteem</w:t>
      </w:r>
      <w:r w:rsidR="26789A60">
        <w:rPr/>
        <w:t xml:space="preserve"> </w:t>
      </w:r>
      <w:r w:rsidR="26789A60">
        <w:rPr/>
        <w:t>–</w:t>
      </w:r>
      <w:r w:rsidR="26789A60">
        <w:rPr/>
        <w:t xml:space="preserve"> and where you may lie on a self-efficacy scale</w:t>
      </w:r>
      <w:r w:rsidR="11D938A9">
        <w:rPr/>
        <w:t xml:space="preserve"> -</w:t>
      </w:r>
      <w:r w:rsidR="26789A60">
        <w:rPr/>
        <w:t xml:space="preserve"> check out th</w:t>
      </w:r>
      <w:r w:rsidR="02AFB401">
        <w:rPr/>
        <w:t xml:space="preserve">e </w:t>
      </w:r>
      <w:r w:rsidRPr="15E25764" w:rsidR="02AFB401">
        <w:rPr>
          <w:rStyle w:val="P-Italics"/>
        </w:rPr>
        <w:t>New General Self-Efficacy Scale</w:t>
      </w:r>
      <w:r w:rsidRPr="15E25764" w:rsidR="26789A60">
        <w:rPr>
          <w:rStyle w:val="P-Italics"/>
        </w:rPr>
        <w:t xml:space="preserve"> </w:t>
      </w:r>
      <w:r w:rsidR="26789A60">
        <w:rPr/>
        <w:t xml:space="preserve">created by </w:t>
      </w:r>
      <w:r w:rsidR="01D8FC67">
        <w:rPr/>
        <w:t xml:space="preserve">psychology professors </w:t>
      </w:r>
      <w:r w:rsidR="57F25FCC">
        <w:rPr/>
        <w:t xml:space="preserve">Gilad </w:t>
      </w:r>
      <w:r w:rsidR="26789A60">
        <w:rPr/>
        <w:t>C</w:t>
      </w:r>
      <w:r w:rsidR="26789A60">
        <w:rPr/>
        <w:t xml:space="preserve">hen, </w:t>
      </w:r>
      <w:r w:rsidR="056D19FC">
        <w:rPr/>
        <w:t xml:space="preserve">Stan </w:t>
      </w:r>
      <w:r w:rsidR="26789A60">
        <w:rPr/>
        <w:t xml:space="preserve">Gully, and </w:t>
      </w:r>
      <w:r w:rsidR="69F35389">
        <w:rPr/>
        <w:t xml:space="preserve">Dov </w:t>
      </w:r>
      <w:r w:rsidR="26789A60">
        <w:rPr/>
        <w:t>Eden</w:t>
      </w:r>
      <w:r w:rsidR="0815167F">
        <w:rPr/>
        <w:t xml:space="preserve"> (</w:t>
      </w:r>
      <w:hyperlink r:id="Ra95e2c73bcdc462d">
        <w:r w:rsidRPr="15E25764" w:rsidR="0815167F">
          <w:rPr>
            <w:rStyle w:val="Hyperlink"/>
          </w:rPr>
          <w:t>https://bit.ly/3J4dLt8</w:t>
        </w:r>
      </w:hyperlink>
      <w:r w:rsidR="0815167F">
        <w:rPr/>
        <w:t>).</w:t>
      </w:r>
      <w:r w:rsidR="3EEA41AE">
        <w:rPr/>
        <w:t xml:space="preserve"> This research-backed tool will enable you to measure your own level of self-efficacy.</w:t>
      </w:r>
    </w:p>
    <w:p w:rsidR="20EFB5A1" w:rsidP="15E25764" w:rsidRDefault="20EFB5A1" w14:paraId="32DF0C61" w14:textId="6EFDE33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hyperlink r:id="R4952e89c6ad14d15">
        <w:r w:rsidRPr="15E25764" w:rsidR="20EFB5A1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Appendix 6 - Measuring Your Self-Efficacy.pdf</w:t>
        </w:r>
      </w:hyperlink>
    </w:p>
    <w:p w:rsidR="453EB7B4" w:rsidP="15E25764" w:rsidRDefault="453EB7B4" w14:paraId="3495AEA2" w14:textId="3DE700D5">
      <w:pPr>
        <w:pStyle w:val="Heading1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5E25764" w:rsidR="453EB7B4">
        <w:rPr>
          <w:noProof w:val="0"/>
          <w:lang w:val="en-US"/>
        </w:rPr>
        <w:t>Appe</w:t>
      </w:r>
      <w:r w:rsidRPr="15E25764" w:rsidR="779AA23F">
        <w:rPr>
          <w:noProof w:val="0"/>
          <w:lang w:val="en-US"/>
        </w:rPr>
        <w:t>n</w:t>
      </w:r>
      <w:r w:rsidRPr="15E25764" w:rsidR="453EB7B4">
        <w:rPr>
          <w:noProof w:val="0"/>
          <w:lang w:val="en-US"/>
        </w:rPr>
        <w:t>dix</w:t>
      </w:r>
      <w:r w:rsidRPr="15E25764" w:rsidR="453EB7B4">
        <w:rPr>
          <w:noProof w:val="0"/>
          <w:lang w:val="en-US"/>
        </w:rPr>
        <w:t xml:space="preserve"> 7</w:t>
      </w:r>
    </w:p>
    <w:p w:rsidR="4C692FCD" w:rsidP="15E25764" w:rsidRDefault="4C692FCD" w14:paraId="760DC205" w14:textId="7340309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>I</w:t>
      </w:r>
      <w:r w:rsidRPr="15E25764" w:rsidR="4C692FCD">
        <w:rPr>
          <w:rStyle w:val="Heading2Char"/>
          <w:noProof w:val="0"/>
          <w:lang w:val="en-US"/>
        </w:rPr>
        <w:t>mprove your self-efficacy</w:t>
      </w:r>
    </w:p>
    <w:p w:rsidR="4C692FCD" w:rsidP="15E25764" w:rsidRDefault="4C692FCD" w14:paraId="3D600FEE" w14:textId="74014C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5E25764" w:rsidR="4C692FC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Objective of this resource:</w:t>
      </w: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quick visualization tool</w:t>
      </w: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empower you t</w:t>
      </w:r>
      <w:r w:rsidRPr="15E25764" w:rsidR="7BD95A05">
        <w:rPr>
          <w:rFonts w:ascii="Calibri" w:hAnsi="Calibri" w:eastAsia="Calibri" w:cs="Calibri"/>
          <w:noProof w:val="0"/>
          <w:sz w:val="22"/>
          <w:szCs w:val="22"/>
          <w:lang w:val="en-US"/>
        </w:rPr>
        <w:t>o</w:t>
      </w:r>
      <w:r w:rsidRPr="15E25764" w:rsidR="1BD095AE">
        <w:rPr>
          <w:rFonts w:ascii="Calibri" w:hAnsi="Calibri" w:eastAsia="Calibri" w:cs="Calibri"/>
          <w:noProof w:val="0"/>
          <w:sz w:val="22"/>
          <w:szCs w:val="22"/>
          <w:lang w:val="en-US"/>
        </w:rPr>
        <w:t>ward</w:t>
      </w: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tak</w:t>
      </w:r>
      <w:r w:rsidRPr="15E25764" w:rsidR="4ACB80A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ing </w:t>
      </w:r>
      <w:r w:rsidRPr="15E25764" w:rsidR="0A4A33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</w:t>
      </w: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steps </w:t>
      </w:r>
      <w:r w:rsidRPr="15E25764" w:rsidR="7C6ACEB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necessary </w:t>
      </w: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>to</w:t>
      </w:r>
      <w:r w:rsidRPr="15E25764" w:rsidR="482A20A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>build</w:t>
      </w:r>
      <w:r w:rsidRPr="15E25764" w:rsidR="51C8100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5E25764" w:rsidR="4C692FCD">
        <w:rPr>
          <w:rFonts w:ascii="Calibri" w:hAnsi="Calibri" w:eastAsia="Calibri" w:cs="Calibri"/>
          <w:noProof w:val="0"/>
          <w:sz w:val="22"/>
          <w:szCs w:val="22"/>
          <w:lang w:val="en-US"/>
        </w:rPr>
        <w:t>y</w:t>
      </w:r>
      <w:r w:rsidRPr="15E25764" w:rsidR="528CAE74">
        <w:rPr>
          <w:rFonts w:ascii="Calibri" w:hAnsi="Calibri" w:eastAsia="Calibri" w:cs="Calibri"/>
          <w:noProof w:val="0"/>
          <w:sz w:val="22"/>
          <w:szCs w:val="22"/>
          <w:lang w:val="en-US"/>
        </w:rPr>
        <w:t>our self-efficacy</w:t>
      </w:r>
      <w:r w:rsidRPr="15E25764" w:rsidR="5838AD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belief in your</w:t>
      </w:r>
      <w:r w:rsidRPr="15E25764" w:rsidR="383433D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own</w:t>
      </w:r>
      <w:r w:rsidRPr="15E25764" w:rsidR="5838AD3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ID capabilities</w:t>
      </w:r>
      <w:r w:rsidRPr="15E25764" w:rsidR="528CAE74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="639246E0" w:rsidP="15E25764" w:rsidRDefault="639246E0" w14:paraId="067E204C" w14:textId="39A029D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hyperlink r:id="R2fba31c708e04e62">
        <w:r w:rsidRPr="15E25764" w:rsidR="639246E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Appendix 7 - Improve Your Self-Efficacy.png</w:t>
        </w:r>
      </w:hyperlink>
    </w:p>
    <w:p w:rsidR="6057DF21" w:rsidP="15E25764" w:rsidRDefault="6057DF21" w14:paraId="303F3EC5" w14:textId="382ACC7F">
      <w:pPr>
        <w:pStyle w:val="Normal"/>
        <w:jc w:val="center"/>
      </w:pPr>
      <w:r w:rsidR="6057DF21">
        <w:drawing>
          <wp:inline wp14:editId="306C5327" wp14:anchorId="613A5636">
            <wp:extent cx="4133056" cy="5347350"/>
            <wp:effectExtent l="0" t="0" r="0" b="0"/>
            <wp:docPr id="1604523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53f945359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56" cy="53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25764" w:rsidP="15E25764" w:rsidRDefault="15E25764" w14:paraId="0B07929D" w14:textId="343A4B6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 w:rsidRPr="00FE54BF" w:rsidR="001D6D6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1cb5d5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4f4a8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2e93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d8a61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776b5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f009c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ad717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0c4af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2bedb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9654c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ab7a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6017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3aa9e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36166F0"/>
    <w:multiLevelType w:val="hybridMultilevel"/>
    <w:tmpl w:val="D1100E04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6BCA072">
      <w:start w:val="1"/>
      <w:numFmt w:val="lowerLetter"/>
      <w:lvlText w:val="%2."/>
      <w:lvlJc w:val="left"/>
      <w:pPr>
        <w:ind w:left="1800" w:hanging="360"/>
      </w:pPr>
      <w:rPr>
        <w:b/>
        <w:bCs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A13C70"/>
    <w:multiLevelType w:val="hybridMultilevel"/>
    <w:tmpl w:val="DCB0E642"/>
    <w:lvl w:ilvl="0" w:tplc="9FFC0A5C">
      <w:start w:val="1"/>
      <w:numFmt w:val="bullet"/>
      <w:pStyle w:val="L-Bullets"/>
      <w:lvlText w:val=""/>
      <w:lvlJc w:val="left"/>
      <w:pPr>
        <w:ind w:left="717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33B7708"/>
    <w:multiLevelType w:val="hybridMultilevel"/>
    <w:tmpl w:val="9D043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BC2B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AE99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5AC7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06AE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8624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9CE1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A47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8FCA1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253272393">
    <w:abstractNumId w:val="1"/>
  </w:num>
  <w:num w:numId="2" w16cid:durableId="515114637">
    <w:abstractNumId w:val="0"/>
  </w:num>
  <w:num w:numId="3" w16cid:durableId="103253873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82F"/>
    <w:rsid w:val="000306AE"/>
    <w:rsid w:val="00034172"/>
    <w:rsid w:val="00042D96"/>
    <w:rsid w:val="000C07E0"/>
    <w:rsid w:val="001274E0"/>
    <w:rsid w:val="00161FB5"/>
    <w:rsid w:val="001D6D65"/>
    <w:rsid w:val="001E539D"/>
    <w:rsid w:val="002430AD"/>
    <w:rsid w:val="0025051B"/>
    <w:rsid w:val="00271827"/>
    <w:rsid w:val="00384819"/>
    <w:rsid w:val="0039648F"/>
    <w:rsid w:val="00397E84"/>
    <w:rsid w:val="004359DC"/>
    <w:rsid w:val="00455A94"/>
    <w:rsid w:val="0051218B"/>
    <w:rsid w:val="0059496F"/>
    <w:rsid w:val="005B7000"/>
    <w:rsid w:val="005E7EAB"/>
    <w:rsid w:val="00600755"/>
    <w:rsid w:val="0061082F"/>
    <w:rsid w:val="00616313"/>
    <w:rsid w:val="00654BB6"/>
    <w:rsid w:val="006C3846"/>
    <w:rsid w:val="00737C8F"/>
    <w:rsid w:val="00764D8E"/>
    <w:rsid w:val="00765499"/>
    <w:rsid w:val="007678FE"/>
    <w:rsid w:val="007F7277"/>
    <w:rsid w:val="00800459"/>
    <w:rsid w:val="00853797"/>
    <w:rsid w:val="008E3BBD"/>
    <w:rsid w:val="008F6802"/>
    <w:rsid w:val="009122D4"/>
    <w:rsid w:val="00932589"/>
    <w:rsid w:val="00933092"/>
    <w:rsid w:val="00955460"/>
    <w:rsid w:val="009DE0E2"/>
    <w:rsid w:val="00A04B7B"/>
    <w:rsid w:val="00A3065A"/>
    <w:rsid w:val="00AB2D01"/>
    <w:rsid w:val="00AB7B06"/>
    <w:rsid w:val="00AC1FA1"/>
    <w:rsid w:val="00AC6C6F"/>
    <w:rsid w:val="00AE1FED"/>
    <w:rsid w:val="00B02E9A"/>
    <w:rsid w:val="00B119CD"/>
    <w:rsid w:val="00B36F48"/>
    <w:rsid w:val="00B4705D"/>
    <w:rsid w:val="00BC472A"/>
    <w:rsid w:val="00C51D2B"/>
    <w:rsid w:val="00C60513"/>
    <w:rsid w:val="00C82BE6"/>
    <w:rsid w:val="00CC78BD"/>
    <w:rsid w:val="00CD4635"/>
    <w:rsid w:val="00D37668"/>
    <w:rsid w:val="00DD3013"/>
    <w:rsid w:val="00DE077D"/>
    <w:rsid w:val="00DF4C63"/>
    <w:rsid w:val="00E620C1"/>
    <w:rsid w:val="00E6269E"/>
    <w:rsid w:val="00ED4602"/>
    <w:rsid w:val="00EF38F1"/>
    <w:rsid w:val="00F27D08"/>
    <w:rsid w:val="00F4341E"/>
    <w:rsid w:val="00FA1123"/>
    <w:rsid w:val="00FE54BF"/>
    <w:rsid w:val="01D8FC67"/>
    <w:rsid w:val="02589A75"/>
    <w:rsid w:val="02978CDB"/>
    <w:rsid w:val="02AFB401"/>
    <w:rsid w:val="02C07E7E"/>
    <w:rsid w:val="02DE68B7"/>
    <w:rsid w:val="02FF85CA"/>
    <w:rsid w:val="048136B2"/>
    <w:rsid w:val="0518885F"/>
    <w:rsid w:val="056D19FC"/>
    <w:rsid w:val="05E65697"/>
    <w:rsid w:val="0749A00B"/>
    <w:rsid w:val="076D1EFF"/>
    <w:rsid w:val="0815167F"/>
    <w:rsid w:val="08C1B8C8"/>
    <w:rsid w:val="08ED1224"/>
    <w:rsid w:val="08F1AD16"/>
    <w:rsid w:val="09689146"/>
    <w:rsid w:val="09BC7166"/>
    <w:rsid w:val="0A4A334A"/>
    <w:rsid w:val="0A96B3AD"/>
    <w:rsid w:val="0AA59035"/>
    <w:rsid w:val="0B54A6AA"/>
    <w:rsid w:val="0C8037BD"/>
    <w:rsid w:val="0E07E7AC"/>
    <w:rsid w:val="0F387256"/>
    <w:rsid w:val="0F801C57"/>
    <w:rsid w:val="110EE641"/>
    <w:rsid w:val="111BECB8"/>
    <w:rsid w:val="11D938A9"/>
    <w:rsid w:val="13404936"/>
    <w:rsid w:val="136D4A2A"/>
    <w:rsid w:val="140893B9"/>
    <w:rsid w:val="148475B6"/>
    <w:rsid w:val="1498B1A6"/>
    <w:rsid w:val="14F75200"/>
    <w:rsid w:val="15AE83BE"/>
    <w:rsid w:val="15E25764"/>
    <w:rsid w:val="17167A93"/>
    <w:rsid w:val="1727BDAE"/>
    <w:rsid w:val="1827D87A"/>
    <w:rsid w:val="183A7C69"/>
    <w:rsid w:val="183D2DD5"/>
    <w:rsid w:val="1878331C"/>
    <w:rsid w:val="199DD013"/>
    <w:rsid w:val="19C243F8"/>
    <w:rsid w:val="19DCD138"/>
    <w:rsid w:val="19E26B76"/>
    <w:rsid w:val="1A96CE1E"/>
    <w:rsid w:val="1ABDDB13"/>
    <w:rsid w:val="1AD0B059"/>
    <w:rsid w:val="1B30D3A0"/>
    <w:rsid w:val="1B5F793C"/>
    <w:rsid w:val="1B706536"/>
    <w:rsid w:val="1BC8A22C"/>
    <w:rsid w:val="1BD095AE"/>
    <w:rsid w:val="1BEC781D"/>
    <w:rsid w:val="1C35C7F1"/>
    <w:rsid w:val="1CC56695"/>
    <w:rsid w:val="1DA77B53"/>
    <w:rsid w:val="1FBD60AF"/>
    <w:rsid w:val="1FF3BD3E"/>
    <w:rsid w:val="207DF73D"/>
    <w:rsid w:val="208A0314"/>
    <w:rsid w:val="20E06733"/>
    <w:rsid w:val="20EFB5A1"/>
    <w:rsid w:val="2218CCFE"/>
    <w:rsid w:val="2219C79E"/>
    <w:rsid w:val="234F72DE"/>
    <w:rsid w:val="23ED1859"/>
    <w:rsid w:val="23FD8DFC"/>
    <w:rsid w:val="24248807"/>
    <w:rsid w:val="24DA0809"/>
    <w:rsid w:val="250E4908"/>
    <w:rsid w:val="26789A60"/>
    <w:rsid w:val="26A7C621"/>
    <w:rsid w:val="271C66EE"/>
    <w:rsid w:val="286F82B5"/>
    <w:rsid w:val="289E310F"/>
    <w:rsid w:val="28C0B0BA"/>
    <w:rsid w:val="2931D720"/>
    <w:rsid w:val="29C2309C"/>
    <w:rsid w:val="29E1BA2B"/>
    <w:rsid w:val="2A7C83B9"/>
    <w:rsid w:val="2ADB89C7"/>
    <w:rsid w:val="2AFC27D0"/>
    <w:rsid w:val="2C297E61"/>
    <w:rsid w:val="2CE5BBFA"/>
    <w:rsid w:val="2D6C4FDD"/>
    <w:rsid w:val="2D85BAA0"/>
    <w:rsid w:val="2DC54EC2"/>
    <w:rsid w:val="2EB52B4E"/>
    <w:rsid w:val="2F25A0F5"/>
    <w:rsid w:val="2F33EED0"/>
    <w:rsid w:val="2F422A2F"/>
    <w:rsid w:val="2F611F23"/>
    <w:rsid w:val="2FB97BF8"/>
    <w:rsid w:val="30C8D33E"/>
    <w:rsid w:val="32679300"/>
    <w:rsid w:val="3293428E"/>
    <w:rsid w:val="3298BFE5"/>
    <w:rsid w:val="32B4B91E"/>
    <w:rsid w:val="32EFBBF4"/>
    <w:rsid w:val="330FD3C2"/>
    <w:rsid w:val="33122E62"/>
    <w:rsid w:val="34349046"/>
    <w:rsid w:val="34B75AE7"/>
    <w:rsid w:val="35158448"/>
    <w:rsid w:val="3577580B"/>
    <w:rsid w:val="3580F0F5"/>
    <w:rsid w:val="3615DC7D"/>
    <w:rsid w:val="36F65DB5"/>
    <w:rsid w:val="37F09012"/>
    <w:rsid w:val="383433DC"/>
    <w:rsid w:val="3A595AE6"/>
    <w:rsid w:val="3B834E09"/>
    <w:rsid w:val="3C619609"/>
    <w:rsid w:val="3C665B66"/>
    <w:rsid w:val="3C91733B"/>
    <w:rsid w:val="3CB955CA"/>
    <w:rsid w:val="3DD235CB"/>
    <w:rsid w:val="3DE12D6E"/>
    <w:rsid w:val="3E3BFDCE"/>
    <w:rsid w:val="3E47A174"/>
    <w:rsid w:val="3E55262B"/>
    <w:rsid w:val="3EEA41AE"/>
    <w:rsid w:val="3F9B0B01"/>
    <w:rsid w:val="3F9DFC28"/>
    <w:rsid w:val="3F9EA4E1"/>
    <w:rsid w:val="3FA5E9AE"/>
    <w:rsid w:val="3FD7CE2F"/>
    <w:rsid w:val="40DB6CB2"/>
    <w:rsid w:val="40E9D3EF"/>
    <w:rsid w:val="4103A1EB"/>
    <w:rsid w:val="413574E9"/>
    <w:rsid w:val="41DADEF3"/>
    <w:rsid w:val="4207873D"/>
    <w:rsid w:val="42303C5B"/>
    <w:rsid w:val="42D59CEA"/>
    <w:rsid w:val="431A07D4"/>
    <w:rsid w:val="43C95FDD"/>
    <w:rsid w:val="43CC0CBC"/>
    <w:rsid w:val="4413721B"/>
    <w:rsid w:val="446A2570"/>
    <w:rsid w:val="44C9B573"/>
    <w:rsid w:val="4537A6D7"/>
    <w:rsid w:val="453EB7B4"/>
    <w:rsid w:val="4601A165"/>
    <w:rsid w:val="4609052F"/>
    <w:rsid w:val="4684537B"/>
    <w:rsid w:val="46DAEB86"/>
    <w:rsid w:val="46F18F54"/>
    <w:rsid w:val="471FC33A"/>
    <w:rsid w:val="472232B0"/>
    <w:rsid w:val="4773F277"/>
    <w:rsid w:val="47E3ABDC"/>
    <w:rsid w:val="4826A813"/>
    <w:rsid w:val="482A20AE"/>
    <w:rsid w:val="4A6A85E2"/>
    <w:rsid w:val="4AC9BC12"/>
    <w:rsid w:val="4ACB80A2"/>
    <w:rsid w:val="4B5AF076"/>
    <w:rsid w:val="4B85742D"/>
    <w:rsid w:val="4B90C5A7"/>
    <w:rsid w:val="4BB78027"/>
    <w:rsid w:val="4C692FCD"/>
    <w:rsid w:val="4C75842C"/>
    <w:rsid w:val="4CF9F32D"/>
    <w:rsid w:val="4D11E24C"/>
    <w:rsid w:val="4D28712C"/>
    <w:rsid w:val="4DE1E47E"/>
    <w:rsid w:val="4E203D17"/>
    <w:rsid w:val="4F0C1284"/>
    <w:rsid w:val="4F14000A"/>
    <w:rsid w:val="4FBC0D78"/>
    <w:rsid w:val="4FD59564"/>
    <w:rsid w:val="4FFE4C09"/>
    <w:rsid w:val="5034BAAE"/>
    <w:rsid w:val="50E4E155"/>
    <w:rsid w:val="51198540"/>
    <w:rsid w:val="519ABF1C"/>
    <w:rsid w:val="51C8100D"/>
    <w:rsid w:val="52747108"/>
    <w:rsid w:val="528CAE74"/>
    <w:rsid w:val="536DE945"/>
    <w:rsid w:val="5432E625"/>
    <w:rsid w:val="54DE3627"/>
    <w:rsid w:val="551B406F"/>
    <w:rsid w:val="55F8EFA2"/>
    <w:rsid w:val="55FE087E"/>
    <w:rsid w:val="562C305C"/>
    <w:rsid w:val="569F9C35"/>
    <w:rsid w:val="56BFA373"/>
    <w:rsid w:val="5788C6C4"/>
    <w:rsid w:val="57F25FCC"/>
    <w:rsid w:val="5838AD3B"/>
    <w:rsid w:val="589E1D79"/>
    <w:rsid w:val="58B7D8D4"/>
    <w:rsid w:val="58BF512D"/>
    <w:rsid w:val="5993D99F"/>
    <w:rsid w:val="5A41887C"/>
    <w:rsid w:val="5AB94449"/>
    <w:rsid w:val="5B4D1B85"/>
    <w:rsid w:val="5B544BE3"/>
    <w:rsid w:val="5B817495"/>
    <w:rsid w:val="5C0AFE4F"/>
    <w:rsid w:val="5C5514AA"/>
    <w:rsid w:val="5CB81168"/>
    <w:rsid w:val="5CBF587B"/>
    <w:rsid w:val="5D271E7F"/>
    <w:rsid w:val="5D8F936F"/>
    <w:rsid w:val="5DA70F97"/>
    <w:rsid w:val="5DD8C6DA"/>
    <w:rsid w:val="5DF456FA"/>
    <w:rsid w:val="5E5B28DC"/>
    <w:rsid w:val="5EB91557"/>
    <w:rsid w:val="5F429F11"/>
    <w:rsid w:val="5F42DFF8"/>
    <w:rsid w:val="5F7960FD"/>
    <w:rsid w:val="6057DF21"/>
    <w:rsid w:val="6104B8F6"/>
    <w:rsid w:val="628CEB39"/>
    <w:rsid w:val="6293A917"/>
    <w:rsid w:val="62A08957"/>
    <w:rsid w:val="62B4D4E9"/>
    <w:rsid w:val="63223018"/>
    <w:rsid w:val="63324E0B"/>
    <w:rsid w:val="634B8C1D"/>
    <w:rsid w:val="639246E0"/>
    <w:rsid w:val="6416511B"/>
    <w:rsid w:val="65615FBD"/>
    <w:rsid w:val="656B4A41"/>
    <w:rsid w:val="65803CFB"/>
    <w:rsid w:val="661C19CE"/>
    <w:rsid w:val="662DB9CF"/>
    <w:rsid w:val="66BF9197"/>
    <w:rsid w:val="68217FDE"/>
    <w:rsid w:val="69524840"/>
    <w:rsid w:val="69F35389"/>
    <w:rsid w:val="6B3E2981"/>
    <w:rsid w:val="6C216300"/>
    <w:rsid w:val="6C394E20"/>
    <w:rsid w:val="6D3CEA74"/>
    <w:rsid w:val="6E72EBD0"/>
    <w:rsid w:val="6E79DD28"/>
    <w:rsid w:val="6EE79665"/>
    <w:rsid w:val="6F5903C2"/>
    <w:rsid w:val="6F9F5C72"/>
    <w:rsid w:val="70043907"/>
    <w:rsid w:val="70C889E0"/>
    <w:rsid w:val="70EF846D"/>
    <w:rsid w:val="70FCC1A9"/>
    <w:rsid w:val="7155F8FB"/>
    <w:rsid w:val="71599E4F"/>
    <w:rsid w:val="71ED25A1"/>
    <w:rsid w:val="725EC003"/>
    <w:rsid w:val="73ACEA68"/>
    <w:rsid w:val="74FA8FD6"/>
    <w:rsid w:val="752037D8"/>
    <w:rsid w:val="7529E247"/>
    <w:rsid w:val="755A0283"/>
    <w:rsid w:val="756BCA2C"/>
    <w:rsid w:val="75C78BA8"/>
    <w:rsid w:val="764BCB1F"/>
    <w:rsid w:val="76C9FD64"/>
    <w:rsid w:val="779AA23F"/>
    <w:rsid w:val="77E61281"/>
    <w:rsid w:val="7853701B"/>
    <w:rsid w:val="7865CDC5"/>
    <w:rsid w:val="78F2C982"/>
    <w:rsid w:val="7A0051C5"/>
    <w:rsid w:val="7A374A7D"/>
    <w:rsid w:val="7BD95A05"/>
    <w:rsid w:val="7C382F71"/>
    <w:rsid w:val="7C504DFA"/>
    <w:rsid w:val="7C6ACEB8"/>
    <w:rsid w:val="7D031463"/>
    <w:rsid w:val="7D1A03F3"/>
    <w:rsid w:val="7D9037D3"/>
    <w:rsid w:val="7E635D16"/>
    <w:rsid w:val="7F093F7A"/>
    <w:rsid w:val="7F5EB87D"/>
    <w:rsid w:val="7F9ED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F7FB5"/>
  <w15:chartTrackingRefBased/>
  <w15:docId w15:val="{4748F5D9-8CD0-4EBF-9DA2-BAF18B8DC0E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82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P-Keyword" w:customStyle="1">
    <w:name w:val="P - Keyword"/>
    <w:uiPriority w:val="1"/>
    <w:qFormat/>
    <w:rsid w:val="0061082F"/>
    <w:rPr>
      <w:rFonts w:ascii="Arial" w:hAnsi="Arial"/>
      <w:b/>
      <w:color w:val="auto"/>
      <w:sz w:val="22"/>
      <w:u w:val="single"/>
      <w:bdr w:val="none" w:color="auto" w:sz="0" w:space="0"/>
      <w:shd w:val="clear" w:color="auto" w:fill="FF8AD8"/>
    </w:rPr>
  </w:style>
  <w:style w:type="paragraph" w:styleId="L-Bullets" w:customStyle="1">
    <w:name w:val="L - Bullets"/>
    <w:basedOn w:val="Normal"/>
    <w:qFormat/>
    <w:rsid w:val="0061082F"/>
    <w:pPr>
      <w:numPr>
        <w:numId w:val="1"/>
      </w:numPr>
      <w:spacing w:before="120" w:after="120" w:line="300" w:lineRule="auto"/>
    </w:pPr>
    <w:rPr>
      <w:rFonts w:eastAsia="Arial"/>
      <w:lang w:val="en"/>
    </w:rPr>
  </w:style>
  <w:style w:type="character" w:styleId="P-Italics" w:customStyle="1">
    <w:name w:val="P - Italics"/>
    <w:uiPriority w:val="1"/>
    <w:qFormat/>
    <w:rsid w:val="0061082F"/>
    <w:rPr>
      <w:rFonts w:ascii="Arial" w:hAnsi="Arial"/>
      <w:i/>
      <w:color w:val="auto"/>
      <w:sz w:val="22"/>
      <w:bdr w:val="none" w:color="auto" w:sz="0" w:space="0"/>
      <w:shd w:val="clear" w:color="auto" w:fill="FFFC00"/>
    </w:rPr>
  </w:style>
  <w:style w:type="paragraph" w:styleId="H2-Heading" w:customStyle="1">
    <w:name w:val="H2 - Heading"/>
    <w:basedOn w:val="Heading2"/>
    <w:next w:val="Normal"/>
    <w:qFormat/>
    <w:rsid w:val="0061082F"/>
    <w:pPr>
      <w:spacing w:before="280" w:after="160"/>
    </w:pPr>
    <w:rPr>
      <w:rFonts w:asciiTheme="minorHAnsi" w:hAnsiTheme="minorHAnsi" w:eastAsiaTheme="minorHAnsi" w:cstheme="minorBidi"/>
      <w:b/>
      <w:color w:val="auto"/>
      <w:sz w:val="28"/>
      <w:szCs w:val="32"/>
    </w:rPr>
  </w:style>
  <w:style w:type="paragraph" w:styleId="P-Regular" w:customStyle="1">
    <w:name w:val="P - Regular"/>
    <w:basedOn w:val="Normal"/>
    <w:qFormat/>
    <w:rsid w:val="0061082F"/>
    <w:pPr>
      <w:spacing w:before="120" w:after="120"/>
    </w:pPr>
    <w:rPr>
      <w:rFonts w:eastAsia="Arial"/>
      <w:lang w:val="en"/>
    </w:rPr>
  </w:style>
  <w:style w:type="paragraph" w:styleId="L-Regular" w:customStyle="1">
    <w:name w:val="L - Regular"/>
    <w:basedOn w:val="Normal"/>
    <w:qFormat/>
    <w:rsid w:val="0061082F"/>
    <w:pPr>
      <w:spacing w:before="160" w:line="300" w:lineRule="auto"/>
      <w:ind w:left="720"/>
    </w:pPr>
    <w:rPr>
      <w:rFonts w:eastAsia="Arial"/>
      <w:lang w:val="en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61082F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C07E0"/>
    <w:pPr>
      <w:spacing w:after="200" w:line="276" w:lineRule="auto"/>
      <w:ind w:left="720"/>
      <w:contextualSpacing/>
    </w:pPr>
    <w:rPr>
      <w:lang w:val="en-C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e4a00837c5b74dfa" /><Relationship Type="http://schemas.openxmlformats.org/officeDocument/2006/relationships/hyperlink" Target="https://packtservices.sharepoint.com/:b:/r/sites/prod.packtcloud/msdyn_project/2022/B19356_Instructional_Design_Career_Plan/Editorial_and_Production/Author/End%20matter%20(appendices,%20index)/Links%20to%20Appendices%20files/Appendix%201%20-%20Audience%20Analysis%20.pdf?csf=1&amp;web=1&amp;e=fiSNN0" TargetMode="External" Id="Rffc6438f390e4985" /><Relationship Type="http://schemas.openxmlformats.org/officeDocument/2006/relationships/hyperlink" Target="https://packtservices.sharepoint.com/:w:/r/sites/prod.packtcloud/msdyn_project/2022/B19356_Instructional_Design_Career_Plan/Editorial_and_Production/Author/End%20matter%20(appendices,%20index)/Links%20to%20Appendices%20files/Appendix%202%20-%20ID%20Writing%20Assessment.docx?d=w766fc7cc050c4e1c967d5cc01e585052&amp;csf=1&amp;web=1&amp;e=alk6pc" TargetMode="External" Id="R761c0455c4e14a0d" /><Relationship Type="http://schemas.openxmlformats.org/officeDocument/2006/relationships/hyperlink" Target="https://packtservices.sharepoint.com/:b:/r/sites/prod.packtcloud/msdyn_project/2022/B19356_Instructional_Design_Career_Plan/Editorial_and_Production/Author/End%20matter%20(appendices,%20index)/Links%20to%20Appendices%20files/Appendix%203%20-%20Learner%20Journey%20Mapping.pdf?csf=1&amp;web=1&amp;e=iPn1uK" TargetMode="External" Id="Rb05d302994a144ca" /><Relationship Type="http://schemas.openxmlformats.org/officeDocument/2006/relationships/image" Target="/media/image2.png" Id="Re40ffe86b1344e6c" /><Relationship Type="http://schemas.openxmlformats.org/officeDocument/2006/relationships/hyperlink" Target="https://packtservices.sharepoint.com/:p:/r/sites/prod.packtcloud/msdyn_project/2022/B19356_Instructional_Design_Career_Plan/Editorial_and_Production/Author/End%20matter%20(appendices,%20index)/Links%20to%20Appendices%20files/Appendix%204%20-%20Sample%20Visual%20Project%20Brief%20.pptx?d=w9250cc159f7f450293f868317d2c8aee&amp;csf=1&amp;web=1&amp;e=UFXvek" TargetMode="External" Id="Rfba53b105a7b454d" /><Relationship Type="http://schemas.openxmlformats.org/officeDocument/2006/relationships/image" Target="/media/image.jpg" Id="R2091d1dce8334edf" /><Relationship Type="http://schemas.openxmlformats.org/officeDocument/2006/relationships/hyperlink" Target="https://packtservices.sharepoint.com/:p:/r/sites/prod.packtcloud/msdyn_project/2022/B19356_Instructional_Design_Career_Plan/Editorial_and_Production/Author/End%20matter%20(appendices,%20index)/Links%20to%20Appendices%20files/Appendix%205%20-%20Sample%20Project%20Kick-off%20Deck%20.pptx?d=w96eb8a6cfc834cda8c6ec7ccbbff357c&amp;csf=1&amp;web=1&amp;e=eM3jet" TargetMode="External" Id="Rbce6badf06414b50" /><Relationship Type="http://schemas.openxmlformats.org/officeDocument/2006/relationships/image" Target="/media/image3.png" Id="R22fee6c016e447e8" /><Relationship Type="http://schemas.openxmlformats.org/officeDocument/2006/relationships/hyperlink" Target="https://bit.ly/3J4dLt8" TargetMode="External" Id="Ra95e2c73bcdc462d" /><Relationship Type="http://schemas.openxmlformats.org/officeDocument/2006/relationships/hyperlink" Target="https://packtservices.sharepoint.com/:b:/r/sites/prod.packtcloud/msdyn_project/2022/B19356_Instructional_Design_Career_Plan/Editorial_and_Production/Author/End%20matter%20(appendices,%20index)/Links%20to%20Appendices%20files/Appendix%206%20-%20Measuring%20Your%20Self-Efficacy.pdf?csf=1&amp;web=1&amp;e=EtNHZl" TargetMode="External" Id="R4952e89c6ad14d15" /><Relationship Type="http://schemas.openxmlformats.org/officeDocument/2006/relationships/hyperlink" Target="https://packtservices.sharepoint.com/:i:/r/sites/prod.packtcloud/msdyn_project/2022/B19356_Instructional_Design_Career_Plan/Editorial_and_Production/Author/End%20matter%20(appendices,%20index)/Links%20to%20Appendices%20files/Appendix%207%20-%20Improve%20Your%20Self-Efficacy.png?csf=1&amp;web=1&amp;e=3PeqZt" TargetMode="External" Id="R2fba31c708e04e62" /><Relationship Type="http://schemas.openxmlformats.org/officeDocument/2006/relationships/image" Target="/media/image4.png" Id="R84353f945359478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722B58C1B4F6479F5D6A8E069F2686" ma:contentTypeVersion="27" ma:contentTypeDescription="Create a new document." ma:contentTypeScope="" ma:versionID="752ad98e4cd1bed251adfdbc8a385201">
  <xsd:schema xmlns:xsd="http://www.w3.org/2001/XMLSchema" xmlns:xs="http://www.w3.org/2001/XMLSchema" xmlns:p="http://schemas.microsoft.com/office/2006/metadata/properties" xmlns:ns2="f4287df7-c0e0-444d-ba8d-6c830a3079b3" xmlns:ns3="c866c9ed-2f7a-4860-bf57-8153ff3a210a" targetNamespace="http://schemas.microsoft.com/office/2006/metadata/properties" ma:root="true" ma:fieldsID="1969d46785b96dd5caae9061e9184edb" ns2:_="" ns3:_="">
    <xsd:import namespace="f4287df7-c0e0-444d-ba8d-6c830a3079b3"/>
    <xsd:import namespace="c866c9ed-2f7a-4860-bf57-8153ff3a210a"/>
    <xsd:element name="properties">
      <xsd:complexType>
        <xsd:sequence>
          <xsd:element name="documentManagement">
            <xsd:complexType>
              <xsd:all>
                <xsd:element ref="ns2:AssetNumber" minOccurs="0"/>
                <xsd:element ref="ns2:AssetStage" minOccurs="0"/>
                <xsd:element ref="ns2:AssetTyp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Category" minOccurs="0"/>
                <xsd:element ref="ns2:Early_x0020_Access" minOccurs="0"/>
                <xsd:element ref="ns2:MediaLengthInSeconds" minOccurs="0"/>
                <xsd:element ref="ns2:PlagiarismOriginality" minOccurs="0"/>
                <xsd:element ref="ns2:NoteforSelf" minOccurs="0"/>
                <xsd:element ref="ns2:lcf76f155ced4ddcb4097134ff3c332f" minOccurs="0"/>
                <xsd:element ref="ns3:TaxCatchAll" minOccurs="0"/>
                <xsd:element ref="ns2:PageCount" minOccurs="0"/>
                <xsd:element ref="ns2:DaysAllocated" minOccurs="0"/>
                <xsd:element ref="ns2:MediaServiceSearchProperties" minOccurs="0"/>
                <xsd:element ref="ns2:Editorial_x0020_Scor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7df7-c0e0-444d-ba8d-6c830a3079b3" elementFormDefault="qualified">
    <xsd:import namespace="http://schemas.microsoft.com/office/2006/documentManagement/types"/>
    <xsd:import namespace="http://schemas.microsoft.com/office/infopath/2007/PartnerControls"/>
    <xsd:element name="AssetNumber" ma:index="8" nillable="true" ma:displayName="Asset Number" ma:description="This is the asset number of the project and no asset type should have same numbers" ma:format="Dropdown" ma:internalName="AssetNumber">
      <xsd:simpleType>
        <xsd:union memberTypes="dms:Text">
          <xsd:simpleType>
            <xsd:restriction base="dms:Choice">
              <xsd:enumeration value="1"/>
              <xsd:enumeration value="2"/>
              <xsd:enumeration value="3"/>
              <xsd:enumeration value="4"/>
              <xsd:enumeration value="5"/>
              <xsd:enumeration value="6"/>
              <xsd:enumeration value="7"/>
              <xsd:enumeration value="8"/>
              <xsd:enumeration value="9"/>
              <xsd:enumeration value="10"/>
              <xsd:enumeration value="11"/>
              <xsd:enumeration value="12"/>
              <xsd:enumeration value="13"/>
              <xsd:enumeration value="14"/>
              <xsd:enumeration value="15"/>
              <xsd:enumeration value="16"/>
              <xsd:enumeration value="17"/>
              <xsd:enumeration value="18"/>
              <xsd:enumeration value="19"/>
              <xsd:enumeration value="20"/>
              <xsd:enumeration value="21"/>
              <xsd:enumeration value="22"/>
              <xsd:enumeration value="23"/>
              <xsd:enumeration value="24"/>
              <xsd:enumeration value="25"/>
              <xsd:enumeration value="26"/>
              <xsd:enumeration value="27"/>
              <xsd:enumeration value="28"/>
              <xsd:enumeration value="29"/>
              <xsd:enumeration value="30"/>
              <xsd:enumeration value="31"/>
              <xsd:enumeration value="32"/>
              <xsd:enumeration value="33"/>
              <xsd:enumeration value="34"/>
              <xsd:enumeration value="35"/>
              <xsd:enumeration value="36"/>
              <xsd:enumeration value="37"/>
              <xsd:enumeration value="38"/>
              <xsd:enumeration value="39"/>
              <xsd:enumeration value="40"/>
            </xsd:restriction>
          </xsd:simpleType>
        </xsd:union>
      </xsd:simpleType>
    </xsd:element>
    <xsd:element name="AssetStage" ma:index="9" nillable="true" ma:displayName="Asset Stage" ma:description="This is the current stage of the asset." ma:format="Dropdown" ma:internalName="AssetStage">
      <xsd:simpleType>
        <xsd:union memberTypes="dms:Text">
          <xsd:simpleType>
            <xsd:restriction base="dms:Choice">
              <xsd:enumeration value="Draft Submission"/>
              <xsd:enumeration value="1st Preliminary Draft Revision"/>
              <xsd:enumeration value="1st Revision Submission"/>
              <xsd:enumeration value="2nd Preliminary Draft Revision"/>
              <xsd:enumeration value="2nd Revision Submission"/>
              <xsd:enumeration value="3rd Preliminary Draft Revision"/>
              <xsd:enumeration value="3rd Revision Submission"/>
              <xsd:enumeration value="Preliminary Draft Acceptance"/>
              <xsd:enumeration value="Draft Ready for Review"/>
              <xsd:enumeration value="Technical Review Sent"/>
              <xsd:enumeration value="Technical Review Received"/>
              <xsd:enumeration value="Rewrites Ready"/>
              <xsd:enumeration value="Rewrites Sent"/>
              <xsd:enumeration value="Final Draft Submission"/>
              <xsd:enumeration value="Final Draft Revision"/>
              <xsd:enumeration value="Final Draft Revision Received"/>
              <xsd:enumeration value="Final Draft Acceptance"/>
              <xsd:enumeration value="Technical Editing"/>
              <xsd:enumeration value="Copy Edit Submission"/>
              <xsd:enumeration value="Copy Editing Done"/>
              <xsd:enumeration value="Placed for Indexing"/>
              <xsd:enumeration value="Indexing Done"/>
              <xsd:enumeration value="Layout Done"/>
              <xsd:enumeration value="Proof Read Submission"/>
              <xsd:enumeration value="Proof Reading Done"/>
              <xsd:enumeration value="PR - CDE Checks"/>
              <xsd:enumeration value="Pre Final"/>
              <xsd:enumeration value="Prefinal Submission"/>
              <xsd:enumeration value="Prefinal Review"/>
              <xsd:enumeration value="Author - CDE Checks"/>
              <xsd:enumeration value="Finals Completed"/>
              <xsd:enumeration value="Editor Finalization"/>
              <xsd:enumeration value="Indexer Finalization"/>
              <xsd:enumeration value="Production Designer Finalization"/>
              <xsd:enumeration value="Portfolio Director Checks"/>
              <xsd:enumeration value="Upload"/>
              <xsd:enumeration value="Graphic and Code Bundle"/>
              <xsd:enumeration value="Post Upload"/>
              <xsd:enumeration value="Published"/>
              <xsd:enumeration value="LSE Submission"/>
              <xsd:enumeration value="LSE Done"/>
              <xsd:enumeration value="Image Received"/>
              <xsd:enumeration value="Image Accepted"/>
              <xsd:enumeration value="Image Rejected"/>
              <xsd:enumeration value="Image Needs Redraw"/>
              <xsd:enumeration value="Image Redrawn"/>
              <xsd:enumeration value="Image Finalized"/>
            </xsd:restriction>
          </xsd:simpleType>
        </xsd:union>
      </xsd:simpleType>
    </xsd:element>
    <xsd:element name="AssetType" ma:index="10" nillable="true" ma:displayName="Asset Type" ma:description="This is the type of Asset related to the product development" ma:format="Dropdown" ma:internalName="AssetType">
      <xsd:simpleType>
        <xsd:restriction base="dms:Choice">
          <xsd:enumeration value="Chapter"/>
          <xsd:enumeration value="Video"/>
          <xsd:enumeration value="Index"/>
          <xsd:enumeration value="Front Matter"/>
          <xsd:enumeration value="Back Matter"/>
          <xsd:enumeration value="Code"/>
          <xsd:enumeration value="Book"/>
          <xsd:enumeration value="Graphic"/>
          <xsd:enumeration value="Other"/>
        </xsd:restriction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Category" ma:index="23" nillable="true" ma:displayName="Category" ma:format="Dropdown" ma:internalName="Category">
      <xsd:simpleType>
        <xsd:union memberTypes="dms:Text">
          <xsd:simpleType>
            <xsd:restriction base="dms:Choice">
              <xsd:enumeration value="A&amp;C"/>
              <xsd:enumeration value="C&amp;T"/>
              <xsd:enumeration value="Programming"/>
              <xsd:enumeration value="Data"/>
            </xsd:restriction>
          </xsd:simpleType>
        </xsd:union>
      </xsd:simpleType>
    </xsd:element>
    <xsd:element name="Early_x0020_Access" ma:index="24" nillable="true" ma:displayName="Early Access" ma:default="0" ma:description="This is an option which you select when you want the chapter to be a part of the Early Access" ma:internalName="Early_x0020_Access">
      <xsd:simpleType>
        <xsd:restriction base="dms:Boolean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PlagiarismOriginality" ma:index="26" nillable="true" ma:displayName="Plagiarism Originality" ma:description="This is a column to fill the plagiarism originality scores" ma:format="Dropdown" ma:internalName="PlagiarismOriginality" ma:percentage="FALSE">
      <xsd:simpleType>
        <xsd:restriction base="dms:Number"/>
      </xsd:simpleType>
    </xsd:element>
    <xsd:element name="NoteforSelf" ma:index="27" nillable="true" ma:displayName="Note for Self" ma:description="&quot;attack&quot; in &quot;Compressor&quot; bullet point&#10;&#10;I am keeping this highlighted so that I can explain what Attack (technical sound term) means in the Glossary." ma:format="Dropdown" ma:internalName="NoteforSelf">
      <xsd:simpleType>
        <xsd:restriction base="dms:Note">
          <xsd:maxLength value="255"/>
        </xsd:restriction>
      </xsd:simpleType>
    </xsd:element>
    <xsd:element name="lcf76f155ced4ddcb4097134ff3c332f" ma:index="29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PageCount" ma:index="31" nillable="true" ma:displayName="Page Count" ma:format="Dropdown" ma:internalName="PageCount" ma:percentage="FALSE">
      <xsd:simpleType>
        <xsd:restriction base="dms:Number"/>
      </xsd:simpleType>
    </xsd:element>
    <xsd:element name="DaysAllocated" ma:index="32" nillable="true" ma:displayName="Days Allocated" ma:decimals="0" ma:default="1" ma:format="Dropdown" ma:internalName="DaysAllocated" ma:percentage="FALSE">
      <xsd:simpleType>
        <xsd:restriction base="dms:Number"/>
      </xsd:simpleType>
    </xsd:element>
    <xsd:element name="MediaServiceSearchProperties" ma:index="3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Editorial_x0020_Score" ma:index="34" nillable="true" ma:displayName="TR Score" ma:decimals="1" ma:format="Dropdown" ma:internalName="Editorial_x0020_Score" ma:percentage="FALSE">
      <xsd:simpleType>
        <xsd:restriction base="dms:Number">
          <xsd:maxInclusive value="10"/>
          <xsd:minInclusive value="1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6c9ed-2f7a-4860-bf57-8153ff3a210a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0" nillable="true" ma:displayName="Taxonomy Catch All Column" ma:hidden="true" ma:list="{b0b99e7b-2d5c-4d76-8978-e279b984ef45}" ma:internalName="TaxCatchAll" ma:showField="CatchAllData" ma:web="c866c9ed-2f7a-4860-bf57-8153ff3a21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ssetType xmlns="f4287df7-c0e0-444d-ba8d-6c830a3079b3" xsi:nil="true"/>
    <AssetNumber xmlns="f4287df7-c0e0-444d-ba8d-6c830a3079b3" xsi:nil="true"/>
    <lcf76f155ced4ddcb4097134ff3c332f xmlns="f4287df7-c0e0-444d-ba8d-6c830a3079b3">
      <Terms xmlns="http://schemas.microsoft.com/office/infopath/2007/PartnerControls"/>
    </lcf76f155ced4ddcb4097134ff3c332f>
    <TaxCatchAll xmlns="c866c9ed-2f7a-4860-bf57-8153ff3a210a" xsi:nil="true"/>
    <DaysAllocated xmlns="f4287df7-c0e0-444d-ba8d-6c830a3079b3">1</DaysAllocated>
    <Early_x0020_Access xmlns="f4287df7-c0e0-444d-ba8d-6c830a3079b3">false</Early_x0020_Access>
    <Editorial_x0020_Score xmlns="f4287df7-c0e0-444d-ba8d-6c830a3079b3" xsi:nil="true"/>
    <AssetStage xmlns="f4287df7-c0e0-444d-ba8d-6c830a3079b3" xsi:nil="true"/>
    <NoteforSelf xmlns="f4287df7-c0e0-444d-ba8d-6c830a3079b3" xsi:nil="true"/>
    <PageCount xmlns="f4287df7-c0e0-444d-ba8d-6c830a3079b3" xsi:nil="true"/>
    <Category xmlns="f4287df7-c0e0-444d-ba8d-6c830a3079b3" xsi:nil="true"/>
    <PlagiarismOriginality xmlns="f4287df7-c0e0-444d-ba8d-6c830a3079b3" xsi:nil="true"/>
  </documentManagement>
</p:properties>
</file>

<file path=customXml/itemProps1.xml><?xml version="1.0" encoding="utf-8"?>
<ds:datastoreItem xmlns:ds="http://schemas.openxmlformats.org/officeDocument/2006/customXml" ds:itemID="{605E09C3-563B-4A5A-8B2C-7AF905F953B1}"/>
</file>

<file path=customXml/itemProps2.xml><?xml version="1.0" encoding="utf-8"?>
<ds:datastoreItem xmlns:ds="http://schemas.openxmlformats.org/officeDocument/2006/customXml" ds:itemID="{73D7CA3F-55DE-423A-AAFF-F8F9D53CBCD5}"/>
</file>

<file path=customXml/itemProps3.xml><?xml version="1.0" encoding="utf-8"?>
<ds:datastoreItem xmlns:ds="http://schemas.openxmlformats.org/officeDocument/2006/customXml" ds:itemID="{9943F574-5AC0-4A53-84C8-003DB3A67D0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Spencer</dc:creator>
  <cp:keywords/>
  <dc:description/>
  <cp:lastModifiedBy>snspencerlxd@gmail.com</cp:lastModifiedBy>
  <cp:revision>3</cp:revision>
  <dcterms:created xsi:type="dcterms:W3CDTF">2023-03-09T01:52:00Z</dcterms:created>
  <dcterms:modified xsi:type="dcterms:W3CDTF">2023-03-09T21:38:43Z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60b77727-c4a7-4abc-9b29-e05c39c8bafa</vt:lpwstr>
  </property>
  <property fmtid="{D5CDD505-2E9C-101B-9397-08002B2CF9AE}" pid="3" name="ContentTypeId">
    <vt:lpwstr>0x010100F0722B58C1B4F6479F5D6A8E069F2686</vt:lpwstr>
  </property>
  <property fmtid="{D5CDD505-2E9C-101B-9397-08002B2CF9AE}" pid="4" name="MediaServiceImageTags">
    <vt:lpwstr/>
  </property>
</Properties>
</file>