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9"/>
        <w:gridCol w:w="2100"/>
        <w:gridCol w:w="1869"/>
        <w:gridCol w:w="1713"/>
      </w:tblGrid>
      <w:tr w:rsidR="00225472" w:rsidRPr="0020320E" w:rsidTr="00123A0B">
        <w:trPr>
          <w:trHeight w:val="935"/>
        </w:trPr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Chapter number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Software required (With version)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b/>
                <w:sz w:val="20"/>
                <w:szCs w:val="20"/>
              </w:rPr>
              <w:t>Hardware specifications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OS required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1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N/A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N/A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N/A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2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N/A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N/A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N/A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3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Hadoop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2.x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 for a single node cluster implementation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12.x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4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0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0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0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5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1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1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1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6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2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2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2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7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3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>-</w:t>
            </w:r>
            <w:r w:rsidRPr="0020320E">
              <w:rPr>
                <w:rFonts w:ascii="Verdana" w:hAnsi="Verdana" w:cs="Courier New"/>
                <w:sz w:val="20"/>
                <w:szCs w:val="20"/>
              </w:rPr>
              <w:lastRenderedPageBreak/>
              <w:t xml:space="preserve">learn), </w:t>
            </w:r>
            <w:commentRangeEnd w:id="3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3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lastRenderedPageBreak/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lastRenderedPageBreak/>
              <w:t>8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4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4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4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9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5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5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5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6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6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6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11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7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7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7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lastRenderedPageBreak/>
              <w:t>12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8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8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8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  <w:tr w:rsidR="00225472" w:rsidRPr="0020320E" w:rsidTr="00123A0B">
        <w:tc>
          <w:tcPr>
            <w:tcW w:w="1069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13</w:t>
            </w:r>
          </w:p>
        </w:tc>
        <w:tc>
          <w:tcPr>
            <w:tcW w:w="1716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R (2.15.1), Apache Mahout (0.9), </w:t>
            </w:r>
            <w:commentRangeStart w:id="9"/>
            <w:r w:rsidRPr="0020320E">
              <w:rPr>
                <w:rFonts w:ascii="Verdana" w:hAnsi="Verdana" w:cs="Courier New"/>
                <w:sz w:val="20"/>
                <w:szCs w:val="20"/>
              </w:rPr>
              <w:t>Python(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sckit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-learn), </w:t>
            </w:r>
            <w:commentRangeEnd w:id="9"/>
            <w:r w:rsidRPr="0020320E">
              <w:rPr>
                <w:rStyle w:val="CommentReference"/>
                <w:rFonts w:ascii="Verdana" w:hAnsi="Verdana"/>
                <w:sz w:val="20"/>
                <w:szCs w:val="20"/>
              </w:rPr>
              <w:commentReference w:id="9"/>
            </w:r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Julia(0.3.4) and Apache Spark (with </w:t>
            </w: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Scala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2.10.4)</w:t>
            </w:r>
          </w:p>
        </w:tc>
        <w:tc>
          <w:tcPr>
            <w:tcW w:w="1914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r w:rsidRPr="0020320E">
              <w:rPr>
                <w:rFonts w:ascii="Verdana" w:hAnsi="Verdana" w:cs="Courier New"/>
                <w:sz w:val="20"/>
                <w:szCs w:val="20"/>
              </w:rPr>
              <w:t>Commodity Server</w:t>
            </w:r>
          </w:p>
        </w:tc>
        <w:tc>
          <w:tcPr>
            <w:tcW w:w="2032" w:type="dxa"/>
          </w:tcPr>
          <w:p w:rsidR="00225472" w:rsidRPr="0020320E" w:rsidRDefault="00225472" w:rsidP="00123A0B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320E">
              <w:rPr>
                <w:rFonts w:ascii="Verdana" w:hAnsi="Verdana" w:cs="Courier New"/>
                <w:sz w:val="20"/>
                <w:szCs w:val="20"/>
              </w:rPr>
              <w:t>Ubuntu</w:t>
            </w:r>
            <w:proofErr w:type="spellEnd"/>
            <w:r w:rsidRPr="0020320E">
              <w:rPr>
                <w:rFonts w:ascii="Verdana" w:hAnsi="Verdana" w:cs="Courier New"/>
                <w:sz w:val="20"/>
                <w:szCs w:val="20"/>
              </w:rPr>
              <w:t xml:space="preserve"> / Windows</w:t>
            </w:r>
          </w:p>
        </w:tc>
      </w:tr>
    </w:tbl>
    <w:p w:rsidR="00150213" w:rsidRPr="0020320E" w:rsidRDefault="00150213">
      <w:pPr>
        <w:rPr>
          <w:rFonts w:ascii="Verdana" w:hAnsi="Verdana"/>
          <w:sz w:val="20"/>
          <w:szCs w:val="20"/>
        </w:rPr>
      </w:pPr>
    </w:p>
    <w:sectPr w:rsidR="00150213" w:rsidRPr="0020320E" w:rsidSect="0015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1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2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3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4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5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6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7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8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  <w:comment w:id="9" w:author="Gollapudi, Sunila" w:date="2015-07-24T12:40:00Z" w:initials="GS">
    <w:p w:rsidR="00225472" w:rsidRPr="00BA02DA" w:rsidRDefault="00225472" w:rsidP="00225472">
      <w:pPr>
        <w:pStyle w:val="NormalPACKT"/>
      </w:pPr>
      <w:r>
        <w:rPr>
          <w:rStyle w:val="CommentReference"/>
        </w:rPr>
        <w:annotationRef/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 w:rsidRPr="004362F5">
        <w:rPr>
          <w:b/>
        </w:rPr>
        <w:t>Python</w:t>
      </w:r>
      <w:r w:rsidRPr="004362F5">
        <w:t xml:space="preserve"> (&gt;= 2.6 or &gt;= 3.3),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NumPy</w:t>
      </w:r>
      <w:proofErr w:type="spellEnd"/>
      <w:r w:rsidRPr="004362F5">
        <w:t xml:space="preserve"> (&gt;= 1.6.1),</w:t>
      </w:r>
    </w:p>
    <w:p w:rsidR="00225472" w:rsidRDefault="00225472" w:rsidP="00225472">
      <w:pPr>
        <w:pStyle w:val="NormalPACKT"/>
        <w:numPr>
          <w:ilvl w:val="0"/>
          <w:numId w:val="1"/>
        </w:numPr>
      </w:pPr>
      <w:proofErr w:type="spellStart"/>
      <w:r w:rsidRPr="004362F5">
        <w:rPr>
          <w:b/>
        </w:rPr>
        <w:t>SciPy</w:t>
      </w:r>
      <w:proofErr w:type="spellEnd"/>
      <w:r w:rsidRPr="004362F5">
        <w:t xml:space="preserve"> (&gt;= 0.9).</w:t>
      </w:r>
    </w:p>
    <w:p w:rsidR="00225472" w:rsidRPr="004362F5" w:rsidRDefault="00225472" w:rsidP="00225472">
      <w:pPr>
        <w:pStyle w:val="NormalPACKT"/>
        <w:numPr>
          <w:ilvl w:val="0"/>
          <w:numId w:val="1"/>
        </w:numPr>
      </w:pPr>
      <w:r>
        <w:t xml:space="preserve">and </w:t>
      </w:r>
      <w:r w:rsidRPr="000738EE">
        <w:t>a working</w:t>
      </w:r>
      <w:r>
        <w:t xml:space="preserve"> C++compiler</w:t>
      </w:r>
      <w:r w:rsidRPr="000738EE">
        <w:t xml:space="preserve"> </w:t>
      </w:r>
    </w:p>
    <w:p w:rsidR="00225472" w:rsidRDefault="00225472" w:rsidP="00225472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0489"/>
    <w:multiLevelType w:val="multilevel"/>
    <w:tmpl w:val="F13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25472"/>
    <w:rsid w:val="00150213"/>
    <w:rsid w:val="0020320E"/>
    <w:rsid w:val="0022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link w:val="NormalPACKTChar"/>
    <w:uiPriority w:val="99"/>
    <w:locked/>
    <w:rsid w:val="00225472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225472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iPriority w:val="99"/>
    <w:semiHidden/>
    <w:unhideWhenUsed/>
    <w:rsid w:val="00225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472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shwetab</dc:creator>
  <cp:lastModifiedBy>shwetab</cp:lastModifiedBy>
  <cp:revision>2</cp:revision>
  <dcterms:created xsi:type="dcterms:W3CDTF">2015-07-24T07:10:00Z</dcterms:created>
  <dcterms:modified xsi:type="dcterms:W3CDTF">2015-07-24T07:20:00Z</dcterms:modified>
</cp:coreProperties>
</file>