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rPr>
          <w:b w:val="1"/>
          <w:color w:val="5b5b5b"/>
          <w:sz w:val="24"/>
          <w:szCs w:val="24"/>
        </w:rPr>
      </w:pPr>
      <w:r w:rsidDel="00000000" w:rsidR="00000000" w:rsidRPr="00000000">
        <w:rPr>
          <w:b w:val="1"/>
          <w:color w:val="5b5b5b"/>
          <w:sz w:val="24"/>
          <w:szCs w:val="24"/>
          <w:rtl w:val="0"/>
        </w:rPr>
        <w:t xml:space="preserve">For easy fast marks in the assessment exams make sure you know and have written down:</w:t>
      </w:r>
    </w:p>
    <w:p w:rsidR="00000000" w:rsidDel="00000000" w:rsidP="00000000" w:rsidRDefault="00000000" w:rsidRPr="00000000" w14:paraId="00000002">
      <w:pPr>
        <w:shd w:fill="ffffff" w:val="clear"/>
        <w:spacing w:after="120" w:before="240" w:lineRule="auto"/>
        <w:rPr>
          <w:b w:val="1"/>
          <w:color w:val="5b5b5b"/>
          <w:sz w:val="24"/>
          <w:szCs w:val="24"/>
        </w:rPr>
      </w:pPr>
      <w:r w:rsidDel="00000000" w:rsidR="00000000" w:rsidRPr="00000000">
        <w:rPr>
          <w:b w:val="1"/>
          <w:color w:val="5b5b5b"/>
          <w:sz w:val="24"/>
          <w:szCs w:val="24"/>
          <w:rtl w:val="0"/>
        </w:rPr>
        <w:t xml:space="preserve">The 5 Scrum Values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Commitment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Courage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Focus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Openness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Respect</w:t>
      </w:r>
    </w:p>
    <w:p w:rsidR="00000000" w:rsidDel="00000000" w:rsidP="00000000" w:rsidRDefault="00000000" w:rsidRPr="00000000" w14:paraId="00000008">
      <w:pPr>
        <w:shd w:fill="ffffff" w:val="clear"/>
        <w:spacing w:after="120" w:before="240" w:lineRule="auto"/>
        <w:rPr>
          <w:b w:val="1"/>
          <w:color w:val="5b5b5b"/>
          <w:sz w:val="24"/>
          <w:szCs w:val="24"/>
        </w:rPr>
      </w:pPr>
      <w:r w:rsidDel="00000000" w:rsidR="00000000" w:rsidRPr="00000000">
        <w:rPr>
          <w:b w:val="1"/>
          <w:color w:val="5b5b5b"/>
          <w:sz w:val="24"/>
          <w:szCs w:val="24"/>
          <w:rtl w:val="0"/>
        </w:rPr>
        <w:t xml:space="preserve">The three pillars of Empiricism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Transparency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Inspection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Adaption</w:t>
      </w:r>
    </w:p>
    <w:p w:rsidR="00000000" w:rsidDel="00000000" w:rsidP="00000000" w:rsidRDefault="00000000" w:rsidRPr="00000000" w14:paraId="0000000C">
      <w:pPr>
        <w:shd w:fill="ffffff" w:val="clear"/>
        <w:spacing w:after="120" w:before="240" w:lineRule="auto"/>
        <w:rPr>
          <w:b w:val="1"/>
          <w:color w:val="5b5b5b"/>
          <w:sz w:val="24"/>
          <w:szCs w:val="24"/>
        </w:rPr>
      </w:pPr>
      <w:r w:rsidDel="00000000" w:rsidR="00000000" w:rsidRPr="00000000">
        <w:rPr>
          <w:b w:val="1"/>
          <w:color w:val="5b5b5b"/>
          <w:sz w:val="24"/>
          <w:szCs w:val="24"/>
          <w:rtl w:val="0"/>
        </w:rPr>
        <w:t xml:space="preserve">Sprint Planning has 3 topics: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Topic One: Why is this Sprint valuable?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Topic Two: What can be Done this Sprint?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Topic Three: How will the chosen work get done?</w:t>
      </w:r>
    </w:p>
    <w:p w:rsidR="00000000" w:rsidDel="00000000" w:rsidP="00000000" w:rsidRDefault="00000000" w:rsidRPr="00000000" w14:paraId="00000010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You may hear about 3 questions to be asked at Daily Scrums "what did I do yesterday, what will I do today, do I have any blockers" although these are good questions to answer, they are not part of Scrum. So don't get confused. If you are asked "Which Sprint Event requires 3 questions to be considered" the answer is the Sprint Planning Event. </w:t>
      </w:r>
    </w:p>
    <w:p w:rsidR="00000000" w:rsidDel="00000000" w:rsidP="00000000" w:rsidRDefault="00000000" w:rsidRPr="00000000" w14:paraId="00000011">
      <w:pPr>
        <w:shd w:fill="ffffff" w:val="clear"/>
        <w:spacing w:after="120" w:before="240" w:lineRule="auto"/>
        <w:rPr>
          <w:b w:val="1"/>
          <w:color w:val="5b5b5b"/>
          <w:sz w:val="24"/>
          <w:szCs w:val="24"/>
        </w:rPr>
      </w:pPr>
      <w:r w:rsidDel="00000000" w:rsidR="00000000" w:rsidRPr="00000000">
        <w:rPr>
          <w:b w:val="1"/>
          <w:color w:val="5b5b5b"/>
          <w:sz w:val="24"/>
          <w:szCs w:val="24"/>
          <w:rtl w:val="0"/>
        </w:rPr>
        <w:t xml:space="preserve">The suggested Product Backlog attributes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color w:val="5b5b5b"/>
          <w:sz w:val="21"/>
          <w:szCs w:val="21"/>
          <w:rtl w:val="0"/>
        </w:rPr>
        <w:t xml:space="preserve">Description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1"/>
          <w:szCs w:val="21"/>
          <w:rtl w:val="0"/>
        </w:rPr>
        <w:t xml:space="preserve">Order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5b5b5b"/>
          <w:sz w:val="21"/>
          <w:szCs w:val="21"/>
          <w:rtl w:val="0"/>
        </w:rPr>
        <w:t xml:space="preserve">Size</w:t>
      </w:r>
    </w:p>
    <w:p w:rsidR="00000000" w:rsidDel="00000000" w:rsidP="00000000" w:rsidRDefault="00000000" w:rsidRPr="00000000" w14:paraId="00000015">
      <w:pPr>
        <w:shd w:fill="ffffff" w:val="clear"/>
        <w:spacing w:after="120" w:before="240" w:lineRule="auto"/>
        <w:rPr>
          <w:i w:val="1"/>
          <w:color w:val="5b5b5b"/>
          <w:sz w:val="24"/>
          <w:szCs w:val="24"/>
        </w:rPr>
      </w:pPr>
      <w:r w:rsidDel="00000000" w:rsidR="00000000" w:rsidRPr="00000000">
        <w:rPr>
          <w:i w:val="1"/>
          <w:color w:val="5b5b5b"/>
          <w:sz w:val="24"/>
          <w:szCs w:val="24"/>
          <w:rtl w:val="0"/>
        </w:rPr>
        <w:t xml:space="preserve">The above are from the Scrum Guide</w:t>
      </w:r>
    </w:p>
    <w:p w:rsidR="00000000" w:rsidDel="00000000" w:rsidP="00000000" w:rsidRDefault="00000000" w:rsidRPr="00000000" w14:paraId="00000016">
      <w:pPr>
        <w:shd w:fill="ffffff" w:val="clear"/>
        <w:spacing w:after="120" w:before="240" w:lineRule="auto"/>
        <w:rPr>
          <w:i w:val="1"/>
          <w:color w:val="5b5b5b"/>
          <w:sz w:val="24"/>
          <w:szCs w:val="24"/>
        </w:rPr>
      </w:pPr>
      <w:r w:rsidDel="00000000" w:rsidR="00000000" w:rsidRPr="00000000">
        <w:rPr>
          <w:i w:val="1"/>
          <w:color w:val="5b5b5b"/>
          <w:sz w:val="24"/>
          <w:szCs w:val="24"/>
          <w:rtl w:val="0"/>
        </w:rPr>
        <w:t xml:space="preserve">The below is from the EBM guide</w:t>
      </w:r>
    </w:p>
    <w:p w:rsidR="00000000" w:rsidDel="00000000" w:rsidP="00000000" w:rsidRDefault="00000000" w:rsidRPr="00000000" w14:paraId="00000017">
      <w:pPr>
        <w:shd w:fill="ffffff" w:val="clear"/>
        <w:spacing w:after="120" w:before="240" w:lineRule="auto"/>
        <w:rPr>
          <w:b w:val="1"/>
          <w:color w:val="5b5b5b"/>
          <w:sz w:val="24"/>
          <w:szCs w:val="24"/>
        </w:rPr>
      </w:pPr>
      <w:r w:rsidDel="00000000" w:rsidR="00000000" w:rsidRPr="00000000">
        <w:rPr>
          <w:b w:val="1"/>
          <w:color w:val="5b5b5b"/>
          <w:sz w:val="24"/>
          <w:szCs w:val="24"/>
          <w:rtl w:val="0"/>
        </w:rPr>
        <w:t xml:space="preserve">The Evidence-Based Management (EBM)</w:t>
      </w:r>
      <w:r w:rsidDel="00000000" w:rsidR="00000000" w:rsidRPr="00000000">
        <w:rPr>
          <w:color w:val="5b5b5b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b5b5b"/>
          <w:sz w:val="24"/>
          <w:szCs w:val="24"/>
          <w:rtl w:val="0"/>
        </w:rPr>
        <w:t xml:space="preserve">four key value areas (KVA)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Unrealized Value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Current Value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Time-to-market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Ability-to-innovate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5b5b5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5b5b5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5b5b5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5b5b5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5b5b5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