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bx9pkvap3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Congratulations!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have reached the end of the course! Don't forget to check out the Bonus Content section. There is a lot of additional content there.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also be adding content to the Bonus section as questions come up or there is an area that I think should be covered.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have enjoyed the class and have not already done so, I would appreciate it if you left a review for me. This helps me to get more students and feedback so that I can continue adding to the course.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of Luck!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Lee Assam.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