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2A" w14:textId="6E88C161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t>Why is a Financial Deal used instead of a standard Opportunity in Salesforce FSC for investment banking?</w:t>
      </w:r>
      <w:r>
        <w:br/>
      </w:r>
    </w:p>
    <w:p w14:paraId="061D5997" w14:textId="6DA0C04D" w:rsidR="001D7836" w:rsidRDefault="001D7836" w:rsidP="001D7836">
      <w:pPr>
        <w:pStyle w:val="ListParagraph"/>
        <w:numPr>
          <w:ilvl w:val="0"/>
          <w:numId w:val="3"/>
        </w:numPr>
      </w:pPr>
      <w:r w:rsidRPr="001D7836">
        <w:t>Opportunities do not support custom fields</w:t>
      </w:r>
      <w:r>
        <w:t xml:space="preserve"> </w:t>
      </w:r>
    </w:p>
    <w:p w14:paraId="0FAE8489" w14:textId="7A239702" w:rsidR="001D7836" w:rsidRPr="001D7836" w:rsidRDefault="001D7836" w:rsidP="001D7836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D7836">
        <w:rPr>
          <w:b/>
          <w:bCs/>
          <w:highlight w:val="yellow"/>
        </w:rPr>
        <w:t>Opportunities expose deal data through Role Hierarchy, creating insider trading risk</w:t>
      </w:r>
    </w:p>
    <w:p w14:paraId="3B4DE728" w14:textId="0FC1C332" w:rsidR="001D7836" w:rsidRDefault="001D7836" w:rsidP="001D7836">
      <w:pPr>
        <w:pStyle w:val="ListParagraph"/>
        <w:numPr>
          <w:ilvl w:val="0"/>
          <w:numId w:val="3"/>
        </w:numPr>
      </w:pPr>
      <w:r w:rsidRPr="001D7836">
        <w:t>Opportunities cannot be linked to Accounts</w:t>
      </w:r>
    </w:p>
    <w:p w14:paraId="4F4CEA78" w14:textId="0EC5823C" w:rsidR="001D7836" w:rsidRDefault="001D7836" w:rsidP="001D7836">
      <w:pPr>
        <w:pStyle w:val="ListParagraph"/>
        <w:numPr>
          <w:ilvl w:val="0"/>
          <w:numId w:val="3"/>
        </w:numPr>
      </w:pPr>
      <w:r>
        <w:t xml:space="preserve"> </w:t>
      </w:r>
      <w:r w:rsidRPr="001D7836">
        <w:t>Opportunities do not support stage tracking</w:t>
      </w:r>
    </w:p>
    <w:p w14:paraId="32E70A10" w14:textId="4D1A6F94" w:rsidR="001D7836" w:rsidRDefault="001D7836" w:rsidP="001D7836">
      <w:pPr>
        <w:ind w:firstLine="360"/>
        <w:rPr>
          <w:b/>
          <w:bCs/>
        </w:rPr>
      </w:pPr>
      <w:proofErr w:type="gramStart"/>
      <w:r w:rsidRPr="001D7836">
        <w:rPr>
          <w:b/>
          <w:bCs/>
        </w:rPr>
        <w:t>Ans</w:t>
      </w:r>
      <w:r>
        <w:rPr>
          <w:b/>
          <w:bCs/>
        </w:rPr>
        <w:t xml:space="preserve"> </w:t>
      </w:r>
      <w:r w:rsidRPr="001D7836">
        <w:rPr>
          <w:b/>
          <w:bCs/>
        </w:rPr>
        <w:t>:</w:t>
      </w:r>
      <w:proofErr w:type="gramEnd"/>
      <w:r w:rsidRPr="001D7836">
        <w:rPr>
          <w:b/>
          <w:bCs/>
        </w:rPr>
        <w:t xml:space="preserve"> </w:t>
      </w:r>
      <w:r>
        <w:rPr>
          <w:b/>
          <w:bCs/>
        </w:rPr>
        <w:t>B</w:t>
      </w:r>
    </w:p>
    <w:p w14:paraId="09D24E64" w14:textId="0A376FBD" w:rsidR="001D7836" w:rsidRPr="001D7836" w:rsidRDefault="001D7836" w:rsidP="001D7836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10C4F" wp14:editId="0049B0D5">
                <wp:simplePos x="0" y="0"/>
                <wp:positionH relativeFrom="margin">
                  <wp:posOffset>213360</wp:posOffset>
                </wp:positionH>
                <wp:positionV relativeFrom="paragraph">
                  <wp:posOffset>82550</wp:posOffset>
                </wp:positionV>
                <wp:extent cx="5715000" cy="7620"/>
                <wp:effectExtent l="0" t="0" r="19050" b="30480"/>
                <wp:wrapNone/>
                <wp:docPr id="18865268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E5A8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8pt,6.5pt" to="466.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oVBoQEAAJcDAAAOAAAAZHJzL2Uyb0RvYy54bWysU9tO4zAQfV+Jf7D8vk1SiYuipjyAdl8Q&#10;INj9AOOMG0u2x7JNk/49Y7dNV4CEhPbF8WXOmTlnJqvryRq2hRA1uo43i5ozcBJ77TYd//vn188r&#10;zmISrhcGHXR8B5Ffr89+rEbfwhIHND0ERiQutqPv+JCSb6sqygGsiAv04OhRYbAi0TFsqj6Ikdit&#10;qZZ1fVGNGHofUEKMdHu7f+Trwq8UyPSgVITETMeptlTWUNaXvFbrlWg3QfhBy0MZ4htVWKEdJZ2p&#10;bkUS7DXoD1RWy4ARVVpItBUqpSUUDaSmqd+peR6Eh6KFzIl+tin+P1p5v71xj4FsGH1so38MWcWk&#10;gs1fqo9NxazdbBZMiUm6PL9szuuaPJX0dnmxLF5WJ6wPMf0GtCxvOm60y1JEK7Z3MVE+Cj2G0OGU&#10;vezSzkAONu4JFNM95VsWdBkMuDGBbQW1VEgJLjW5jcRXojNMaWNmYP018BCfoVCGZgY3X4NnRMmM&#10;Ls1gqx2GzwjSdCxZ7eOPDux1ZwtesN+VvhRrqPtF4WFS83j9ey7w0/+0fgMAAP//AwBQSwMEFAAG&#10;AAgAAAAhANAGfbvZAAAACAEAAA8AAABkcnMvZG93bnJldi54bWxMj0FLxDAQhe+C/yGM4M1N3cqi&#10;temiFfEiiF3xPNvGppjMlCbbrf/e0Yse573Hm++V2yV4NdspDkwGLlcZKEstdwP1Bt52jxfXoGJC&#10;6tAzWQNfNsK2Oj0psej4SK92blKvpIRigQZcSmOhdWydDRhXPFoS74OngEnOqdfdhEcpD16vs2yj&#10;Aw4kHxyOtna2/WwOwYB+1vdP/OL5vR5c8LxrZnyojTk/W+5uQSW7pL8w/OALOlTCtOcDdVF5A3m+&#10;kaTouUwS/+ZX2ItwtQZdlfr/gOobAAD//wMAUEsBAi0AFAAGAAgAAAAhALaDOJL+AAAA4QEAABMA&#10;AAAAAAAAAAAAAAAAAAAAAFtDb250ZW50X1R5cGVzXS54bWxQSwECLQAUAAYACAAAACEAOP0h/9YA&#10;AACUAQAACwAAAAAAAAAAAAAAAAAvAQAAX3JlbHMvLnJlbHNQSwECLQAUAAYACAAAACEAKXKFQaEB&#10;AACXAwAADgAAAAAAAAAAAAAAAAAuAgAAZHJzL2Uyb0RvYy54bWxQSwECLQAUAAYACAAAACEA0AZ9&#10;u9kAAAAIAQAADwAAAAAAAAAAAAAAAAD7AwAAZHJzL2Rvd25yZXYueG1sUEsFBgAAAAAEAAQA8wAA&#10;AAE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22B25B8" w14:textId="1BD5A788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t>Which setting must be enabled in Salesforce Setup before you can use Financial Deal Management?</w:t>
      </w:r>
      <w:r>
        <w:br/>
      </w:r>
    </w:p>
    <w:p w14:paraId="34895C10" w14:textId="574551CC" w:rsidR="001D7836" w:rsidRPr="001D7836" w:rsidRDefault="001D7836" w:rsidP="001D7836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1D7836">
        <w:rPr>
          <w:b/>
          <w:bCs/>
        </w:rPr>
        <w:t xml:space="preserve"> </w:t>
      </w:r>
      <w:r w:rsidRPr="001D7836">
        <w:rPr>
          <w:b/>
          <w:bCs/>
          <w:highlight w:val="yellow"/>
        </w:rPr>
        <w:t>Enable Deal Management in Deal Management Settings</w:t>
      </w:r>
    </w:p>
    <w:p w14:paraId="6D8A2093" w14:textId="2AED8EE9" w:rsidR="001D7836" w:rsidRDefault="001D7836" w:rsidP="001D7836">
      <w:pPr>
        <w:pStyle w:val="ListParagraph"/>
        <w:numPr>
          <w:ilvl w:val="0"/>
          <w:numId w:val="4"/>
        </w:numPr>
      </w:pPr>
      <w:r>
        <w:t xml:space="preserve"> </w:t>
      </w:r>
      <w:r w:rsidRPr="001D7836">
        <w:t>Enable Compliant Data Sharing in Security Settings</w:t>
      </w:r>
    </w:p>
    <w:p w14:paraId="6AD55F96" w14:textId="25A8860D" w:rsidR="001D7836" w:rsidRDefault="001D7836" w:rsidP="001D7836">
      <w:pPr>
        <w:pStyle w:val="ListParagraph"/>
        <w:numPr>
          <w:ilvl w:val="0"/>
          <w:numId w:val="4"/>
        </w:numPr>
      </w:pPr>
      <w:r>
        <w:t xml:space="preserve"> </w:t>
      </w:r>
      <w:r w:rsidRPr="001D7836">
        <w:t>Enable Investment Banking Features in FSC Settings</w:t>
      </w:r>
    </w:p>
    <w:p w14:paraId="1293C652" w14:textId="4444EAD8" w:rsidR="001D7836" w:rsidRDefault="001D7836" w:rsidP="001D7836">
      <w:pPr>
        <w:pStyle w:val="ListParagraph"/>
        <w:numPr>
          <w:ilvl w:val="0"/>
          <w:numId w:val="4"/>
        </w:numPr>
      </w:pPr>
      <w:r>
        <w:t xml:space="preserve"> </w:t>
      </w:r>
      <w:r w:rsidRPr="001D7836">
        <w:t>Enable Sharing Rules in Sharing Settings</w:t>
      </w:r>
    </w:p>
    <w:p w14:paraId="135AAC67" w14:textId="22F234EA" w:rsidR="001D7836" w:rsidRDefault="001D7836" w:rsidP="001D7836">
      <w:pPr>
        <w:ind w:firstLine="360"/>
        <w:rPr>
          <w:b/>
          <w:bCs/>
        </w:rPr>
      </w:pPr>
      <w:proofErr w:type="gramStart"/>
      <w:r w:rsidRPr="001D7836">
        <w:rPr>
          <w:b/>
          <w:bCs/>
        </w:rPr>
        <w:t>Ans</w:t>
      </w:r>
      <w:r>
        <w:rPr>
          <w:b/>
          <w:bCs/>
        </w:rPr>
        <w:t xml:space="preserve"> </w:t>
      </w:r>
      <w:r w:rsidRPr="001D7836">
        <w:rPr>
          <w:b/>
          <w:bCs/>
        </w:rPr>
        <w:t>:</w:t>
      </w:r>
      <w:proofErr w:type="gramEnd"/>
      <w:r w:rsidRPr="001D7836">
        <w:rPr>
          <w:b/>
          <w:bCs/>
        </w:rPr>
        <w:t xml:space="preserve"> </w:t>
      </w:r>
      <w:r>
        <w:rPr>
          <w:b/>
          <w:bCs/>
        </w:rPr>
        <w:t>A</w:t>
      </w:r>
    </w:p>
    <w:p w14:paraId="646D91C6" w14:textId="5A7E346A" w:rsidR="001D7836" w:rsidRPr="001D7836" w:rsidRDefault="001D7836" w:rsidP="001D7836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DBE65" wp14:editId="675FB556">
                <wp:simplePos x="0" y="0"/>
                <wp:positionH relativeFrom="margin">
                  <wp:align>right</wp:align>
                </wp:positionH>
                <wp:positionV relativeFrom="paragraph">
                  <wp:posOffset>76200</wp:posOffset>
                </wp:positionV>
                <wp:extent cx="5715000" cy="7620"/>
                <wp:effectExtent l="0" t="0" r="19050" b="30480"/>
                <wp:wrapNone/>
                <wp:docPr id="4193810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1AE8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6pt" to="848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oVBoQEAAJcDAAAOAAAAZHJzL2Uyb0RvYy54bWysU9tO4zAQfV+Jf7D8vk1SiYuipjyAdl8Q&#10;INj9AOOMG0u2x7JNk/49Y7dNV4CEhPbF8WXOmTlnJqvryRq2hRA1uo43i5ozcBJ77TYd//vn188r&#10;zmISrhcGHXR8B5Ffr89+rEbfwhIHND0ERiQutqPv+JCSb6sqygGsiAv04OhRYbAi0TFsqj6Ikdit&#10;qZZ1fVGNGHofUEKMdHu7f+Trwq8UyPSgVITETMeptlTWUNaXvFbrlWg3QfhBy0MZ4htVWKEdJZ2p&#10;bkUS7DXoD1RWy4ARVVpItBUqpSUUDaSmqd+peR6Eh6KFzIl+tin+P1p5v71xj4FsGH1so38MWcWk&#10;gs1fqo9NxazdbBZMiUm6PL9szuuaPJX0dnmxLF5WJ6wPMf0GtCxvOm60y1JEK7Z3MVE+Cj2G0OGU&#10;vezSzkAONu4JFNM95VsWdBkMuDGBbQW1VEgJLjW5jcRXojNMaWNmYP018BCfoVCGZgY3X4NnRMmM&#10;Ls1gqx2GzwjSdCxZ7eOPDux1ZwtesN+VvhRrqPtF4WFS83j9ey7w0/+0fgMAAP//AwBQSwMEFAAG&#10;AAgAAAAhAEhFj+7YAAAABgEAAA8AAABkcnMvZG93bnJldi54bWxMj0FLxEAMhe+C/2GI4M2dsYJo&#10;7XTRingRxK54znZiW5yZlM5st/5740lPSd4LL1+q7Rq8WmhOI0cLlxsDimLHboy9hffd08UNqJQx&#10;OvQcycI3JdjWpycVlo6P8Y2WNvdKQmIq0cKQ81RqnbqBAqYNTxTF++Q5YJZx7rWb8SjhwevCmGsd&#10;cIxyYcCJmoG6r/YQLOgX/fDMr54/mnEInnftgo+Ntedn6/0dqExr/luGX3xBh1qY9nyILilvQR7J&#10;ohZSxb01Rpq9CFcF6LrS//HrHwAAAP//AwBQSwECLQAUAAYACAAAACEAtoM4kv4AAADhAQAAEwAA&#10;AAAAAAAAAAAAAAAAAAAAW0NvbnRlbnRfVHlwZXNdLnhtbFBLAQItABQABgAIAAAAIQA4/SH/1gAA&#10;AJQBAAALAAAAAAAAAAAAAAAAAC8BAABfcmVscy8ucmVsc1BLAQItABQABgAIAAAAIQApcoVBoQEA&#10;AJcDAAAOAAAAAAAAAAAAAAAAAC4CAABkcnMvZTJvRG9jLnhtbFBLAQItABQABgAIAAAAIQBIRY/u&#10;2AAAAAYBAAAPAAAAAAAAAAAAAAAAAPs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78BED31" w14:textId="299031DD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t>What does the Financial Deal Participant object represent?</w:t>
      </w:r>
      <w:r>
        <w:br/>
      </w:r>
    </w:p>
    <w:p w14:paraId="4D477262" w14:textId="576D5F39" w:rsidR="001D7836" w:rsidRDefault="001D7836" w:rsidP="001D7836">
      <w:pPr>
        <w:pStyle w:val="ListParagraph"/>
        <w:numPr>
          <w:ilvl w:val="0"/>
          <w:numId w:val="5"/>
        </w:numPr>
      </w:pPr>
      <w:r w:rsidRPr="001D7836">
        <w:t>An external law firm or competitor involved in the deal</w:t>
      </w:r>
      <w:r>
        <w:t xml:space="preserve"> </w:t>
      </w:r>
    </w:p>
    <w:p w14:paraId="446D9171" w14:textId="6827A32C" w:rsidR="001D7836" w:rsidRDefault="001D7836" w:rsidP="001D7836">
      <w:pPr>
        <w:pStyle w:val="ListParagraph"/>
        <w:numPr>
          <w:ilvl w:val="0"/>
          <w:numId w:val="5"/>
        </w:numPr>
      </w:pPr>
      <w:r>
        <w:t xml:space="preserve"> </w:t>
      </w:r>
      <w:r w:rsidRPr="001D7836">
        <w:t>A banking product offered as part of the deal</w:t>
      </w:r>
    </w:p>
    <w:p w14:paraId="6FB10250" w14:textId="4A7C5CC1" w:rsidR="001D7836" w:rsidRPr="00802AE7" w:rsidRDefault="001D7836" w:rsidP="001D7836">
      <w:pPr>
        <w:pStyle w:val="ListParagraph"/>
        <w:numPr>
          <w:ilvl w:val="0"/>
          <w:numId w:val="5"/>
        </w:numPr>
        <w:rPr>
          <w:b/>
          <w:bCs/>
          <w:highlight w:val="yellow"/>
        </w:rPr>
      </w:pPr>
      <w:r w:rsidRPr="00802AE7">
        <w:rPr>
          <w:b/>
          <w:bCs/>
        </w:rPr>
        <w:t xml:space="preserve"> </w:t>
      </w:r>
      <w:r w:rsidRPr="00802AE7">
        <w:rPr>
          <w:b/>
          <w:bCs/>
          <w:highlight w:val="yellow"/>
        </w:rPr>
        <w:t>An internal Salesforce user or public group with whom the deal is shared</w:t>
      </w:r>
    </w:p>
    <w:p w14:paraId="55E47745" w14:textId="4B25763D" w:rsidR="001D7836" w:rsidRDefault="001D7836" w:rsidP="001D7836">
      <w:pPr>
        <w:pStyle w:val="ListParagraph"/>
        <w:numPr>
          <w:ilvl w:val="0"/>
          <w:numId w:val="5"/>
        </w:numPr>
      </w:pPr>
      <w:r>
        <w:t xml:space="preserve"> </w:t>
      </w:r>
      <w:r w:rsidRPr="001D7836">
        <w:t>A junction object linking deals to interactions</w:t>
      </w:r>
    </w:p>
    <w:p w14:paraId="7ECAAB22" w14:textId="7735D853" w:rsidR="001D7836" w:rsidRDefault="001D7836" w:rsidP="001D7836">
      <w:pPr>
        <w:ind w:firstLine="360"/>
        <w:rPr>
          <w:b/>
          <w:bCs/>
        </w:rPr>
      </w:pPr>
      <w:proofErr w:type="gramStart"/>
      <w:r w:rsidRPr="001D7836">
        <w:rPr>
          <w:b/>
          <w:bCs/>
        </w:rPr>
        <w:t>Ans :</w:t>
      </w:r>
      <w:proofErr w:type="gramEnd"/>
      <w:r w:rsidRPr="001D7836">
        <w:rPr>
          <w:b/>
          <w:bCs/>
        </w:rPr>
        <w:t xml:space="preserve"> </w:t>
      </w:r>
      <w:r>
        <w:rPr>
          <w:b/>
          <w:bCs/>
        </w:rPr>
        <w:t>C</w:t>
      </w:r>
    </w:p>
    <w:p w14:paraId="57560735" w14:textId="77777777" w:rsidR="001D7836" w:rsidRDefault="001D7836" w:rsidP="001D7836">
      <w:pPr>
        <w:ind w:firstLine="360"/>
        <w:rPr>
          <w:b/>
          <w:bCs/>
        </w:rPr>
      </w:pPr>
    </w:p>
    <w:p w14:paraId="3517F196" w14:textId="77777777" w:rsidR="00802AE7" w:rsidRDefault="00802AE7" w:rsidP="001D7836">
      <w:pPr>
        <w:ind w:firstLine="360"/>
        <w:rPr>
          <w:b/>
          <w:bCs/>
        </w:rPr>
      </w:pPr>
    </w:p>
    <w:p w14:paraId="5EA7E800" w14:textId="44369C6F" w:rsidR="00802AE7" w:rsidRDefault="00802AE7" w:rsidP="001D7836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B87B3D" wp14:editId="1CB690EC">
                <wp:simplePos x="0" y="0"/>
                <wp:positionH relativeFrom="margin">
                  <wp:posOffset>60960</wp:posOffset>
                </wp:positionH>
                <wp:positionV relativeFrom="paragraph">
                  <wp:posOffset>6350</wp:posOffset>
                </wp:positionV>
                <wp:extent cx="5715000" cy="7620"/>
                <wp:effectExtent l="0" t="0" r="19050" b="30480"/>
                <wp:wrapNone/>
                <wp:docPr id="11388927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D359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8pt,.5pt" to="454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oVBoQEAAJcDAAAOAAAAZHJzL2Uyb0RvYy54bWysU9tO4zAQfV+Jf7D8vk1SiYuipjyAdl8Q&#10;INj9AOOMG0u2x7JNk/49Y7dNV4CEhPbF8WXOmTlnJqvryRq2hRA1uo43i5ozcBJ77TYd//vn188r&#10;zmISrhcGHXR8B5Ffr89+rEbfwhIHND0ERiQutqPv+JCSb6sqygGsiAv04OhRYbAi0TFsqj6Ikdit&#10;qZZ1fVGNGHofUEKMdHu7f+Trwq8UyPSgVITETMeptlTWUNaXvFbrlWg3QfhBy0MZ4htVWKEdJZ2p&#10;bkUS7DXoD1RWy4ARVVpItBUqpSUUDaSmqd+peR6Eh6KFzIl+tin+P1p5v71xj4FsGH1so38MWcWk&#10;gs1fqo9NxazdbBZMiUm6PL9szuuaPJX0dnmxLF5WJ6wPMf0GtCxvOm60y1JEK7Z3MVE+Cj2G0OGU&#10;vezSzkAONu4JFNM95VsWdBkMuDGBbQW1VEgJLjW5jcRXojNMaWNmYP018BCfoVCGZgY3X4NnRMmM&#10;Ls1gqx2GzwjSdCxZ7eOPDux1ZwtesN+VvhRrqPtF4WFS83j9ey7w0/+0fgMAAP//AwBQSwMEFAAG&#10;AAgAAAAhAJ10evTYAAAABQEAAA8AAABkcnMvZG93bnJldi54bWxMj8FOwzAQRO9I/IO1SNyoQw4V&#10;DXGqEoS4ICFSxNmNlySqvRvFbhr+nu0JjrMzmn1Tbpfg1YxTHJgM3K8yUEgtu4E6A5/7l7sHUDFZ&#10;ctYzoYEfjLCtrq9KWzg+0wfOTeqUlFAsrIE+pbHQOrY9BhtXPCKJ981TsEnk1Gk32bOUB6/zLFvr&#10;YAeSD70dse6xPTanYEC/6adXfvf8VQ998LxvZvtcG3N7s+weQSVc0l8YLviCDpUwHfhELipvYLOW&#10;oJxlkLib7KIPBvIcdFXq//TVLwAAAP//AwBQSwECLQAUAAYACAAAACEAtoM4kv4AAADhAQAAEwAA&#10;AAAAAAAAAAAAAAAAAAAAW0NvbnRlbnRfVHlwZXNdLnhtbFBLAQItABQABgAIAAAAIQA4/SH/1gAA&#10;AJQBAAALAAAAAAAAAAAAAAAAAC8BAABfcmVscy8ucmVsc1BLAQItABQABgAIAAAAIQApcoVBoQEA&#10;AJcDAAAOAAAAAAAAAAAAAAAAAC4CAABkcnMvZTJvRG9jLnhtbFBLAQItABQABgAIAAAAIQCddHr0&#10;2AAAAAUBAAAPAAAAAAAAAAAAAAAAAPs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AC2DD65" w14:textId="26C928DF" w:rsidR="00802AE7" w:rsidRDefault="00802AE7" w:rsidP="001D7836">
      <w:pPr>
        <w:ind w:firstLine="360"/>
        <w:rPr>
          <w:b/>
          <w:bCs/>
        </w:rPr>
      </w:pPr>
    </w:p>
    <w:p w14:paraId="7CA31DAE" w14:textId="10E465FD" w:rsidR="00802AE7" w:rsidRDefault="00802AE7" w:rsidP="001D7836">
      <w:pPr>
        <w:ind w:firstLine="360"/>
        <w:rPr>
          <w:b/>
          <w:bCs/>
        </w:rPr>
      </w:pPr>
    </w:p>
    <w:p w14:paraId="2A226C02" w14:textId="79DD91FD" w:rsidR="001D7836" w:rsidRPr="001D7836" w:rsidRDefault="001D7836" w:rsidP="001D7836">
      <w:pPr>
        <w:ind w:firstLine="360"/>
        <w:rPr>
          <w:b/>
          <w:bCs/>
        </w:rPr>
      </w:pPr>
    </w:p>
    <w:p w14:paraId="2F64B139" w14:textId="5D1FC116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lastRenderedPageBreak/>
        <w:t>How does the Financial Deal Participant differ from the Financial Deal Party?</w:t>
      </w:r>
    </w:p>
    <w:p w14:paraId="3B10044F" w14:textId="77777777" w:rsidR="001D7836" w:rsidRDefault="001D7836" w:rsidP="001D7836">
      <w:pPr>
        <w:pStyle w:val="ListParagraph"/>
      </w:pPr>
    </w:p>
    <w:p w14:paraId="65CE01B6" w14:textId="214F9E7C" w:rsidR="001D7836" w:rsidRDefault="001D7836" w:rsidP="001D7836">
      <w:pPr>
        <w:pStyle w:val="ListParagraph"/>
        <w:numPr>
          <w:ilvl w:val="0"/>
          <w:numId w:val="6"/>
        </w:numPr>
      </w:pPr>
      <w:r>
        <w:t xml:space="preserve"> </w:t>
      </w:r>
      <w:r w:rsidR="00802AE7" w:rsidRPr="00802AE7">
        <w:t>A Participant is external; a Party is internal</w:t>
      </w:r>
    </w:p>
    <w:p w14:paraId="658A6796" w14:textId="2573D4B9" w:rsidR="001D7836" w:rsidRPr="00802AE7" w:rsidRDefault="001D7836" w:rsidP="001D7836">
      <w:pPr>
        <w:pStyle w:val="ListParagraph"/>
        <w:numPr>
          <w:ilvl w:val="0"/>
          <w:numId w:val="6"/>
        </w:numPr>
        <w:rPr>
          <w:b/>
          <w:bCs/>
          <w:highlight w:val="yellow"/>
        </w:rPr>
      </w:pPr>
      <w:r w:rsidRPr="00802AE7">
        <w:rPr>
          <w:b/>
          <w:bCs/>
        </w:rPr>
        <w:t xml:space="preserve"> </w:t>
      </w:r>
      <w:r w:rsidR="00802AE7" w:rsidRPr="00802AE7">
        <w:rPr>
          <w:b/>
          <w:bCs/>
          <w:highlight w:val="yellow"/>
        </w:rPr>
        <w:t>A Participant is internal (your team); a Party is an external stakeholder such as a law firm or competitor</w:t>
      </w:r>
    </w:p>
    <w:p w14:paraId="1001A254" w14:textId="2BF07F0E" w:rsidR="001D7836" w:rsidRDefault="001D7836" w:rsidP="001D7836">
      <w:pPr>
        <w:pStyle w:val="ListParagraph"/>
        <w:numPr>
          <w:ilvl w:val="0"/>
          <w:numId w:val="6"/>
        </w:numPr>
      </w:pPr>
      <w:r>
        <w:t xml:space="preserve"> </w:t>
      </w:r>
      <w:r w:rsidR="00802AE7" w:rsidRPr="00802AE7">
        <w:t>There is no difference — both refer to external stakeholders</w:t>
      </w:r>
    </w:p>
    <w:p w14:paraId="509C018C" w14:textId="33DEFCF7" w:rsidR="001D7836" w:rsidRDefault="001D7836" w:rsidP="001D7836">
      <w:pPr>
        <w:pStyle w:val="ListParagraph"/>
        <w:numPr>
          <w:ilvl w:val="0"/>
          <w:numId w:val="6"/>
        </w:numPr>
      </w:pPr>
      <w:r>
        <w:t xml:space="preserve"> </w:t>
      </w:r>
      <w:r w:rsidR="00802AE7" w:rsidRPr="00802AE7">
        <w:t>A Participant tracks products; a Party tracks meetings</w:t>
      </w:r>
    </w:p>
    <w:p w14:paraId="2FCB89A2" w14:textId="5ED73039" w:rsidR="001D7836" w:rsidRDefault="001D7836" w:rsidP="001D7836">
      <w:pPr>
        <w:ind w:firstLine="360"/>
        <w:rPr>
          <w:b/>
          <w:bCs/>
        </w:rPr>
      </w:pPr>
      <w:proofErr w:type="gramStart"/>
      <w:r w:rsidRPr="001D7836">
        <w:rPr>
          <w:b/>
          <w:bCs/>
        </w:rPr>
        <w:t>Ans :</w:t>
      </w:r>
      <w:proofErr w:type="gramEnd"/>
      <w:r w:rsidRPr="001D7836">
        <w:rPr>
          <w:b/>
          <w:bCs/>
        </w:rPr>
        <w:t xml:space="preserve"> </w:t>
      </w:r>
      <w:r w:rsidR="00802AE7">
        <w:rPr>
          <w:b/>
          <w:bCs/>
        </w:rPr>
        <w:t>B</w:t>
      </w:r>
    </w:p>
    <w:p w14:paraId="13535CF5" w14:textId="0061EBB4" w:rsidR="005B59EA" w:rsidRPr="001D7836" w:rsidRDefault="005B59EA" w:rsidP="001D7836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BAAC4D" wp14:editId="5307E0B8">
                <wp:simplePos x="0" y="0"/>
                <wp:positionH relativeFrom="margin">
                  <wp:align>right</wp:align>
                </wp:positionH>
                <wp:positionV relativeFrom="paragraph">
                  <wp:posOffset>29845</wp:posOffset>
                </wp:positionV>
                <wp:extent cx="5737860" cy="15240"/>
                <wp:effectExtent l="0" t="0" r="34290" b="22860"/>
                <wp:wrapNone/>
                <wp:docPr id="6298829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78686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6pt,2.35pt" to="852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8CerAEAAKIDAAAOAAAAZHJzL2Uyb0RvYy54bWysU8tu2zAQvBfoPxC815KdJwTLOSRoLkUb&#10;tGnuDLW0CPAFkrXkv+9yZStFEyRAkAvBx87szuxyfTVaw3YQk/au5ctFzRk46Tvtti3/ff/1yyVn&#10;KQvXCeMdtHwPiV9tPn9aD6GBle+96SAyJHGpGULL+5xDU1VJ9mBFWvgADh+Vj1ZkPMZt1UUxILs1&#10;1aquz6vBxy5ELyElvL2ZHvmG+JUCmX8olSAz03KsLdMaaX0sa7VZi2YbRei1PJQh3lGFFdph0pnq&#10;RmTB/kT9jMpqGX3yKi+kt5VXSksgDahmWf+n5lcvApAWNCeF2ab0cbTy++7a3UW0YQipSeEuFhWj&#10;ipYpo8MD9pR0YaVsJNv2s20wZibx8uzi5OLyHN2V+LY8W52SrdVEU+hCTPkWvGVl03KjXVElGrH7&#10;ljKmxtBjCB6eCqFd3hsowcb9BMV0hwlXhKYZgWsT2U5gd4WU4PKydBT5KLrAlDZmBtZvAw/xBQo0&#10;PzN4MuLVrDOCMnuXZ7DVzseXsufxWLKa4o8OTLqLBY++21OLyBocBFJ4GNoyaf+eCf70tTZ/AQAA&#10;//8DAFBLAwQUAAYACAAAACEAn+WFydsAAAAEAQAADwAAAGRycy9kb3ducmV2LnhtbEyPzU7DMBCE&#10;70i8g7VI3KhdQAmEbCpEfzj0ROEB3HhJotrrEDtt6NNjTnAczWjmm3IxOSuONITOM8J8pkAQ1950&#10;3CB8vK9vHkCEqNlo65kQvinAorq8KHVh/Inf6LiLjUglHAqN0MbYF1KGuiWnw8z3xMn79IPTMcmh&#10;kWbQp1TurLxVKpNOd5wWWt3TS0v1YTc6hJXKpX3tmmV2WH+tNme53G7GM+L11fT8BCLSFP/C8Iuf&#10;0KFKTHs/sgnCIqQjEeE+B5HMR3WXgdgj5HOQVSn/w1c/AAAA//8DAFBLAQItABQABgAIAAAAIQC2&#10;gziS/gAAAOEBAAATAAAAAAAAAAAAAAAAAAAAAABbQ29udGVudF9UeXBlc10ueG1sUEsBAi0AFAAG&#10;AAgAAAAhADj9If/WAAAAlAEAAAsAAAAAAAAAAAAAAAAALwEAAF9yZWxzLy5yZWxzUEsBAi0AFAAG&#10;AAgAAAAhAGXvwJ6sAQAAogMAAA4AAAAAAAAAAAAAAAAALgIAAGRycy9lMm9Eb2MueG1sUEsBAi0A&#10;FAAGAAgAAAAhAJ/lhcnbAAAABAEAAA8AAAAAAAAAAAAAAAAABg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7520ABD" w14:textId="71C16B76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t>Which of the following is an example of a Financial Deal Product in FSC?</w:t>
      </w:r>
      <w:r w:rsidR="00802AE7">
        <w:br/>
      </w:r>
    </w:p>
    <w:p w14:paraId="2CFB4763" w14:textId="739AA248" w:rsidR="00802AE7" w:rsidRDefault="00802AE7" w:rsidP="00802AE7">
      <w:pPr>
        <w:pStyle w:val="ListParagraph"/>
        <w:numPr>
          <w:ilvl w:val="0"/>
          <w:numId w:val="7"/>
        </w:numPr>
      </w:pPr>
      <w:r>
        <w:t xml:space="preserve"> </w:t>
      </w:r>
      <w:r w:rsidRPr="00802AE7">
        <w:t>A Salesforce Account record</w:t>
      </w:r>
    </w:p>
    <w:p w14:paraId="3EDD270D" w14:textId="580BD0ED" w:rsidR="00802AE7" w:rsidRDefault="00802AE7" w:rsidP="00802AE7">
      <w:pPr>
        <w:pStyle w:val="ListParagraph"/>
        <w:numPr>
          <w:ilvl w:val="0"/>
          <w:numId w:val="7"/>
        </w:numPr>
      </w:pPr>
      <w:r>
        <w:t xml:space="preserve"> </w:t>
      </w:r>
      <w:r w:rsidRPr="00802AE7">
        <w:t>An Interaction Summary note from a board meeting</w:t>
      </w:r>
    </w:p>
    <w:p w14:paraId="108ADA29" w14:textId="4EEAAAB3" w:rsidR="00802AE7" w:rsidRPr="00802AE7" w:rsidRDefault="00802AE7" w:rsidP="00802AE7">
      <w:pPr>
        <w:pStyle w:val="ListParagraph"/>
        <w:numPr>
          <w:ilvl w:val="0"/>
          <w:numId w:val="7"/>
        </w:numPr>
        <w:rPr>
          <w:b/>
          <w:bCs/>
          <w:highlight w:val="yellow"/>
        </w:rPr>
      </w:pPr>
      <w:r w:rsidRPr="00802AE7">
        <w:rPr>
          <w:b/>
          <w:bCs/>
        </w:rPr>
        <w:t xml:space="preserve"> </w:t>
      </w:r>
      <w:r w:rsidRPr="00802AE7">
        <w:rPr>
          <w:b/>
          <w:bCs/>
          <w:highlight w:val="yellow"/>
        </w:rPr>
        <w:t>M&amp;A Advisory or Underwriting services</w:t>
      </w:r>
    </w:p>
    <w:p w14:paraId="3A136392" w14:textId="64723291" w:rsidR="00802AE7" w:rsidRDefault="00802AE7" w:rsidP="00802AE7">
      <w:pPr>
        <w:pStyle w:val="ListParagraph"/>
        <w:numPr>
          <w:ilvl w:val="0"/>
          <w:numId w:val="7"/>
        </w:numPr>
      </w:pPr>
      <w:r>
        <w:t xml:space="preserve"> </w:t>
      </w:r>
      <w:r w:rsidRPr="00802AE7">
        <w:t>A Participant Role such as Deal Lead</w:t>
      </w:r>
    </w:p>
    <w:p w14:paraId="258BDA96" w14:textId="53D81D79" w:rsidR="00802AE7" w:rsidRDefault="005B59EA" w:rsidP="00802AE7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736014" wp14:editId="0E5521F8">
                <wp:simplePos x="0" y="0"/>
                <wp:positionH relativeFrom="column">
                  <wp:posOffset>152400</wp:posOffset>
                </wp:positionH>
                <wp:positionV relativeFrom="paragraph">
                  <wp:posOffset>316865</wp:posOffset>
                </wp:positionV>
                <wp:extent cx="5737860" cy="15240"/>
                <wp:effectExtent l="0" t="0" r="34290" b="22860"/>
                <wp:wrapNone/>
                <wp:docPr id="608316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20719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24.95pt" to="463.8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8CerAEAAKIDAAAOAAAAZHJzL2Uyb0RvYy54bWysU8tu2zAQvBfoPxC815KdJwTLOSRoLkUb&#10;tGnuDLW0CPAFkrXkv+9yZStFEyRAkAvBx87szuxyfTVaw3YQk/au5ctFzRk46Tvtti3/ff/1yyVn&#10;KQvXCeMdtHwPiV9tPn9aD6GBle+96SAyJHGpGULL+5xDU1VJ9mBFWvgADh+Vj1ZkPMZt1UUxILs1&#10;1aquz6vBxy5ELyElvL2ZHvmG+JUCmX8olSAz03KsLdMaaX0sa7VZi2YbRei1PJQh3lGFFdph0pnq&#10;RmTB/kT9jMpqGX3yKi+kt5VXSksgDahmWf+n5lcvApAWNCeF2ab0cbTy++7a3UW0YQipSeEuFhWj&#10;ipYpo8MD9pR0YaVsJNv2s20wZibx8uzi5OLyHN2V+LY8W52SrdVEU+hCTPkWvGVl03KjXVElGrH7&#10;ljKmxtBjCB6eCqFd3hsowcb9BMV0hwlXhKYZgWsT2U5gd4WU4PKydBT5KLrAlDZmBtZvAw/xBQo0&#10;PzN4MuLVrDOCMnuXZ7DVzseXsufxWLKa4o8OTLqLBY++21OLyBocBFJ4GNoyaf+eCf70tTZ/AQAA&#10;//8DAFBLAwQUAAYACAAAACEARlI4Xd8AAAAIAQAADwAAAGRycy9kb3ducmV2LnhtbEyPzU7DMBCE&#10;70i8g7VI3KhDKCkJ2VSI/nDgROEB3HhJotrrEDtt6NNjTnAczWjmm3I5WSOONPjOMcLtLAFBXDvd&#10;cYPw8b65eQDhg2KtjGNC+CYPy+ryolSFdid+o+MuNCKWsC8UQhtCX0jp65as8jPXE0fv0w1WhSiH&#10;RupBnWK5NTJNkkxa1XFcaFVPzy3Vh91oEdbJQpqXrlllh83XenuWq9fteEa8vpqeHkEEmsJfGH7x&#10;IzpUkWnvRtZeGIR0Hq8EhHmeg4h+ni4yEHuE+/QOZFXK/weqHwAAAP//AwBQSwECLQAUAAYACAAA&#10;ACEAtoM4kv4AAADhAQAAEwAAAAAAAAAAAAAAAAAAAAAAW0NvbnRlbnRfVHlwZXNdLnhtbFBLAQIt&#10;ABQABgAIAAAAIQA4/SH/1gAAAJQBAAALAAAAAAAAAAAAAAAAAC8BAABfcmVscy8ucmVsc1BLAQIt&#10;ABQABgAIAAAAIQBl78CerAEAAKIDAAAOAAAAAAAAAAAAAAAAAC4CAABkcnMvZTJvRG9jLnhtbFBL&#10;AQItABQABgAIAAAAIQBGUjhd3wAAAAg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proofErr w:type="gramStart"/>
      <w:r w:rsidR="00802AE7" w:rsidRPr="00802AE7">
        <w:rPr>
          <w:b/>
          <w:bCs/>
        </w:rPr>
        <w:t>Ans :</w:t>
      </w:r>
      <w:proofErr w:type="gramEnd"/>
      <w:r w:rsidR="00802AE7" w:rsidRPr="00802AE7">
        <w:rPr>
          <w:b/>
          <w:bCs/>
        </w:rPr>
        <w:t xml:space="preserve">  C</w:t>
      </w:r>
    </w:p>
    <w:p w14:paraId="58BE3B71" w14:textId="7F46A295" w:rsidR="005B59EA" w:rsidRPr="00802AE7" w:rsidRDefault="005B59EA" w:rsidP="00802AE7">
      <w:pPr>
        <w:ind w:left="360"/>
        <w:rPr>
          <w:b/>
          <w:bCs/>
        </w:rPr>
      </w:pPr>
    </w:p>
    <w:p w14:paraId="59A15CC4" w14:textId="0B5A62BE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t>What is the 'Envelope and Letter' analogy used to explain in Financial Deal Management?</w:t>
      </w:r>
      <w:r w:rsidR="00802AE7">
        <w:br/>
      </w:r>
    </w:p>
    <w:p w14:paraId="59FB5DF7" w14:textId="5568C2E0" w:rsidR="00802AE7" w:rsidRDefault="00802AE7" w:rsidP="00802AE7">
      <w:pPr>
        <w:pStyle w:val="ListParagraph"/>
        <w:numPr>
          <w:ilvl w:val="0"/>
          <w:numId w:val="8"/>
        </w:numPr>
      </w:pPr>
      <w:r w:rsidRPr="00802AE7">
        <w:t>Financial Deal is the envelope; Financial Deal Product is the letter</w:t>
      </w:r>
    </w:p>
    <w:p w14:paraId="055C48FD" w14:textId="5ABBE944" w:rsidR="00802AE7" w:rsidRPr="00802AE7" w:rsidRDefault="00802AE7" w:rsidP="00802AE7">
      <w:pPr>
        <w:pStyle w:val="ListParagraph"/>
        <w:numPr>
          <w:ilvl w:val="0"/>
          <w:numId w:val="8"/>
        </w:numPr>
        <w:rPr>
          <w:b/>
          <w:bCs/>
          <w:highlight w:val="yellow"/>
        </w:rPr>
      </w:pPr>
      <w:r w:rsidRPr="00802AE7">
        <w:rPr>
          <w:b/>
          <w:bCs/>
          <w:highlight w:val="yellow"/>
        </w:rPr>
        <w:t>Interaction is the envelope that holds meeting details; Interaction Summary is the letter containing the actual notes and decisions</w:t>
      </w:r>
    </w:p>
    <w:p w14:paraId="2EE70985" w14:textId="01494FAA" w:rsidR="00802AE7" w:rsidRDefault="00802AE7" w:rsidP="00802AE7">
      <w:pPr>
        <w:pStyle w:val="ListParagraph"/>
        <w:numPr>
          <w:ilvl w:val="0"/>
          <w:numId w:val="8"/>
        </w:numPr>
      </w:pPr>
      <w:r w:rsidRPr="00802AE7">
        <w:t>Financial Deal Participant is the envelope; Financial Deal Party is the letter</w:t>
      </w:r>
    </w:p>
    <w:p w14:paraId="37D734B3" w14:textId="74E7D25A" w:rsidR="00802AE7" w:rsidRDefault="00802AE7" w:rsidP="00802AE7">
      <w:pPr>
        <w:pStyle w:val="ListParagraph"/>
        <w:numPr>
          <w:ilvl w:val="0"/>
          <w:numId w:val="8"/>
        </w:numPr>
      </w:pPr>
      <w:r w:rsidRPr="00802AE7">
        <w:t>Junction object is the envelope; Financial Deal is the letter</w:t>
      </w:r>
    </w:p>
    <w:p w14:paraId="5B52071D" w14:textId="2B8C4CEE" w:rsidR="00802AE7" w:rsidRDefault="005B59EA" w:rsidP="00802AE7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32B940" wp14:editId="40700421">
                <wp:simplePos x="0" y="0"/>
                <wp:positionH relativeFrom="margin">
                  <wp:align>right</wp:align>
                </wp:positionH>
                <wp:positionV relativeFrom="paragraph">
                  <wp:posOffset>309245</wp:posOffset>
                </wp:positionV>
                <wp:extent cx="5737860" cy="15240"/>
                <wp:effectExtent l="0" t="0" r="34290" b="22860"/>
                <wp:wrapNone/>
                <wp:docPr id="1234389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6CDA3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6pt,24.35pt" to="852.4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8CerAEAAKIDAAAOAAAAZHJzL2Uyb0RvYy54bWysU8tu2zAQvBfoPxC815KdJwTLOSRoLkUb&#10;tGnuDLW0CPAFkrXkv+9yZStFEyRAkAvBx87szuxyfTVaw3YQk/au5ctFzRk46Tvtti3/ff/1yyVn&#10;KQvXCeMdtHwPiV9tPn9aD6GBle+96SAyJHGpGULL+5xDU1VJ9mBFWvgADh+Vj1ZkPMZt1UUxILs1&#10;1aquz6vBxy5ELyElvL2ZHvmG+JUCmX8olSAz03KsLdMaaX0sa7VZi2YbRei1PJQh3lGFFdph0pnq&#10;RmTB/kT9jMpqGX3yKi+kt5VXSksgDahmWf+n5lcvApAWNCeF2ab0cbTy++7a3UW0YQipSeEuFhWj&#10;ipYpo8MD9pR0YaVsJNv2s20wZibx8uzi5OLyHN2V+LY8W52SrdVEU+hCTPkWvGVl03KjXVElGrH7&#10;ljKmxtBjCB6eCqFd3hsowcb9BMV0hwlXhKYZgWsT2U5gd4WU4PKydBT5KLrAlDZmBtZvAw/xBQo0&#10;PzN4MuLVrDOCMnuXZ7DVzseXsufxWLKa4o8OTLqLBY++21OLyBocBFJ4GNoyaf+eCf70tTZ/AQAA&#10;//8DAFBLAwQUAAYACAAAACEASWtH/t0AAAAGAQAADwAAAGRycy9kb3ducmV2LnhtbEyPzU7DMBCE&#10;70i8g7VI3KgdftI2ZFMh+nfgROkDuPGSRI3XIXba0KfHnOA4mtHMN/litK04Ue8bxwjJRIEgLp1p&#10;uELYf6zvZiB80Gx065gQvsnDori+ynVm3Jnf6bQLlYgl7DONUIfQZVL6siar/cR1xNH7dL3VIcq+&#10;kqbX51huW3mvVCqtbjgu1Lqj15rK426wCCs1le22qZbpcf212lzk8m0zXBBvb8aXZxCBxvAXhl/8&#10;iA5FZDq4gY0XLUI8EhAeZ1MQ0Z2rhxTEAeEpSUAWufyPX/wAAAD//wMAUEsBAi0AFAAGAAgAAAAh&#10;ALaDOJL+AAAA4QEAABMAAAAAAAAAAAAAAAAAAAAAAFtDb250ZW50X1R5cGVzXS54bWxQSwECLQAU&#10;AAYACAAAACEAOP0h/9YAAACUAQAACwAAAAAAAAAAAAAAAAAvAQAAX3JlbHMvLnJlbHNQSwECLQAU&#10;AAYACAAAACEAZe/AnqwBAACiAwAADgAAAAAAAAAAAAAAAAAuAgAAZHJzL2Uyb0RvYy54bWxQSwEC&#10;LQAUAAYACAAAACEASWtH/t0AAAAGAQAADwAAAAAAAAAAAAAAAAAGBAAAZHJzL2Rvd25yZXYueG1s&#10;UEsFBgAAAAAEAAQA8wAAABA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="00802AE7" w:rsidRPr="00802AE7">
        <w:rPr>
          <w:b/>
          <w:bCs/>
        </w:rPr>
        <w:t>Ans :</w:t>
      </w:r>
      <w:proofErr w:type="gramEnd"/>
      <w:r w:rsidR="00802AE7" w:rsidRPr="00802AE7">
        <w:rPr>
          <w:b/>
          <w:bCs/>
        </w:rPr>
        <w:t xml:space="preserve"> </w:t>
      </w:r>
      <w:r w:rsidR="00802AE7">
        <w:rPr>
          <w:b/>
          <w:bCs/>
        </w:rPr>
        <w:t>B</w:t>
      </w:r>
    </w:p>
    <w:p w14:paraId="6D44EF53" w14:textId="3FCCB6C4" w:rsidR="005B59EA" w:rsidRDefault="005B59EA" w:rsidP="00802AE7">
      <w:pPr>
        <w:ind w:firstLine="360"/>
        <w:rPr>
          <w:b/>
          <w:bCs/>
        </w:rPr>
      </w:pPr>
    </w:p>
    <w:p w14:paraId="26DB53A9" w14:textId="77777777" w:rsidR="005B59EA" w:rsidRDefault="005B59EA" w:rsidP="00802AE7">
      <w:pPr>
        <w:ind w:firstLine="360"/>
        <w:rPr>
          <w:b/>
          <w:bCs/>
        </w:rPr>
      </w:pPr>
    </w:p>
    <w:p w14:paraId="311AE727" w14:textId="77777777" w:rsidR="005B59EA" w:rsidRDefault="005B59EA" w:rsidP="00802AE7">
      <w:pPr>
        <w:ind w:firstLine="360"/>
        <w:rPr>
          <w:b/>
          <w:bCs/>
        </w:rPr>
      </w:pPr>
    </w:p>
    <w:p w14:paraId="77AF6CC5" w14:textId="77777777" w:rsidR="005B59EA" w:rsidRPr="00802AE7" w:rsidRDefault="005B59EA" w:rsidP="00802AE7">
      <w:pPr>
        <w:ind w:firstLine="360"/>
        <w:rPr>
          <w:b/>
          <w:bCs/>
        </w:rPr>
      </w:pPr>
    </w:p>
    <w:p w14:paraId="106FB7BC" w14:textId="622F02D3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lastRenderedPageBreak/>
        <w:t>Which object is a junction object used to link Interaction Summaries to multiple Financial Deals?</w:t>
      </w:r>
      <w:r w:rsidR="00802AE7">
        <w:br/>
      </w:r>
    </w:p>
    <w:p w14:paraId="2192AD53" w14:textId="26BF2E24" w:rsidR="00802AE7" w:rsidRDefault="00802AE7" w:rsidP="00802AE7">
      <w:pPr>
        <w:pStyle w:val="ListParagraph"/>
        <w:numPr>
          <w:ilvl w:val="0"/>
          <w:numId w:val="9"/>
        </w:numPr>
      </w:pPr>
      <w:r w:rsidRPr="00802AE7">
        <w:t>Financial Deal Participant</w:t>
      </w:r>
    </w:p>
    <w:p w14:paraId="08637511" w14:textId="2CB69862" w:rsidR="00802AE7" w:rsidRDefault="00802AE7" w:rsidP="00802AE7">
      <w:pPr>
        <w:pStyle w:val="ListParagraph"/>
        <w:numPr>
          <w:ilvl w:val="0"/>
          <w:numId w:val="9"/>
        </w:numPr>
      </w:pPr>
      <w:r w:rsidRPr="00802AE7">
        <w:t>Financial Deal Party</w:t>
      </w:r>
    </w:p>
    <w:p w14:paraId="5772329E" w14:textId="6743DA7B" w:rsidR="00802AE7" w:rsidRDefault="00802AE7" w:rsidP="00802AE7">
      <w:pPr>
        <w:pStyle w:val="ListParagraph"/>
        <w:numPr>
          <w:ilvl w:val="0"/>
          <w:numId w:val="9"/>
        </w:numPr>
      </w:pPr>
      <w:r w:rsidRPr="00802AE7">
        <w:t>Financial Deal Interaction</w:t>
      </w:r>
    </w:p>
    <w:p w14:paraId="6DF5C65F" w14:textId="185DC256" w:rsidR="00802AE7" w:rsidRPr="00802AE7" w:rsidRDefault="00802AE7" w:rsidP="00802AE7">
      <w:pPr>
        <w:pStyle w:val="ListParagraph"/>
        <w:numPr>
          <w:ilvl w:val="0"/>
          <w:numId w:val="9"/>
        </w:numPr>
        <w:rPr>
          <w:b/>
          <w:bCs/>
          <w:highlight w:val="yellow"/>
        </w:rPr>
      </w:pPr>
      <w:r w:rsidRPr="00802AE7">
        <w:rPr>
          <w:b/>
          <w:bCs/>
          <w:highlight w:val="yellow"/>
        </w:rPr>
        <w:t>Financial Deal Interaction Summary</w:t>
      </w:r>
    </w:p>
    <w:p w14:paraId="59DC7A01" w14:textId="19BE258C" w:rsidR="00802AE7" w:rsidRDefault="00802AE7" w:rsidP="00802AE7">
      <w:pPr>
        <w:ind w:firstLine="360"/>
        <w:rPr>
          <w:b/>
          <w:bCs/>
        </w:rPr>
      </w:pPr>
      <w:proofErr w:type="gramStart"/>
      <w:r w:rsidRPr="00802AE7">
        <w:rPr>
          <w:b/>
          <w:bCs/>
        </w:rPr>
        <w:t>Ans :</w:t>
      </w:r>
      <w:proofErr w:type="gramEnd"/>
      <w:r w:rsidRPr="00802AE7">
        <w:rPr>
          <w:b/>
          <w:bCs/>
        </w:rPr>
        <w:t xml:space="preserve">  D</w:t>
      </w:r>
    </w:p>
    <w:p w14:paraId="28A65957" w14:textId="2ABACE3F" w:rsidR="00802AE7" w:rsidRDefault="00802AE7" w:rsidP="00802AE7">
      <w:pPr>
        <w:ind w:firstLine="360"/>
        <w:rPr>
          <w:b/>
          <w:bCs/>
        </w:rPr>
      </w:pPr>
    </w:p>
    <w:p w14:paraId="67C2960C" w14:textId="5B870A05" w:rsidR="00802AE7" w:rsidRPr="00802AE7" w:rsidRDefault="005B59EA" w:rsidP="00802AE7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91441A" wp14:editId="1C46743C">
                <wp:simplePos x="0" y="0"/>
                <wp:positionH relativeFrom="column">
                  <wp:posOffset>137160</wp:posOffset>
                </wp:positionH>
                <wp:positionV relativeFrom="paragraph">
                  <wp:posOffset>6985</wp:posOffset>
                </wp:positionV>
                <wp:extent cx="5737860" cy="15240"/>
                <wp:effectExtent l="0" t="0" r="34290" b="22860"/>
                <wp:wrapNone/>
                <wp:docPr id="8160076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51814" id="Straight Connector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8pt,.55pt" to="462.6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8CerAEAAKIDAAAOAAAAZHJzL2Uyb0RvYy54bWysU8tu2zAQvBfoPxC815KdJwTLOSRoLkUb&#10;tGnuDLW0CPAFkrXkv+9yZStFEyRAkAvBx87szuxyfTVaw3YQk/au5ctFzRk46Tvtti3/ff/1yyVn&#10;KQvXCeMdtHwPiV9tPn9aD6GBle+96SAyJHGpGULL+5xDU1VJ9mBFWvgADh+Vj1ZkPMZt1UUxILs1&#10;1aquz6vBxy5ELyElvL2ZHvmG+JUCmX8olSAz03KsLdMaaX0sa7VZi2YbRei1PJQh3lGFFdph0pnq&#10;RmTB/kT9jMpqGX3yKi+kt5VXSksgDahmWf+n5lcvApAWNCeF2ab0cbTy++7a3UW0YQipSeEuFhWj&#10;ipYpo8MD9pR0YaVsJNv2s20wZibx8uzi5OLyHN2V+LY8W52SrdVEU+hCTPkWvGVl03KjXVElGrH7&#10;ljKmxtBjCB6eCqFd3hsowcb9BMV0hwlXhKYZgWsT2U5gd4WU4PKydBT5KLrAlDZmBtZvAw/xBQo0&#10;PzN4MuLVrDOCMnuXZ7DVzseXsufxWLKa4o8OTLqLBY++21OLyBocBFJ4GNoyaf+eCf70tTZ/AQAA&#10;//8DAFBLAwQUAAYACAAAACEAT6k4fdsAAAAGAQAADwAAAGRycy9kb3ducmV2LnhtbEyOy07DMBBF&#10;90j8gzVI7KiToIYS4lSIPliwovQD3HhIotrjEDtt6NczrGB5H7r3lMvJWXHCIXSeFKSzBARS7U1H&#10;jYL9x+ZuASJETUZbT6jgGwMsq+urUhfGn+kdT7vYCB6hUGgFbYx9IWWoW3Q6zHyPxNmnH5yOLIdG&#10;mkGfedxZmSVJLp3uiB9a3eNLi/VxNzoF6+RB2teuWeXHzdd6e5Grt+14Uer2Znp+AhFxin9l+MVn&#10;dKiY6eBHMkFYBVmac5P9FATHj9k8A3FQcD8HWZXyP371AwAA//8DAFBLAQItABQABgAIAAAAIQC2&#10;gziS/gAAAOEBAAATAAAAAAAAAAAAAAAAAAAAAABbQ29udGVudF9UeXBlc10ueG1sUEsBAi0AFAAG&#10;AAgAAAAhADj9If/WAAAAlAEAAAsAAAAAAAAAAAAAAAAALwEAAF9yZWxzLy5yZWxzUEsBAi0AFAAG&#10;AAgAAAAhAGXvwJ6sAQAAogMAAA4AAAAAAAAAAAAAAAAALgIAAGRycy9lMm9Eb2MueG1sUEsBAi0A&#10;FAAGAAgAAAAhAE+pOH3bAAAABgEAAA8AAAAAAAAAAAAAAAAAB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6AEEA5B4" w14:textId="09AE193E" w:rsidR="001D7836" w:rsidRDefault="001D7836" w:rsidP="001D7836">
      <w:pPr>
        <w:pStyle w:val="ListParagraph"/>
        <w:numPr>
          <w:ilvl w:val="0"/>
          <w:numId w:val="1"/>
        </w:numPr>
      </w:pPr>
      <w:r w:rsidRPr="001D7836">
        <w:t>Why does the Financial Deal object have a self-lookup field?</w:t>
      </w:r>
      <w:r w:rsidR="00802AE7">
        <w:br/>
      </w:r>
    </w:p>
    <w:p w14:paraId="2CA0DB4F" w14:textId="4DF353C1" w:rsidR="00802AE7" w:rsidRDefault="00802AE7" w:rsidP="00802AE7">
      <w:pPr>
        <w:pStyle w:val="ListParagraph"/>
        <w:numPr>
          <w:ilvl w:val="0"/>
          <w:numId w:val="10"/>
        </w:numPr>
      </w:pPr>
      <w:r w:rsidRPr="00802AE7">
        <w:t>To link the deal to an Opportunity record</w:t>
      </w:r>
    </w:p>
    <w:p w14:paraId="72313B56" w14:textId="4F6F30CE" w:rsidR="00802AE7" w:rsidRPr="00802AE7" w:rsidRDefault="00802AE7" w:rsidP="00802AE7">
      <w:pPr>
        <w:pStyle w:val="ListParagraph"/>
        <w:numPr>
          <w:ilvl w:val="0"/>
          <w:numId w:val="10"/>
        </w:numPr>
        <w:rPr>
          <w:b/>
          <w:bCs/>
          <w:highlight w:val="yellow"/>
        </w:rPr>
      </w:pPr>
      <w:r w:rsidRPr="00802AE7">
        <w:rPr>
          <w:b/>
          <w:bCs/>
          <w:highlight w:val="yellow"/>
        </w:rPr>
        <w:t>To support Deal Hierarchies — allowing a parent deal to have child deals for subsidiaries</w:t>
      </w:r>
    </w:p>
    <w:p w14:paraId="3C62E307" w14:textId="1459488B" w:rsidR="00802AE7" w:rsidRDefault="00802AE7" w:rsidP="00802AE7">
      <w:pPr>
        <w:pStyle w:val="ListParagraph"/>
        <w:numPr>
          <w:ilvl w:val="0"/>
          <w:numId w:val="10"/>
        </w:numPr>
      </w:pPr>
      <w:r w:rsidRPr="00802AE7">
        <w:t>To connect the deal to Financial Deal Products</w:t>
      </w:r>
    </w:p>
    <w:p w14:paraId="0C8936AF" w14:textId="2A729AEC" w:rsidR="00802AE7" w:rsidRDefault="00802AE7" w:rsidP="00802AE7">
      <w:pPr>
        <w:pStyle w:val="ListParagraph"/>
        <w:numPr>
          <w:ilvl w:val="0"/>
          <w:numId w:val="10"/>
        </w:numPr>
      </w:pPr>
      <w:r w:rsidRPr="00802AE7">
        <w:t>To track which Participant created the deal</w:t>
      </w:r>
    </w:p>
    <w:p w14:paraId="7FFB8C20" w14:textId="389AF2EB" w:rsidR="00802AE7" w:rsidRDefault="00802AE7" w:rsidP="00802AE7">
      <w:pPr>
        <w:ind w:firstLine="360"/>
        <w:rPr>
          <w:b/>
          <w:bCs/>
        </w:rPr>
      </w:pPr>
      <w:proofErr w:type="gramStart"/>
      <w:r w:rsidRPr="00802AE7">
        <w:rPr>
          <w:b/>
          <w:bCs/>
        </w:rPr>
        <w:t>Ans :</w:t>
      </w:r>
      <w:proofErr w:type="gramEnd"/>
      <w:r w:rsidRPr="00802AE7">
        <w:rPr>
          <w:b/>
          <w:bCs/>
        </w:rPr>
        <w:t xml:space="preserve"> B</w:t>
      </w:r>
    </w:p>
    <w:p w14:paraId="0B2744FA" w14:textId="2B660567" w:rsidR="00802AE7" w:rsidRPr="00802AE7" w:rsidRDefault="00802AE7" w:rsidP="00802AE7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B7C663" wp14:editId="5A397E41">
                <wp:simplePos x="0" y="0"/>
                <wp:positionH relativeFrom="column">
                  <wp:posOffset>243840</wp:posOffset>
                </wp:positionH>
                <wp:positionV relativeFrom="paragraph">
                  <wp:posOffset>8255</wp:posOffset>
                </wp:positionV>
                <wp:extent cx="5737860" cy="15240"/>
                <wp:effectExtent l="0" t="0" r="34290" b="22860"/>
                <wp:wrapNone/>
                <wp:docPr id="10045869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C868A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.65pt" to="471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8CerAEAAKIDAAAOAAAAZHJzL2Uyb0RvYy54bWysU8tu2zAQvBfoPxC815KdJwTLOSRoLkUb&#10;tGnuDLW0CPAFkrXkv+9yZStFEyRAkAvBx87szuxyfTVaw3YQk/au5ctFzRk46Tvtti3/ff/1yyVn&#10;KQvXCeMdtHwPiV9tPn9aD6GBle+96SAyJHGpGULL+5xDU1VJ9mBFWvgADh+Vj1ZkPMZt1UUxILs1&#10;1aquz6vBxy5ELyElvL2ZHvmG+JUCmX8olSAz03KsLdMaaX0sa7VZi2YbRei1PJQh3lGFFdph0pnq&#10;RmTB/kT9jMpqGX3yKi+kt5VXSksgDahmWf+n5lcvApAWNCeF2ab0cbTy++7a3UW0YQipSeEuFhWj&#10;ipYpo8MD9pR0YaVsJNv2s20wZibx8uzi5OLyHN2V+LY8W52SrdVEU+hCTPkWvGVl03KjXVElGrH7&#10;ljKmxtBjCB6eCqFd3hsowcb9BMV0hwlXhKYZgWsT2U5gd4WU4PKydBT5KLrAlDZmBtZvAw/xBQo0&#10;PzN4MuLVrDOCMnuXZ7DVzseXsufxWLKa4o8OTLqLBY++21OLyBocBFJ4GNoyaf+eCf70tTZ/AQAA&#10;//8DAFBLAwQUAAYACAAAACEA1/nXLtwAAAAGAQAADwAAAGRycy9kb3ducmV2LnhtbEyPzW7CMBCE&#10;75V4B2sr9VacAuInjYMQfz30VMoDmHibRNjrEDuQ8vTdntrjzoxmv8mWvbPiim2oPSl4GSYgkApv&#10;aioVHD93z3MQIWoy2npCBd8YYJkPHjKdGn+jD7weYim4hEKqFVQxNqmUoajQ6TD0DRJ7X751OvLZ&#10;ltK0+sblzspRkkyl0zXxh0o3uK6wOB86p2CbzKR9q8vN9Ly7bPd3uXnfd3elnh771SuIiH38C8Mv&#10;PqNDzkwn35EJwioYzyecZH0Mgu3FZMTTTqzPQOaZ/I+f/wAAAP//AwBQSwECLQAUAAYACAAAACEA&#10;toM4kv4AAADhAQAAEwAAAAAAAAAAAAAAAAAAAAAAW0NvbnRlbnRfVHlwZXNdLnhtbFBLAQItABQA&#10;BgAIAAAAIQA4/SH/1gAAAJQBAAALAAAAAAAAAAAAAAAAAC8BAABfcmVscy8ucmVsc1BLAQItABQA&#10;BgAIAAAAIQBl78CerAEAAKIDAAAOAAAAAAAAAAAAAAAAAC4CAABkcnMvZTJvRG9jLnhtbFBLAQIt&#10;ABQABgAIAAAAIQDX+dcu3AAAAAY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78513D5B" w14:textId="469B9789" w:rsidR="00802AE7" w:rsidRDefault="001D7836" w:rsidP="00802AE7">
      <w:pPr>
        <w:pStyle w:val="ListParagraph"/>
        <w:numPr>
          <w:ilvl w:val="0"/>
          <w:numId w:val="1"/>
        </w:numPr>
      </w:pPr>
      <w:r w:rsidRPr="001D7836">
        <w:t>What is Compliant Data Sharing (CDS) in the context of Financial Deal Management?</w:t>
      </w:r>
      <w:r w:rsidR="00802AE7">
        <w:br/>
      </w:r>
    </w:p>
    <w:p w14:paraId="1A2BA2B1" w14:textId="587963F1" w:rsidR="00802AE7" w:rsidRPr="005B59EA" w:rsidRDefault="00802AE7" w:rsidP="00802AE7">
      <w:pPr>
        <w:pStyle w:val="ListParagraph"/>
        <w:numPr>
          <w:ilvl w:val="0"/>
          <w:numId w:val="11"/>
        </w:numPr>
        <w:rPr>
          <w:b/>
          <w:bCs/>
          <w:highlight w:val="yellow"/>
        </w:rPr>
      </w:pPr>
      <w:r w:rsidRPr="005B59EA">
        <w:rPr>
          <w:b/>
          <w:bCs/>
          <w:highlight w:val="yellow"/>
        </w:rPr>
        <w:t>A sharing mechanism that replaces Role Hierarchy sharing, granting access only to explicitly added Participants</w:t>
      </w:r>
    </w:p>
    <w:p w14:paraId="34C40F2E" w14:textId="2C799F04" w:rsidR="00802AE7" w:rsidRDefault="00802AE7" w:rsidP="00802AE7">
      <w:pPr>
        <w:pStyle w:val="ListParagraph"/>
        <w:numPr>
          <w:ilvl w:val="0"/>
          <w:numId w:val="11"/>
        </w:numPr>
      </w:pPr>
      <w:r w:rsidRPr="00802AE7">
        <w:t>A built-in Salesforce report that tracks who accessed a deal</w:t>
      </w:r>
    </w:p>
    <w:p w14:paraId="41EE2F73" w14:textId="05350E10" w:rsidR="00802AE7" w:rsidRDefault="00802AE7" w:rsidP="00802AE7">
      <w:pPr>
        <w:pStyle w:val="ListParagraph"/>
        <w:numPr>
          <w:ilvl w:val="0"/>
          <w:numId w:val="11"/>
        </w:numPr>
      </w:pPr>
      <w:r w:rsidRPr="00802AE7">
        <w:t>A standard sharing rule that shares deals with all users in a Profile</w:t>
      </w:r>
    </w:p>
    <w:p w14:paraId="610E7E24" w14:textId="50AFFB33" w:rsidR="00802AE7" w:rsidRDefault="00802AE7" w:rsidP="00802AE7">
      <w:pPr>
        <w:pStyle w:val="ListParagraph"/>
        <w:numPr>
          <w:ilvl w:val="0"/>
          <w:numId w:val="11"/>
        </w:numPr>
      </w:pPr>
      <w:r w:rsidRPr="00802AE7">
        <w:t>An encryption feature that hides deal fields from non-admin users</w:t>
      </w:r>
    </w:p>
    <w:p w14:paraId="08627953" w14:textId="0F08888A" w:rsidR="00802AE7" w:rsidRDefault="00802AE7" w:rsidP="00802AE7">
      <w:pPr>
        <w:ind w:firstLine="360"/>
        <w:rPr>
          <w:b/>
          <w:bCs/>
        </w:rPr>
      </w:pPr>
      <w:proofErr w:type="gramStart"/>
      <w:r w:rsidRPr="00802AE7">
        <w:rPr>
          <w:b/>
          <w:bCs/>
        </w:rPr>
        <w:t>Ans :</w:t>
      </w:r>
      <w:proofErr w:type="gramEnd"/>
      <w:r w:rsidRPr="00802AE7">
        <w:rPr>
          <w:b/>
          <w:bCs/>
        </w:rPr>
        <w:t xml:space="preserve"> </w:t>
      </w:r>
      <w:r w:rsidR="005B59EA">
        <w:rPr>
          <w:b/>
          <w:bCs/>
        </w:rPr>
        <w:t>A</w:t>
      </w:r>
    </w:p>
    <w:p w14:paraId="522EAD46" w14:textId="556AC8EF" w:rsidR="005B59EA" w:rsidRPr="00802AE7" w:rsidRDefault="005B59EA" w:rsidP="00802AE7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2C8F7E" wp14:editId="0160B718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737860" cy="15240"/>
                <wp:effectExtent l="0" t="0" r="34290" b="22860"/>
                <wp:wrapNone/>
                <wp:docPr id="2110353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7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F8353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6pt,.6pt" to="852.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8CerAEAAKIDAAAOAAAAZHJzL2Uyb0RvYy54bWysU8tu2zAQvBfoPxC815KdJwTLOSRoLkUb&#10;tGnuDLW0CPAFkrXkv+9yZStFEyRAkAvBx87szuxyfTVaw3YQk/au5ctFzRk46Tvtti3/ff/1yyVn&#10;KQvXCeMdtHwPiV9tPn9aD6GBle+96SAyJHGpGULL+5xDU1VJ9mBFWvgADh+Vj1ZkPMZt1UUxILs1&#10;1aquz6vBxy5ELyElvL2ZHvmG+JUCmX8olSAz03KsLdMaaX0sa7VZi2YbRei1PJQh3lGFFdph0pnq&#10;RmTB/kT9jMpqGX3yKi+kt5VXSksgDahmWf+n5lcvApAWNCeF2ab0cbTy++7a3UW0YQipSeEuFhWj&#10;ipYpo8MD9pR0YaVsJNv2s20wZibx8uzi5OLyHN2V+LY8W52SrdVEU+hCTPkWvGVl03KjXVElGrH7&#10;ljKmxtBjCB6eCqFd3hsowcb9BMV0hwlXhKYZgWsT2U5gd4WU4PKydBT5KLrAlDZmBtZvAw/xBQo0&#10;PzN4MuLVrDOCMnuXZ7DVzseXsufxWLKa4o8OTLqLBY++21OLyBocBFJ4GNoyaf+eCf70tTZ/AQAA&#10;//8DAFBLAwQUAAYACAAAACEA5U1yJ9oAAAAEAQAADwAAAGRycy9kb3ducmV2LnhtbEyPzU7DMBCE&#10;70i8g7VI3KhNkUIJcSrUPw6c2vIAbrwkUe11Gjtt6NOznOC0mp3VzLfFfPROnLGPbSANjxMFAqkK&#10;tqVaw+d+/TADEZMha1wg1PCNEebl7U1hchsutMXzLtWCQyjmRkOTUpdLGasGvYmT0CGx9xV6bxLL&#10;vpa2NxcO905OlcqkNy1xQ2M6XDRYHXeD17BSz9K9t/UyO65Pq81VLj82w1Xr+7vx7RVEwjH9HcMv&#10;PqNDyUyHMJCNwmngRxJvpyDYfFFPGYiDBh6yLOR/+PIHAAD//wMAUEsBAi0AFAAGAAgAAAAhALaD&#10;OJL+AAAA4QEAABMAAAAAAAAAAAAAAAAAAAAAAFtDb250ZW50X1R5cGVzXS54bWxQSwECLQAUAAYA&#10;CAAAACEAOP0h/9YAAACUAQAACwAAAAAAAAAAAAAAAAAvAQAAX3JlbHMvLnJlbHNQSwECLQAUAAYA&#10;CAAAACEAZe/AnqwBAACiAwAADgAAAAAAAAAAAAAAAAAuAgAAZHJzL2Uyb0RvYy54bWxQSwECLQAU&#10;AAYACAAAACEA5U1yJ9oAAAAEAQAADwAAAAAAAAAAAAAAAAAG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sectPr w:rsidR="005B59EA" w:rsidRPr="00802AE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5BF8D" w14:textId="77777777" w:rsidR="00E95B69" w:rsidRDefault="00E95B69" w:rsidP="001D7836">
      <w:pPr>
        <w:spacing w:after="0" w:line="240" w:lineRule="auto"/>
      </w:pPr>
      <w:r>
        <w:separator/>
      </w:r>
    </w:p>
  </w:endnote>
  <w:endnote w:type="continuationSeparator" w:id="0">
    <w:p w14:paraId="0DE0DEED" w14:textId="77777777" w:rsidR="00E95B69" w:rsidRDefault="00E95B69" w:rsidP="001D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FF53" w14:textId="77777777" w:rsidR="00E95B69" w:rsidRDefault="00E95B69" w:rsidP="001D7836">
      <w:pPr>
        <w:spacing w:after="0" w:line="240" w:lineRule="auto"/>
      </w:pPr>
      <w:r>
        <w:separator/>
      </w:r>
    </w:p>
  </w:footnote>
  <w:footnote w:type="continuationSeparator" w:id="0">
    <w:p w14:paraId="5C6B7AA7" w14:textId="77777777" w:rsidR="00E95B69" w:rsidRDefault="00E95B69" w:rsidP="001D7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730F" w14:textId="720C7DF7" w:rsidR="001D7836" w:rsidRPr="001D7836" w:rsidRDefault="001D7836">
    <w:pPr>
      <w:pStyle w:val="Header"/>
      <w:rPr>
        <w:sz w:val="48"/>
        <w:szCs w:val="48"/>
      </w:rPr>
    </w:pPr>
    <w:r w:rsidRPr="001D7836">
      <w:rPr>
        <w:sz w:val="48"/>
        <w:szCs w:val="48"/>
      </w:rPr>
      <w:t>Quiz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BF1"/>
    <w:multiLevelType w:val="hybridMultilevel"/>
    <w:tmpl w:val="70B685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E34AD"/>
    <w:multiLevelType w:val="hybridMultilevel"/>
    <w:tmpl w:val="6DB2A7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D66A7"/>
    <w:multiLevelType w:val="hybridMultilevel"/>
    <w:tmpl w:val="4B9ACD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44C1E"/>
    <w:multiLevelType w:val="hybridMultilevel"/>
    <w:tmpl w:val="8C52A6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22DDC"/>
    <w:multiLevelType w:val="hybridMultilevel"/>
    <w:tmpl w:val="9788BA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F12F9"/>
    <w:multiLevelType w:val="hybridMultilevel"/>
    <w:tmpl w:val="2780A5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D1400"/>
    <w:multiLevelType w:val="hybridMultilevel"/>
    <w:tmpl w:val="3E1E8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12A64"/>
    <w:multiLevelType w:val="hybridMultilevel"/>
    <w:tmpl w:val="24843A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025D0"/>
    <w:multiLevelType w:val="hybridMultilevel"/>
    <w:tmpl w:val="A12481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8F0949"/>
    <w:multiLevelType w:val="hybridMultilevel"/>
    <w:tmpl w:val="391401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D4112"/>
    <w:multiLevelType w:val="hybridMultilevel"/>
    <w:tmpl w:val="1AE4E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869719">
    <w:abstractNumId w:val="10"/>
  </w:num>
  <w:num w:numId="2" w16cid:durableId="1173031928">
    <w:abstractNumId w:val="4"/>
  </w:num>
  <w:num w:numId="3" w16cid:durableId="1941984163">
    <w:abstractNumId w:val="8"/>
  </w:num>
  <w:num w:numId="4" w16cid:durableId="2105762582">
    <w:abstractNumId w:val="5"/>
  </w:num>
  <w:num w:numId="5" w16cid:durableId="206528255">
    <w:abstractNumId w:val="2"/>
  </w:num>
  <w:num w:numId="6" w16cid:durableId="1578976738">
    <w:abstractNumId w:val="1"/>
  </w:num>
  <w:num w:numId="7" w16cid:durableId="1038895672">
    <w:abstractNumId w:val="9"/>
  </w:num>
  <w:num w:numId="8" w16cid:durableId="844171158">
    <w:abstractNumId w:val="3"/>
  </w:num>
  <w:num w:numId="9" w16cid:durableId="599486746">
    <w:abstractNumId w:val="0"/>
  </w:num>
  <w:num w:numId="10" w16cid:durableId="1220021605">
    <w:abstractNumId w:val="6"/>
  </w:num>
  <w:num w:numId="11" w16cid:durableId="1708722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36"/>
    <w:rsid w:val="0011196A"/>
    <w:rsid w:val="001442B9"/>
    <w:rsid w:val="001D7836"/>
    <w:rsid w:val="005B59EA"/>
    <w:rsid w:val="00802AE7"/>
    <w:rsid w:val="00D6689B"/>
    <w:rsid w:val="00DB46F8"/>
    <w:rsid w:val="00E9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89D3"/>
  <w15:chartTrackingRefBased/>
  <w15:docId w15:val="{6F4B0188-5913-4F31-9FAD-79ED206A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836"/>
  </w:style>
  <w:style w:type="paragraph" w:styleId="Footer">
    <w:name w:val="footer"/>
    <w:basedOn w:val="Normal"/>
    <w:link w:val="FooterChar"/>
    <w:uiPriority w:val="99"/>
    <w:unhideWhenUsed/>
    <w:rsid w:val="001D7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D0EAFE3-ABAB-4136-A2AD-CF09775C12FD}"/>
</file>

<file path=customXml/itemProps2.xml><?xml version="1.0" encoding="utf-8"?>
<ds:datastoreItem xmlns:ds="http://schemas.openxmlformats.org/officeDocument/2006/customXml" ds:itemID="{BD0C37CD-8795-4BA6-8F8D-3D20EB2CE521}"/>
</file>

<file path=customXml/itemProps3.xml><?xml version="1.0" encoding="utf-8"?>
<ds:datastoreItem xmlns:ds="http://schemas.openxmlformats.org/officeDocument/2006/customXml" ds:itemID="{B441E139-E53C-4A01-AE03-8EF8716DE1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2026-04-08T17:11:00Z</dcterms:created>
  <dcterms:modified xsi:type="dcterms:W3CDTF">2026-04-08T17:35:00Z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10740000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