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0E357" w14:textId="77777777" w:rsidR="003F0F5E" w:rsidRPr="000322B6" w:rsidRDefault="00000000" w:rsidP="000322B6">
      <w:pPr>
        <w:pStyle w:val="HS-ChapterTitle"/>
        <w:rPr>
          <w:sz w:val="46"/>
          <w:szCs w:val="46"/>
        </w:rPr>
      </w:pPr>
      <w:bookmarkStart w:id="0" w:name="_heading=h.m1vlimku24ay" w:colFirst="0" w:colLast="0"/>
      <w:bookmarkEnd w:id="0"/>
      <w:r w:rsidRPr="000322B6">
        <w:t>ASCR-13: Agentic Taskforce Resource and Skills Matrix</w:t>
      </w:r>
    </w:p>
    <w:p w14:paraId="77AADF7E" w14:textId="34A176C0" w:rsidR="003F0F5E" w:rsidRPr="000322B6" w:rsidRDefault="00000000" w:rsidP="000322B6">
      <w:pPr>
        <w:pStyle w:val="Subtitle"/>
        <w:spacing w:before="240" w:after="240"/>
        <w:rPr>
          <w:b/>
          <w:bCs/>
          <w:color w:val="auto"/>
        </w:rPr>
      </w:pPr>
      <w:r w:rsidRPr="000322B6">
        <w:rPr>
          <w:i/>
          <w:iCs/>
          <w:color w:val="auto"/>
        </w:rPr>
        <w:t>Reference Directory — Competency Definitions, Role Assignments, and Capability Gap Assessment for Agentic Security Programs</w:t>
      </w:r>
    </w:p>
    <w:p w14:paraId="714CE0DA" w14:textId="77777777" w:rsidR="003F0F5E" w:rsidRPr="000322B6" w:rsidRDefault="00000000" w:rsidP="000322B6">
      <w:pPr>
        <w:pStyle w:val="HS-Heading1"/>
      </w:pPr>
      <w:bookmarkStart w:id="1" w:name="_heading=h.7rhcjtji8cad" w:colFirst="0" w:colLast="0"/>
      <w:bookmarkEnd w:id="1"/>
      <w:r w:rsidRPr="000322B6">
        <w:t>ASCR-13 definition</w:t>
      </w:r>
    </w:p>
    <w:tbl>
      <w:tblPr>
        <w:tblStyle w:val="a6"/>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95"/>
        <w:gridCol w:w="7765"/>
      </w:tblGrid>
      <w:tr w:rsidR="003F0F5E" w:rsidRPr="000322B6" w14:paraId="5C3CA933" w14:textId="77777777" w:rsidTr="000322B6">
        <w:trPr>
          <w:trHeight w:val="515"/>
        </w:trPr>
        <w:tc>
          <w:tcPr>
            <w:tcW w:w="1595" w:type="dxa"/>
            <w:tcMar>
              <w:top w:w="100" w:type="dxa"/>
              <w:left w:w="100" w:type="dxa"/>
              <w:bottom w:w="100" w:type="dxa"/>
              <w:right w:w="100" w:type="dxa"/>
            </w:tcMar>
          </w:tcPr>
          <w:p w14:paraId="2D5B039B" w14:textId="77777777" w:rsidR="003F0F5E" w:rsidRPr="000322B6" w:rsidRDefault="00000000" w:rsidP="000322B6">
            <w:pPr>
              <w:pStyle w:val="T0-Table"/>
              <w:rPr>
                <w:rStyle w:val="CS-Keyword"/>
              </w:rPr>
            </w:pPr>
            <w:r w:rsidRPr="000322B6">
              <w:rPr>
                <w:rStyle w:val="CS-Keyword"/>
              </w:rPr>
              <w:t>Artifact Type</w:t>
            </w:r>
          </w:p>
        </w:tc>
        <w:tc>
          <w:tcPr>
            <w:tcW w:w="7765" w:type="dxa"/>
            <w:tcMar>
              <w:top w:w="100" w:type="dxa"/>
              <w:left w:w="100" w:type="dxa"/>
              <w:bottom w:w="100" w:type="dxa"/>
              <w:right w:w="100" w:type="dxa"/>
            </w:tcMar>
          </w:tcPr>
          <w:p w14:paraId="17A62741" w14:textId="77777777" w:rsidR="003F0F5E" w:rsidRPr="000322B6" w:rsidRDefault="00000000" w:rsidP="000322B6">
            <w:pPr>
              <w:pStyle w:val="T0-Table"/>
            </w:pPr>
            <w:r w:rsidRPr="000322B6">
              <w:t>Organizational Reference Directory and Workforce Planning Instrument</w:t>
            </w:r>
          </w:p>
        </w:tc>
      </w:tr>
      <w:tr w:rsidR="003F0F5E" w:rsidRPr="000322B6" w14:paraId="796E1388" w14:textId="77777777" w:rsidTr="000322B6">
        <w:trPr>
          <w:trHeight w:val="1340"/>
        </w:trPr>
        <w:tc>
          <w:tcPr>
            <w:tcW w:w="1595" w:type="dxa"/>
            <w:tcMar>
              <w:top w:w="100" w:type="dxa"/>
              <w:left w:w="100" w:type="dxa"/>
              <w:bottom w:w="100" w:type="dxa"/>
              <w:right w:w="100" w:type="dxa"/>
            </w:tcMar>
          </w:tcPr>
          <w:p w14:paraId="1E33F966" w14:textId="77777777" w:rsidR="003F0F5E" w:rsidRPr="000322B6" w:rsidRDefault="00000000" w:rsidP="000322B6">
            <w:pPr>
              <w:pStyle w:val="T0-Table"/>
              <w:rPr>
                <w:rStyle w:val="CS-Keyword"/>
              </w:rPr>
            </w:pPr>
            <w:r w:rsidRPr="000322B6">
              <w:rPr>
                <w:rStyle w:val="CS-Keyword"/>
              </w:rPr>
              <w:t>Primary Use</w:t>
            </w:r>
          </w:p>
        </w:tc>
        <w:tc>
          <w:tcPr>
            <w:tcW w:w="7765" w:type="dxa"/>
            <w:tcMar>
              <w:top w:w="100" w:type="dxa"/>
              <w:left w:w="100" w:type="dxa"/>
              <w:bottom w:w="100" w:type="dxa"/>
              <w:right w:w="100" w:type="dxa"/>
            </w:tcMar>
          </w:tcPr>
          <w:p w14:paraId="4AF378CC" w14:textId="77777777" w:rsidR="003F0F5E" w:rsidRPr="000322B6" w:rsidRDefault="00000000" w:rsidP="000322B6">
            <w:pPr>
              <w:pStyle w:val="T0-Table"/>
            </w:pPr>
            <w:r w:rsidRPr="000322B6">
              <w:t xml:space="preserve">Defining the specialized roles, competency profiles, and organizational positions required </w:t>
            </w:r>
            <w:proofErr w:type="gramStart"/>
            <w:r w:rsidRPr="000322B6">
              <w:t>to</w:t>
            </w:r>
            <w:proofErr w:type="gramEnd"/>
            <w:r w:rsidRPr="000322B6">
              <w:t xml:space="preserve"> staff, operate, and sustain the Agentic Taskforce established in ASCR-03; identifying capability gaps as autonomous deployments scale</w:t>
            </w:r>
          </w:p>
        </w:tc>
      </w:tr>
      <w:tr w:rsidR="003F0F5E" w:rsidRPr="000322B6" w14:paraId="7BB91142" w14:textId="77777777" w:rsidTr="000322B6">
        <w:trPr>
          <w:trHeight w:val="1340"/>
        </w:trPr>
        <w:tc>
          <w:tcPr>
            <w:tcW w:w="1595" w:type="dxa"/>
            <w:tcMar>
              <w:top w:w="100" w:type="dxa"/>
              <w:left w:w="100" w:type="dxa"/>
              <w:bottom w:w="100" w:type="dxa"/>
              <w:right w:w="100" w:type="dxa"/>
            </w:tcMar>
          </w:tcPr>
          <w:p w14:paraId="0EF0380E" w14:textId="77777777" w:rsidR="003F0F5E" w:rsidRPr="000322B6" w:rsidRDefault="00000000" w:rsidP="000322B6">
            <w:pPr>
              <w:pStyle w:val="T0-Table"/>
              <w:rPr>
                <w:rStyle w:val="CS-Keyword"/>
              </w:rPr>
            </w:pPr>
            <w:r w:rsidRPr="000322B6">
              <w:rPr>
                <w:rStyle w:val="CS-Keyword"/>
              </w:rPr>
              <w:t>Secondary Use</w:t>
            </w:r>
          </w:p>
        </w:tc>
        <w:tc>
          <w:tcPr>
            <w:tcW w:w="7765" w:type="dxa"/>
            <w:tcMar>
              <w:top w:w="100" w:type="dxa"/>
              <w:left w:w="100" w:type="dxa"/>
              <w:bottom w:w="100" w:type="dxa"/>
              <w:right w:w="100" w:type="dxa"/>
            </w:tcMar>
          </w:tcPr>
          <w:p w14:paraId="30A31713" w14:textId="77777777" w:rsidR="003F0F5E" w:rsidRPr="000322B6" w:rsidRDefault="00000000" w:rsidP="000322B6">
            <w:pPr>
              <w:pStyle w:val="T0-Table"/>
            </w:pPr>
            <w:r w:rsidRPr="000322B6">
              <w:t>Evidence supporting EU AI Act Article 26(2) deployer human-oversight competency requirements and, where the organization acts as a provider or otherwise assumes provider obligations for a high-risk AI system, Article 17 quality-management responsibilities</w:t>
            </w:r>
          </w:p>
        </w:tc>
      </w:tr>
      <w:tr w:rsidR="003F0F5E" w:rsidRPr="000322B6" w14:paraId="2A2689B7" w14:textId="77777777" w:rsidTr="000322B6">
        <w:trPr>
          <w:trHeight w:val="785"/>
        </w:trPr>
        <w:tc>
          <w:tcPr>
            <w:tcW w:w="1595" w:type="dxa"/>
            <w:tcMar>
              <w:top w:w="100" w:type="dxa"/>
              <w:left w:w="100" w:type="dxa"/>
              <w:bottom w:w="100" w:type="dxa"/>
              <w:right w:w="100" w:type="dxa"/>
            </w:tcMar>
          </w:tcPr>
          <w:p w14:paraId="05D81D9F" w14:textId="77777777" w:rsidR="003F0F5E" w:rsidRPr="000322B6" w:rsidRDefault="00000000" w:rsidP="000322B6">
            <w:pPr>
              <w:pStyle w:val="T0-Table"/>
              <w:rPr>
                <w:rStyle w:val="CS-Keyword"/>
              </w:rPr>
            </w:pPr>
            <w:r w:rsidRPr="000322B6">
              <w:rPr>
                <w:rStyle w:val="CS-Keyword"/>
              </w:rPr>
              <w:t>Operational Phase</w:t>
            </w:r>
          </w:p>
        </w:tc>
        <w:tc>
          <w:tcPr>
            <w:tcW w:w="7765" w:type="dxa"/>
            <w:tcMar>
              <w:top w:w="100" w:type="dxa"/>
              <w:left w:w="100" w:type="dxa"/>
              <w:bottom w:w="100" w:type="dxa"/>
              <w:right w:w="100" w:type="dxa"/>
            </w:tcMar>
          </w:tcPr>
          <w:p w14:paraId="4EF50DFD" w14:textId="77777777" w:rsidR="003F0F5E" w:rsidRPr="000322B6" w:rsidRDefault="00000000" w:rsidP="000322B6">
            <w:pPr>
              <w:pStyle w:val="T0-Table"/>
            </w:pPr>
            <w:r w:rsidRPr="000322B6">
              <w:t>Pre-deployment · Ongoing operations</w:t>
            </w:r>
          </w:p>
        </w:tc>
      </w:tr>
      <w:tr w:rsidR="003F0F5E" w:rsidRPr="000322B6" w14:paraId="4735DE6E" w14:textId="77777777" w:rsidTr="000322B6">
        <w:trPr>
          <w:trHeight w:val="785"/>
        </w:trPr>
        <w:tc>
          <w:tcPr>
            <w:tcW w:w="1595" w:type="dxa"/>
            <w:tcMar>
              <w:top w:w="100" w:type="dxa"/>
              <w:left w:w="100" w:type="dxa"/>
              <w:bottom w:w="100" w:type="dxa"/>
              <w:right w:w="100" w:type="dxa"/>
            </w:tcMar>
          </w:tcPr>
          <w:p w14:paraId="237DED0D" w14:textId="77777777" w:rsidR="003F0F5E" w:rsidRPr="000322B6" w:rsidRDefault="00000000" w:rsidP="000322B6">
            <w:pPr>
              <w:pStyle w:val="T0-Table"/>
              <w:rPr>
                <w:rStyle w:val="CS-Keyword"/>
              </w:rPr>
            </w:pPr>
            <w:r w:rsidRPr="000322B6">
              <w:rPr>
                <w:rStyle w:val="CS-Keyword"/>
              </w:rPr>
              <w:t>User Role</w:t>
            </w:r>
          </w:p>
        </w:tc>
        <w:tc>
          <w:tcPr>
            <w:tcW w:w="7765" w:type="dxa"/>
            <w:tcMar>
              <w:top w:w="100" w:type="dxa"/>
              <w:left w:w="100" w:type="dxa"/>
              <w:bottom w:w="100" w:type="dxa"/>
              <w:right w:w="100" w:type="dxa"/>
            </w:tcMar>
          </w:tcPr>
          <w:p w14:paraId="30FBCEB6" w14:textId="77777777" w:rsidR="003F0F5E" w:rsidRPr="000322B6" w:rsidRDefault="00000000" w:rsidP="000322B6">
            <w:pPr>
              <w:pStyle w:val="T0-Table"/>
            </w:pPr>
            <w:r w:rsidRPr="000322B6">
              <w:t>CISO, HR/workforce planning, Security/IR Lead, OT Engineering Lead, AI/ML Engineering Lead, consulting practitioner</w:t>
            </w:r>
          </w:p>
        </w:tc>
      </w:tr>
      <w:tr w:rsidR="003F0F5E" w:rsidRPr="000322B6" w14:paraId="0BB711CC" w14:textId="77777777" w:rsidTr="000322B6">
        <w:trPr>
          <w:trHeight w:val="1070"/>
        </w:trPr>
        <w:tc>
          <w:tcPr>
            <w:tcW w:w="1595" w:type="dxa"/>
            <w:tcMar>
              <w:top w:w="100" w:type="dxa"/>
              <w:left w:w="100" w:type="dxa"/>
              <w:bottom w:w="100" w:type="dxa"/>
              <w:right w:w="100" w:type="dxa"/>
            </w:tcMar>
          </w:tcPr>
          <w:p w14:paraId="78A2F248" w14:textId="77777777" w:rsidR="003F0F5E" w:rsidRPr="000322B6" w:rsidRDefault="00000000" w:rsidP="000322B6">
            <w:pPr>
              <w:pStyle w:val="T0-Table"/>
              <w:rPr>
                <w:rStyle w:val="CS-Keyword"/>
              </w:rPr>
            </w:pPr>
            <w:r w:rsidRPr="000322B6">
              <w:rPr>
                <w:rStyle w:val="CS-Keyword"/>
              </w:rPr>
              <w:t>Update Cadence</w:t>
            </w:r>
          </w:p>
        </w:tc>
        <w:tc>
          <w:tcPr>
            <w:tcW w:w="7765" w:type="dxa"/>
            <w:tcMar>
              <w:top w:w="100" w:type="dxa"/>
              <w:left w:w="100" w:type="dxa"/>
              <w:bottom w:w="100" w:type="dxa"/>
              <w:right w:w="100" w:type="dxa"/>
            </w:tcMar>
          </w:tcPr>
          <w:p w14:paraId="1E35A992" w14:textId="77777777" w:rsidR="003F0F5E" w:rsidRPr="000322B6" w:rsidRDefault="00000000" w:rsidP="000322B6">
            <w:pPr>
              <w:pStyle w:val="T0-Table"/>
            </w:pPr>
            <w:r w:rsidRPr="000322B6">
              <w:t>Annual; following any confirmed incident, including a convergence-domain incident, that exposes a role or competency gap; following significant expansion of agentic deployment scope that introduces new technical domains</w:t>
            </w:r>
          </w:p>
        </w:tc>
      </w:tr>
      <w:tr w:rsidR="003F0F5E" w:rsidRPr="000322B6" w14:paraId="0810BCE1" w14:textId="77777777" w:rsidTr="000322B6">
        <w:trPr>
          <w:trHeight w:val="1625"/>
        </w:trPr>
        <w:tc>
          <w:tcPr>
            <w:tcW w:w="1595" w:type="dxa"/>
            <w:tcMar>
              <w:top w:w="100" w:type="dxa"/>
              <w:left w:w="100" w:type="dxa"/>
              <w:bottom w:w="100" w:type="dxa"/>
              <w:right w:w="100" w:type="dxa"/>
            </w:tcMar>
          </w:tcPr>
          <w:p w14:paraId="093264BA" w14:textId="77777777" w:rsidR="003F0F5E" w:rsidRPr="000322B6" w:rsidRDefault="00000000" w:rsidP="000322B6">
            <w:pPr>
              <w:pStyle w:val="T0-Table"/>
              <w:rPr>
                <w:rStyle w:val="CS-Keyword"/>
              </w:rPr>
            </w:pPr>
            <w:r w:rsidRPr="000322B6">
              <w:rPr>
                <w:rStyle w:val="CS-Keyword"/>
              </w:rPr>
              <w:t>Update Triggers</w:t>
            </w:r>
          </w:p>
        </w:tc>
        <w:tc>
          <w:tcPr>
            <w:tcW w:w="7765" w:type="dxa"/>
            <w:tcMar>
              <w:top w:w="100" w:type="dxa"/>
              <w:left w:w="100" w:type="dxa"/>
              <w:bottom w:w="100" w:type="dxa"/>
              <w:right w:w="100" w:type="dxa"/>
            </w:tcMar>
          </w:tcPr>
          <w:p w14:paraId="6D4EEE16" w14:textId="77777777" w:rsidR="003F0F5E" w:rsidRPr="000322B6" w:rsidRDefault="00000000" w:rsidP="000322B6">
            <w:pPr>
              <w:pStyle w:val="T0-Table"/>
            </w:pPr>
            <w:r w:rsidRPr="000322B6">
              <w:t>Confirmed incident, including a convergence-domain incident, revealing an unstaffed role or missing competency · New agent deployment introducing technical domains outside current competency coverage · ASCR-09 exercise identifying capability gaps in the human authority layer · Material change to regulatory obligations requiring new compliance competency</w:t>
            </w:r>
          </w:p>
        </w:tc>
      </w:tr>
      <w:tr w:rsidR="003F0F5E" w:rsidRPr="000322B6" w14:paraId="1343D82F" w14:textId="77777777" w:rsidTr="000322B6">
        <w:trPr>
          <w:trHeight w:val="2180"/>
        </w:trPr>
        <w:tc>
          <w:tcPr>
            <w:tcW w:w="1595" w:type="dxa"/>
            <w:tcMar>
              <w:top w:w="100" w:type="dxa"/>
              <w:left w:w="100" w:type="dxa"/>
              <w:bottom w:w="100" w:type="dxa"/>
              <w:right w:w="100" w:type="dxa"/>
            </w:tcMar>
          </w:tcPr>
          <w:p w14:paraId="052AB306" w14:textId="77777777" w:rsidR="003F0F5E" w:rsidRPr="000322B6" w:rsidRDefault="00000000" w:rsidP="000322B6">
            <w:pPr>
              <w:pStyle w:val="T0-Table"/>
              <w:rPr>
                <w:rStyle w:val="CS-Keyword"/>
              </w:rPr>
            </w:pPr>
            <w:r w:rsidRPr="000322B6">
              <w:rPr>
                <w:rStyle w:val="CS-Keyword"/>
              </w:rPr>
              <w:lastRenderedPageBreak/>
              <w:t>Cross-References</w:t>
            </w:r>
          </w:p>
        </w:tc>
        <w:tc>
          <w:tcPr>
            <w:tcW w:w="7765" w:type="dxa"/>
            <w:tcMar>
              <w:top w:w="100" w:type="dxa"/>
              <w:left w:w="100" w:type="dxa"/>
              <w:bottom w:w="100" w:type="dxa"/>
              <w:right w:w="100" w:type="dxa"/>
            </w:tcMar>
          </w:tcPr>
          <w:p w14:paraId="522291E5" w14:textId="77777777" w:rsidR="003F0F5E" w:rsidRPr="000322B6" w:rsidRDefault="00000000" w:rsidP="000322B6">
            <w:pPr>
              <w:pStyle w:val="T0-Table"/>
            </w:pPr>
            <w:r w:rsidRPr="000322B6">
              <w:t>Chapter 2 (organizational requirements for convergence-domain governance) · ASCR-01 (risk assessment and organizational risk evidence) · ASCR-02 (regulatory applicability and compliance mapping) · ASCR-03 (Taskforce authority, role assignment, and succession) · ASCR-04 (identity, attestation, and enforcement ownership interfaces) · ASCR-05 (reference architecture and cross-domain control-placement dependencies) · ASCR-06 (step-ahead verification and actuation-safety competency) · ASCR-07 (decision lineage and evidence competency) · ASCR-08 (incident-response role execution) · ASCR-09 (exercise and human-authority validation) · ASCR-10 (change authorization and calibration) · ASCR-11 (SLA/SLO, contractual governance, and obligation-specific RACI) · ASCR-12 (governance scorecard and ASCR-13 competency-gap reporting) · ASCR-14 (tabletop exercise participation) · ASCR-15 (adversary and campaign analysis competency) · ASCR-16 (trust-chain, attestation, provenance, and physical-tamper responsibilities) · ASCR-17 (vendor-assessment team competency and qualification governance)</w:t>
            </w:r>
          </w:p>
        </w:tc>
      </w:tr>
      <w:tr w:rsidR="003F0F5E" w:rsidRPr="000322B6" w14:paraId="2C77542A" w14:textId="77777777" w:rsidTr="000322B6">
        <w:trPr>
          <w:trHeight w:val="1895"/>
        </w:trPr>
        <w:tc>
          <w:tcPr>
            <w:tcW w:w="1595" w:type="dxa"/>
            <w:tcMar>
              <w:top w:w="100" w:type="dxa"/>
              <w:left w:w="100" w:type="dxa"/>
              <w:bottom w:w="100" w:type="dxa"/>
              <w:right w:w="100" w:type="dxa"/>
            </w:tcMar>
          </w:tcPr>
          <w:p w14:paraId="2CC93C52" w14:textId="77777777" w:rsidR="003F0F5E" w:rsidRPr="000322B6" w:rsidRDefault="00000000" w:rsidP="000322B6">
            <w:pPr>
              <w:pStyle w:val="T0-Table"/>
              <w:rPr>
                <w:rStyle w:val="CS-Keyword"/>
              </w:rPr>
            </w:pPr>
            <w:r w:rsidRPr="000322B6">
              <w:rPr>
                <w:rStyle w:val="CS-Keyword"/>
              </w:rPr>
              <w:t>Regulatory Relevance</w:t>
            </w:r>
          </w:p>
        </w:tc>
        <w:tc>
          <w:tcPr>
            <w:tcW w:w="7765" w:type="dxa"/>
            <w:tcMar>
              <w:top w:w="100" w:type="dxa"/>
              <w:left w:w="100" w:type="dxa"/>
              <w:bottom w:w="100" w:type="dxa"/>
              <w:right w:w="100" w:type="dxa"/>
            </w:tcMar>
          </w:tcPr>
          <w:p w14:paraId="3F1BE6F0" w14:textId="77777777" w:rsidR="003F0F5E" w:rsidRPr="000322B6" w:rsidRDefault="00000000" w:rsidP="000322B6">
            <w:pPr>
              <w:pStyle w:val="T0-Table"/>
            </w:pPr>
            <w:r w:rsidRPr="000322B6">
              <w:t>EU AI Act Article 26(2) (deployer human oversight: necessary competence, training, authority, and support) · EU AI Act Article 17 (provider quality-management system, where provider obligations apply) · EU AI Act Article 14 (provider-side human-oversight design requirements, where applicable) · NIS2 Article 21(2)(g) (cybersecurity training) and Article 21(2)(</w:t>
            </w:r>
            <w:proofErr w:type="spellStart"/>
            <w:r w:rsidRPr="000322B6">
              <w:t>i</w:t>
            </w:r>
            <w:proofErr w:type="spellEnd"/>
            <w:r w:rsidRPr="000322B6">
              <w:t>) (human-resources security, access control, and asset management), with Article 21(2)(f) supporting periodic effectiveness assessment · IEC 62443-2-1:2024 security-program requirements for awareness, role responsibilities, and training/competency, with IEC 62443-2-4 applicable where IACS service-provider staffing or competency requirements are in scope · NIST AI RMF GOVERN 2.1, 2.2, and 3.2 (roles and responsibilities, AI risk-management training, and human-AI oversight responsibilities)</w:t>
            </w:r>
          </w:p>
        </w:tc>
      </w:tr>
      <w:tr w:rsidR="003F0F5E" w:rsidRPr="000322B6" w14:paraId="3F4B2156" w14:textId="77777777" w:rsidTr="000322B6">
        <w:trPr>
          <w:trHeight w:val="515"/>
        </w:trPr>
        <w:tc>
          <w:tcPr>
            <w:tcW w:w="1595" w:type="dxa"/>
            <w:tcMar>
              <w:top w:w="100" w:type="dxa"/>
              <w:left w:w="100" w:type="dxa"/>
              <w:bottom w:w="100" w:type="dxa"/>
              <w:right w:w="100" w:type="dxa"/>
            </w:tcMar>
          </w:tcPr>
          <w:p w14:paraId="78E493F7" w14:textId="77777777" w:rsidR="003F0F5E" w:rsidRPr="000322B6" w:rsidRDefault="00000000" w:rsidP="000322B6">
            <w:pPr>
              <w:pStyle w:val="T0-Table"/>
              <w:rPr>
                <w:rStyle w:val="CS-Keyword"/>
              </w:rPr>
            </w:pPr>
            <w:r w:rsidRPr="000322B6">
              <w:rPr>
                <w:rStyle w:val="CS-Keyword"/>
              </w:rPr>
              <w:t>Version</w:t>
            </w:r>
          </w:p>
        </w:tc>
        <w:tc>
          <w:tcPr>
            <w:tcW w:w="7765" w:type="dxa"/>
            <w:tcMar>
              <w:top w:w="100" w:type="dxa"/>
              <w:left w:w="100" w:type="dxa"/>
              <w:bottom w:w="100" w:type="dxa"/>
              <w:right w:w="100" w:type="dxa"/>
            </w:tcMar>
          </w:tcPr>
          <w:p w14:paraId="740D5A39" w14:textId="77777777" w:rsidR="003F0F5E" w:rsidRPr="000322B6" w:rsidRDefault="00000000" w:rsidP="000322B6">
            <w:pPr>
              <w:pStyle w:val="T0-Table"/>
            </w:pPr>
            <w:r w:rsidRPr="000322B6">
              <w:t>1.0 — June 2026</w:t>
            </w:r>
          </w:p>
        </w:tc>
      </w:tr>
    </w:tbl>
    <w:p w14:paraId="404AB7FC" w14:textId="6CD728F0" w:rsidR="003F0F5E" w:rsidRPr="000322B6" w:rsidRDefault="003F0F5E" w:rsidP="00C9221E">
      <w:pPr>
        <w:pStyle w:val="P0-Paragraph"/>
      </w:pPr>
    </w:p>
    <w:p w14:paraId="0D810CED" w14:textId="77777777" w:rsidR="003F0F5E" w:rsidRPr="000322B6" w:rsidRDefault="00000000" w:rsidP="00C9221E">
      <w:pPr>
        <w:pStyle w:val="P0-Paragraph"/>
      </w:pPr>
      <w:r w:rsidRPr="000322B6">
        <w:t xml:space="preserve">EU AI Act applicability note. Following Regulation (EU) 2026/1744, Chapter III Sections 1 through 3 apply from 2 December 2027 for Article 6(2)/Annex III high-risk systems and from 2 August 2028 for Article 6(1)/Annex I high-risk systems, subject to the Regulation's applicable transition provisions. Article 26 is within Chapter III and follows the applicable staged date. Article 73 is in Chapter IX and is </w:t>
      </w:r>
      <w:proofErr w:type="gramStart"/>
      <w:r w:rsidRPr="000322B6">
        <w:t>not itself</w:t>
      </w:r>
      <w:proofErr w:type="gramEnd"/>
      <w:r w:rsidRPr="000322B6">
        <w:t xml:space="preserve"> one of the provisions expressly delayed by amended Article 113(c), but Article 73 applies by its terms to providers of high-risk AI systems. Do not infer from the Regulation's general 2 August 2026 application date alone that </w:t>
      </w:r>
      <w:proofErr w:type="gramStart"/>
      <w:r w:rsidRPr="000322B6">
        <w:t>an Article</w:t>
      </w:r>
      <w:proofErr w:type="gramEnd"/>
      <w:r w:rsidRPr="000322B6">
        <w:t xml:space="preserve"> 73 reporting obligation is already operative for every system that may later be classified under Article 6. Legal/Compliance must determine the organization's operator role, the system's applicable classification, the transition and application provisions in force on the relevant date, and the applicable reporting pathway before relying on Article 17, Article 26, or Article 73 mappings.</w:t>
      </w:r>
    </w:p>
    <w:p w14:paraId="2AD9936D" w14:textId="77777777" w:rsidR="003F0F5E" w:rsidRPr="000322B6" w:rsidRDefault="00000000">
      <w:pPr>
        <w:pStyle w:val="Heading2"/>
        <w:rPr>
          <w:color w:val="auto"/>
        </w:rPr>
      </w:pPr>
      <w:r w:rsidRPr="000322B6">
        <w:rPr>
          <w:color w:val="auto"/>
        </w:rPr>
        <w:lastRenderedPageBreak/>
        <w:t>ASCR-13 operational toolkit: role profiles and assessment instruments</w:t>
      </w:r>
    </w:p>
    <w:p w14:paraId="77F98054" w14:textId="77777777" w:rsidR="003F0F5E" w:rsidRPr="000322B6" w:rsidRDefault="00000000" w:rsidP="000322B6">
      <w:pPr>
        <w:pStyle w:val="HS-Heading1"/>
      </w:pPr>
      <w:bookmarkStart w:id="2" w:name="_heading=h.o52fni18opgf" w:colFirst="0" w:colLast="0"/>
      <w:bookmarkEnd w:id="2"/>
      <w:r w:rsidRPr="000322B6">
        <w:t>Introduction</w:t>
      </w:r>
    </w:p>
    <w:p w14:paraId="39BD1E83" w14:textId="77777777" w:rsidR="003F0F5E" w:rsidRPr="000322B6" w:rsidRDefault="00000000" w:rsidP="00C9221E">
      <w:pPr>
        <w:pStyle w:val="P0-Paragraph"/>
      </w:pPr>
      <w:r w:rsidRPr="000322B6">
        <w:t>The Agentic Taskforce established in ASCR-03 is an authority structure because it defines who holds decision rights over circuit-breaker releases, threshold calibrations, vendor governance obligations, and convergence-domain incident investigations. ASCR-13 is the workforce instrument that makes that authority structure operational: it defines the specific competencies each role requires, supports assessment of which required capabilities are already present and which are absent or incomplete, and provides the gap assessment methodology that consulting practitioners use to scope the organizational development work required before technical enforcement can be sustained.</w:t>
      </w:r>
    </w:p>
    <w:p w14:paraId="27485524" w14:textId="77777777" w:rsidR="003F0F5E" w:rsidRPr="000322B6" w:rsidRDefault="00000000" w:rsidP="00C9221E">
      <w:pPr>
        <w:pStyle w:val="P0-Paragraph"/>
      </w:pPr>
      <w:r w:rsidRPr="000322B6">
        <w:t>The competency profiles in this directory are organized around the functional responsibilities that ASCR-03's authority structure spans. The security, engineering, safety, risk, legal, compliance, and executive functions represented by those responsibilities may use different terminology, incident definitions, and responsibility boundaries. Section 1 defines the roles. Section 2 defines the competency requirements for each role. Section 3 provides the capability gap assessment instrument. Section 4 provides an illustrative map of role-to-artifact operational interfaces and governance or assurance dependencies.</w:t>
      </w:r>
    </w:p>
    <w:p w14:paraId="1CF71FD8" w14:textId="77777777" w:rsidR="003F0F5E" w:rsidRPr="000322B6" w:rsidRDefault="00000000" w:rsidP="00C9221E">
      <w:pPr>
        <w:pStyle w:val="P0-Paragraph"/>
      </w:pPr>
      <w:r w:rsidRPr="000322B6">
        <w:t xml:space="preserve">One structural distinction governs the entire directory: OT Engineering and AI/ML Engineering are separate roles with materially different competency requirements and materially different operational responsibilities and artifact interfaces. Treating them as a single "engineering" function can create accountability gaps in actuation boundary monitoring, </w:t>
      </w:r>
      <w:proofErr w:type="spellStart"/>
      <w:r w:rsidRPr="000322B6">
        <w:t>EtherCAT</w:t>
      </w:r>
      <w:proofErr w:type="spellEnd"/>
      <w:r w:rsidRPr="000322B6">
        <w:t xml:space="preserve"> integration, model weight validation, and </w:t>
      </w:r>
      <w:proofErr w:type="spellStart"/>
      <w:r w:rsidRPr="000322B6">
        <w:t>LoRA</w:t>
      </w:r>
      <w:proofErr w:type="spellEnd"/>
      <w:r w:rsidRPr="000322B6">
        <w:t xml:space="preserve"> update verification that no other role covers.</w:t>
      </w:r>
    </w:p>
    <w:p w14:paraId="4F8D6C2C" w14:textId="77777777" w:rsidR="003F0F5E" w:rsidRPr="000322B6" w:rsidRDefault="00000000" w:rsidP="00C9221E">
      <w:pPr>
        <w:pStyle w:val="P0-Paragraph"/>
      </w:pPr>
      <w:r w:rsidRPr="000322B6">
        <w:t>To avoid ambiguity across security, engineering, and regulatory functions, this document uses three distinct terms to describe the progression from detection through operational impact. These terms represent different governance states and carry different response obligations under the ASCR Blueprint.</w:t>
      </w:r>
    </w:p>
    <w:tbl>
      <w:tblPr>
        <w:tblStyle w:val="a7"/>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10"/>
        <w:gridCol w:w="4380"/>
        <w:gridCol w:w="3270"/>
      </w:tblGrid>
      <w:tr w:rsidR="003F0F5E" w:rsidRPr="000322B6" w14:paraId="3DEBB287" w14:textId="77777777" w:rsidTr="000322B6">
        <w:trPr>
          <w:trHeight w:val="515"/>
        </w:trPr>
        <w:tc>
          <w:tcPr>
            <w:tcW w:w="1710" w:type="dxa"/>
            <w:shd w:val="clear" w:color="auto" w:fill="1F3864"/>
            <w:tcMar>
              <w:top w:w="100" w:type="dxa"/>
              <w:left w:w="100" w:type="dxa"/>
              <w:bottom w:w="100" w:type="dxa"/>
              <w:right w:w="100" w:type="dxa"/>
            </w:tcMar>
          </w:tcPr>
          <w:p w14:paraId="7F7BB17E" w14:textId="77777777" w:rsidR="003F0F5E" w:rsidRPr="000322B6" w:rsidRDefault="00000000" w:rsidP="000322B6">
            <w:pPr>
              <w:pStyle w:val="T0-Table"/>
              <w:rPr>
                <w:rStyle w:val="CS-Keyword"/>
              </w:rPr>
            </w:pPr>
            <w:r w:rsidRPr="000322B6">
              <w:rPr>
                <w:rStyle w:val="CS-Keyword"/>
              </w:rPr>
              <w:t>Term</w:t>
            </w:r>
          </w:p>
        </w:tc>
        <w:tc>
          <w:tcPr>
            <w:tcW w:w="4380" w:type="dxa"/>
            <w:shd w:val="clear" w:color="auto" w:fill="1F3864"/>
            <w:tcMar>
              <w:top w:w="100" w:type="dxa"/>
              <w:left w:w="100" w:type="dxa"/>
              <w:bottom w:w="100" w:type="dxa"/>
              <w:right w:w="100" w:type="dxa"/>
            </w:tcMar>
          </w:tcPr>
          <w:p w14:paraId="475522FD" w14:textId="77777777" w:rsidR="003F0F5E" w:rsidRPr="000322B6" w:rsidRDefault="00000000" w:rsidP="000322B6">
            <w:pPr>
              <w:pStyle w:val="T0-Table"/>
              <w:rPr>
                <w:rStyle w:val="CS-Keyword"/>
              </w:rPr>
            </w:pPr>
            <w:r w:rsidRPr="000322B6">
              <w:rPr>
                <w:rStyle w:val="CS-Keyword"/>
              </w:rPr>
              <w:t>Definition</w:t>
            </w:r>
          </w:p>
        </w:tc>
        <w:tc>
          <w:tcPr>
            <w:tcW w:w="3270" w:type="dxa"/>
            <w:shd w:val="clear" w:color="auto" w:fill="1F3864"/>
            <w:tcMar>
              <w:top w:w="100" w:type="dxa"/>
              <w:left w:w="100" w:type="dxa"/>
              <w:bottom w:w="100" w:type="dxa"/>
              <w:right w:w="100" w:type="dxa"/>
            </w:tcMar>
          </w:tcPr>
          <w:p w14:paraId="282C1343" w14:textId="77777777" w:rsidR="003F0F5E" w:rsidRPr="000322B6" w:rsidRDefault="00000000" w:rsidP="000322B6">
            <w:pPr>
              <w:pStyle w:val="T0-Table"/>
              <w:rPr>
                <w:rStyle w:val="CS-Keyword"/>
              </w:rPr>
            </w:pPr>
            <w:r w:rsidRPr="000322B6">
              <w:rPr>
                <w:rStyle w:val="CS-Keyword"/>
              </w:rPr>
              <w:t>Governance Significance</w:t>
            </w:r>
          </w:p>
        </w:tc>
      </w:tr>
      <w:tr w:rsidR="003F0F5E" w:rsidRPr="000322B6" w14:paraId="549FE8DA" w14:textId="77777777" w:rsidTr="000322B6">
        <w:trPr>
          <w:trHeight w:val="2180"/>
        </w:trPr>
        <w:tc>
          <w:tcPr>
            <w:tcW w:w="1710" w:type="dxa"/>
            <w:shd w:val="clear" w:color="auto" w:fill="FFFFFF"/>
            <w:tcMar>
              <w:top w:w="100" w:type="dxa"/>
              <w:left w:w="100" w:type="dxa"/>
              <w:bottom w:w="100" w:type="dxa"/>
              <w:right w:w="100" w:type="dxa"/>
            </w:tcMar>
          </w:tcPr>
          <w:p w14:paraId="162CBFEF" w14:textId="77777777" w:rsidR="003F0F5E" w:rsidRPr="000322B6" w:rsidRDefault="00000000" w:rsidP="000322B6">
            <w:pPr>
              <w:pStyle w:val="T0-Table"/>
              <w:rPr>
                <w:sz w:val="18"/>
                <w:szCs w:val="18"/>
              </w:rPr>
            </w:pPr>
            <w:r w:rsidRPr="000322B6">
              <w:rPr>
                <w:sz w:val="18"/>
                <w:szCs w:val="18"/>
              </w:rPr>
              <w:t>Agentic Security Event</w:t>
            </w:r>
          </w:p>
        </w:tc>
        <w:tc>
          <w:tcPr>
            <w:tcW w:w="4380" w:type="dxa"/>
            <w:shd w:val="clear" w:color="auto" w:fill="FFFFFF"/>
            <w:tcMar>
              <w:top w:w="100" w:type="dxa"/>
              <w:left w:w="100" w:type="dxa"/>
              <w:bottom w:w="100" w:type="dxa"/>
              <w:right w:w="100" w:type="dxa"/>
            </w:tcMar>
          </w:tcPr>
          <w:p w14:paraId="4DCBF3F6" w14:textId="77777777" w:rsidR="003F0F5E" w:rsidRPr="000322B6" w:rsidRDefault="00000000" w:rsidP="000322B6">
            <w:pPr>
              <w:pStyle w:val="T0-Table"/>
              <w:rPr>
                <w:sz w:val="18"/>
                <w:szCs w:val="18"/>
              </w:rPr>
            </w:pPr>
            <w:r w:rsidRPr="000322B6">
              <w:rPr>
                <w:sz w:val="18"/>
                <w:szCs w:val="18"/>
              </w:rPr>
              <w:t xml:space="preserve">A detected condition indicating anomalous agent behavior, policy deviation, control threshold activation, or integrity concern requiring evaluation. Examples include </w:t>
            </w:r>
            <w:proofErr w:type="spellStart"/>
            <w:r w:rsidRPr="000322B6">
              <w:rPr>
                <w:sz w:val="18"/>
                <w:szCs w:val="18"/>
              </w:rPr>
              <w:t>divergence_score</w:t>
            </w:r>
            <w:proofErr w:type="spellEnd"/>
            <w:r w:rsidRPr="000322B6">
              <w:rPr>
                <w:sz w:val="18"/>
                <w:szCs w:val="18"/>
              </w:rPr>
              <w:t xml:space="preserve"> deviation, unexpected tool invocation patterns, or failed attestation checks.</w:t>
            </w:r>
          </w:p>
        </w:tc>
        <w:tc>
          <w:tcPr>
            <w:tcW w:w="3270" w:type="dxa"/>
            <w:shd w:val="clear" w:color="auto" w:fill="FFFFFF"/>
            <w:tcMar>
              <w:top w:w="100" w:type="dxa"/>
              <w:left w:w="100" w:type="dxa"/>
              <w:bottom w:w="100" w:type="dxa"/>
              <w:right w:w="100" w:type="dxa"/>
            </w:tcMar>
          </w:tcPr>
          <w:p w14:paraId="245B10CA" w14:textId="77777777" w:rsidR="003F0F5E" w:rsidRPr="000322B6" w:rsidRDefault="00000000" w:rsidP="000322B6">
            <w:pPr>
              <w:pStyle w:val="T0-Table"/>
              <w:rPr>
                <w:sz w:val="18"/>
                <w:szCs w:val="18"/>
              </w:rPr>
            </w:pPr>
            <w:r w:rsidRPr="000322B6">
              <w:rPr>
                <w:sz w:val="18"/>
                <w:szCs w:val="18"/>
              </w:rPr>
              <w:t>Initiates monitoring, analysis, and potential escalation. Does not by itself indicate confirmed harm or incident status.</w:t>
            </w:r>
          </w:p>
        </w:tc>
      </w:tr>
      <w:tr w:rsidR="003F0F5E" w:rsidRPr="000322B6" w14:paraId="385F08DE" w14:textId="77777777" w:rsidTr="000322B6">
        <w:trPr>
          <w:trHeight w:val="1625"/>
        </w:trPr>
        <w:tc>
          <w:tcPr>
            <w:tcW w:w="1710" w:type="dxa"/>
            <w:shd w:val="clear" w:color="auto" w:fill="D9E2F3"/>
            <w:tcMar>
              <w:top w:w="100" w:type="dxa"/>
              <w:left w:w="100" w:type="dxa"/>
              <w:bottom w:w="100" w:type="dxa"/>
              <w:right w:w="100" w:type="dxa"/>
            </w:tcMar>
          </w:tcPr>
          <w:p w14:paraId="15B4DA60" w14:textId="77777777" w:rsidR="003F0F5E" w:rsidRPr="000322B6" w:rsidRDefault="00000000" w:rsidP="000322B6">
            <w:pPr>
              <w:pStyle w:val="T0-Table"/>
              <w:rPr>
                <w:sz w:val="18"/>
                <w:szCs w:val="18"/>
              </w:rPr>
            </w:pPr>
            <w:r w:rsidRPr="000322B6">
              <w:rPr>
                <w:sz w:val="18"/>
                <w:szCs w:val="18"/>
              </w:rPr>
              <w:t>Agentic Security Incident</w:t>
            </w:r>
          </w:p>
        </w:tc>
        <w:tc>
          <w:tcPr>
            <w:tcW w:w="4380" w:type="dxa"/>
            <w:shd w:val="clear" w:color="auto" w:fill="D9E2F3"/>
            <w:tcMar>
              <w:top w:w="100" w:type="dxa"/>
              <w:left w:w="100" w:type="dxa"/>
              <w:bottom w:w="100" w:type="dxa"/>
              <w:right w:w="100" w:type="dxa"/>
            </w:tcMar>
          </w:tcPr>
          <w:p w14:paraId="562A4CEC" w14:textId="77777777" w:rsidR="003F0F5E" w:rsidRPr="000322B6" w:rsidRDefault="00000000" w:rsidP="000322B6">
            <w:pPr>
              <w:pStyle w:val="T0-Table"/>
              <w:rPr>
                <w:sz w:val="18"/>
                <w:szCs w:val="18"/>
              </w:rPr>
            </w:pPr>
            <w:r w:rsidRPr="000322B6">
              <w:rPr>
                <w:sz w:val="18"/>
                <w:szCs w:val="18"/>
              </w:rPr>
              <w:t>A formally declared security condition where investigation confirms that ASCR control objectives may have been violated or that risk thresholds require coordinated response.</w:t>
            </w:r>
          </w:p>
        </w:tc>
        <w:tc>
          <w:tcPr>
            <w:tcW w:w="3270" w:type="dxa"/>
            <w:shd w:val="clear" w:color="auto" w:fill="D9E2F3"/>
            <w:tcMar>
              <w:top w:w="100" w:type="dxa"/>
              <w:left w:w="100" w:type="dxa"/>
              <w:bottom w:w="100" w:type="dxa"/>
              <w:right w:w="100" w:type="dxa"/>
            </w:tcMar>
          </w:tcPr>
          <w:p w14:paraId="2FD5CE7B" w14:textId="77777777" w:rsidR="003F0F5E" w:rsidRPr="000322B6" w:rsidRDefault="00000000" w:rsidP="000322B6">
            <w:pPr>
              <w:pStyle w:val="T0-Table"/>
              <w:rPr>
                <w:sz w:val="18"/>
                <w:szCs w:val="18"/>
              </w:rPr>
            </w:pPr>
            <w:r w:rsidRPr="000322B6">
              <w:rPr>
                <w:sz w:val="18"/>
                <w:szCs w:val="18"/>
              </w:rPr>
              <w:t>Activates incident response procedures under ASCR-08, evidence preservation requirements, and assigned response ownership.</w:t>
            </w:r>
          </w:p>
        </w:tc>
      </w:tr>
      <w:tr w:rsidR="003F0F5E" w:rsidRPr="000322B6" w14:paraId="13710276" w14:textId="77777777" w:rsidTr="000322B6">
        <w:trPr>
          <w:trHeight w:val="1895"/>
        </w:trPr>
        <w:tc>
          <w:tcPr>
            <w:tcW w:w="1710" w:type="dxa"/>
            <w:shd w:val="clear" w:color="auto" w:fill="FFFFFF"/>
            <w:tcMar>
              <w:top w:w="100" w:type="dxa"/>
              <w:left w:w="100" w:type="dxa"/>
              <w:bottom w:w="100" w:type="dxa"/>
              <w:right w:w="100" w:type="dxa"/>
            </w:tcMar>
          </w:tcPr>
          <w:p w14:paraId="30E411BA" w14:textId="77777777" w:rsidR="003F0F5E" w:rsidRPr="000322B6" w:rsidRDefault="00000000" w:rsidP="000322B6">
            <w:pPr>
              <w:pStyle w:val="T0-Table"/>
              <w:rPr>
                <w:sz w:val="18"/>
                <w:szCs w:val="18"/>
              </w:rPr>
            </w:pPr>
            <w:r w:rsidRPr="000322B6">
              <w:rPr>
                <w:sz w:val="18"/>
                <w:szCs w:val="18"/>
              </w:rPr>
              <w:lastRenderedPageBreak/>
              <w:t>Convergence-Domain Incident</w:t>
            </w:r>
          </w:p>
        </w:tc>
        <w:tc>
          <w:tcPr>
            <w:tcW w:w="4380" w:type="dxa"/>
            <w:shd w:val="clear" w:color="auto" w:fill="FFFFFF"/>
            <w:tcMar>
              <w:top w:w="100" w:type="dxa"/>
              <w:left w:w="100" w:type="dxa"/>
              <w:bottom w:w="100" w:type="dxa"/>
              <w:right w:w="100" w:type="dxa"/>
            </w:tcMar>
          </w:tcPr>
          <w:p w14:paraId="3888E7AF" w14:textId="77777777" w:rsidR="003F0F5E" w:rsidRPr="000322B6" w:rsidRDefault="00000000" w:rsidP="000322B6">
            <w:pPr>
              <w:pStyle w:val="T0-Table"/>
              <w:rPr>
                <w:sz w:val="18"/>
                <w:szCs w:val="18"/>
              </w:rPr>
            </w:pPr>
            <w:r w:rsidRPr="000322B6">
              <w:rPr>
                <w:sz w:val="18"/>
                <w:szCs w:val="18"/>
              </w:rPr>
              <w:t>A declared incident involving interaction between cyber compromise and physical operational consequence, including actual or potential impact to actuation, equipment state, personnel safety, or physical process integrity.</w:t>
            </w:r>
          </w:p>
        </w:tc>
        <w:tc>
          <w:tcPr>
            <w:tcW w:w="3270" w:type="dxa"/>
            <w:shd w:val="clear" w:color="auto" w:fill="FFFFFF"/>
            <w:tcMar>
              <w:top w:w="100" w:type="dxa"/>
              <w:left w:w="100" w:type="dxa"/>
              <w:bottom w:w="100" w:type="dxa"/>
              <w:right w:w="100" w:type="dxa"/>
            </w:tcMar>
          </w:tcPr>
          <w:p w14:paraId="772CF99D" w14:textId="77777777" w:rsidR="003F0F5E" w:rsidRPr="000322B6" w:rsidRDefault="00000000" w:rsidP="000322B6">
            <w:pPr>
              <w:pStyle w:val="T0-Table"/>
              <w:rPr>
                <w:sz w:val="18"/>
                <w:szCs w:val="18"/>
              </w:rPr>
            </w:pPr>
            <w:r w:rsidRPr="000322B6">
              <w:rPr>
                <w:sz w:val="18"/>
                <w:szCs w:val="18"/>
              </w:rPr>
              <w:t>Requires coordinated response across IT, OT, safety, and governance functions. May trigger regulatory notification obligations and liability preservation procedures.</w:t>
            </w:r>
          </w:p>
        </w:tc>
      </w:tr>
    </w:tbl>
    <w:p w14:paraId="2720B670" w14:textId="3601F6A8" w:rsidR="003F0F5E" w:rsidRPr="000322B6" w:rsidRDefault="00000000" w:rsidP="00C9221E">
      <w:pPr>
        <w:pStyle w:val="P0-Paragraph"/>
      </w:pPr>
      <w:r w:rsidRPr="000322B6">
        <w:t>Table 13.0. Operational Terminology and Governance Significance</w:t>
      </w:r>
    </w:p>
    <w:p w14:paraId="2D03A58E" w14:textId="77777777" w:rsidR="003F0F5E" w:rsidRPr="000322B6" w:rsidRDefault="00000000" w:rsidP="000322B6">
      <w:pPr>
        <w:pStyle w:val="HS-Heading2"/>
      </w:pPr>
      <w:r w:rsidRPr="000322B6">
        <w:t xml:space="preserve">Before you </w:t>
      </w:r>
      <w:proofErr w:type="gramStart"/>
      <w:r w:rsidRPr="000322B6">
        <w:t>operationalize</w:t>
      </w:r>
      <w:proofErr w:type="gramEnd"/>
      <w:r w:rsidRPr="000322B6">
        <w:t xml:space="preserve"> this instrument</w:t>
      </w:r>
    </w:p>
    <w:p w14:paraId="279E793C" w14:textId="046055F7" w:rsidR="003F0F5E" w:rsidRPr="000322B6" w:rsidRDefault="00000000" w:rsidP="00C9221E">
      <w:pPr>
        <w:pStyle w:val="P0-Paragraph"/>
      </w:pPr>
      <w:r w:rsidRPr="000322B6">
        <w:t xml:space="preserve">Confirm that the applicable ASCR-03 authority assignments and succession records are current before using ASCR-13 to assess operational readiness. ASCR-13 evaluates role competency, staffing status, development gaps, and continuity; it does not independently assign or transfer ASCR-03 decision authority. Complete the Section 3 assessment before using </w:t>
      </w:r>
      <w:proofErr w:type="gramStart"/>
      <w:r w:rsidRPr="000322B6">
        <w:t>the Section</w:t>
      </w:r>
      <w:proofErr w:type="gramEnd"/>
      <w:r w:rsidRPr="000322B6">
        <w:t xml:space="preserve"> 4 illustrative participation map. Where a role is Staffed with Gap, Partially Staffed, or Unstaffed, document the required development pathway or compensating control and route the resulting staffing and competency status to ASCR-12 as defined in this instrument.</w:t>
      </w:r>
    </w:p>
    <w:p w14:paraId="059DAD52" w14:textId="77777777" w:rsidR="003F0F5E" w:rsidRPr="000322B6" w:rsidRDefault="00000000" w:rsidP="000322B6">
      <w:pPr>
        <w:pStyle w:val="HS-Heading2"/>
      </w:pPr>
      <w:r w:rsidRPr="000322B6">
        <w:t xml:space="preserve">What you must define before </w:t>
      </w:r>
      <w:proofErr w:type="gramStart"/>
      <w:r w:rsidRPr="000322B6">
        <w:t>use</w:t>
      </w:r>
      <w:proofErr w:type="gramEnd"/>
      <w:r w:rsidRPr="000322B6">
        <w:t>.</w:t>
      </w:r>
    </w:p>
    <w:p w14:paraId="0D0ED0F3" w14:textId="77777777" w:rsidR="003F0F5E" w:rsidRPr="000322B6" w:rsidRDefault="00000000" w:rsidP="000322B6">
      <w:pPr>
        <w:pStyle w:val="L1-Bullet"/>
      </w:pPr>
      <w:r w:rsidRPr="000322B6">
        <w:t>The organization's legal role, applicable system classification, and regulatory regimes for the deployment.</w:t>
      </w:r>
    </w:p>
    <w:p w14:paraId="0C72A990" w14:textId="77777777" w:rsidR="003F0F5E" w:rsidRPr="000322B6" w:rsidRDefault="00000000" w:rsidP="000322B6">
      <w:pPr>
        <w:pStyle w:val="L1-Bullet"/>
      </w:pPr>
      <w:r w:rsidRPr="000322B6">
        <w:t>The eight ASCR-03 Taskforce authority roles and the current named holder, successor, or formally activated alternate for each: Executive Sponsor, CISO, Legal Counsel, Security/IR Lead, OT Engineering Lead, AI/ML Engineering Lead, Regulatory/Compliance Officer, and Risk Officer.</w:t>
      </w:r>
    </w:p>
    <w:p w14:paraId="25DF9E07" w14:textId="77777777" w:rsidR="003F0F5E" w:rsidRPr="000322B6" w:rsidRDefault="00000000" w:rsidP="000322B6">
      <w:pPr>
        <w:pStyle w:val="L1-Bullet"/>
      </w:pPr>
      <w:proofErr w:type="gramStart"/>
      <w:r w:rsidRPr="000322B6">
        <w:t>The deployment's</w:t>
      </w:r>
      <w:proofErr w:type="gramEnd"/>
      <w:r w:rsidRPr="000322B6">
        <w:t xml:space="preserve"> functional-safety or machine-safety basis and the conditions that require independent safety verification.</w:t>
      </w:r>
    </w:p>
    <w:p w14:paraId="0EBE4C89" w14:textId="77777777" w:rsidR="003F0F5E" w:rsidRPr="000322B6" w:rsidRDefault="00000000" w:rsidP="000322B6">
      <w:pPr>
        <w:pStyle w:val="L1-Bullet"/>
      </w:pPr>
      <w:r w:rsidRPr="000322B6">
        <w:t xml:space="preserve">The operating periods that require ASOC coverage and the approved shift, on-call, alternate, or other continuity </w:t>
      </w:r>
      <w:proofErr w:type="gramStart"/>
      <w:r w:rsidRPr="000322B6">
        <w:t>mechanism</w:t>
      </w:r>
      <w:proofErr w:type="gramEnd"/>
      <w:r w:rsidRPr="000322B6">
        <w:t>.</w:t>
      </w:r>
    </w:p>
    <w:p w14:paraId="358ADD04" w14:textId="77777777" w:rsidR="003F0F5E" w:rsidRPr="000322B6" w:rsidRDefault="00000000" w:rsidP="000322B6">
      <w:pPr>
        <w:pStyle w:val="L1-Bullet"/>
      </w:pPr>
      <w:r w:rsidRPr="000322B6">
        <w:t>The designated assessor for each role, including the oversight authority that assesses the CISO and Executive Sponsor.</w:t>
      </w:r>
    </w:p>
    <w:p w14:paraId="2B4DB39A" w14:textId="77777777" w:rsidR="003F0F5E" w:rsidRPr="000322B6" w:rsidRDefault="00000000" w:rsidP="000322B6">
      <w:pPr>
        <w:pStyle w:val="L1-Bullet"/>
      </w:pPr>
      <w:r w:rsidRPr="000322B6">
        <w:t>The ASCR-12 reporting cycle and the handoff mechanism for staffing, competency-gap, and overdue-development-plan status.</w:t>
      </w:r>
    </w:p>
    <w:p w14:paraId="5EEFE9EB" w14:textId="77777777" w:rsidR="003F0F5E" w:rsidRPr="000322B6" w:rsidRDefault="00000000" w:rsidP="000322B6">
      <w:pPr>
        <w:pStyle w:val="L1-Bullet"/>
      </w:pPr>
      <w:r w:rsidRPr="000322B6">
        <w:t>The applicable contractual, regulatory, standards, and organizational requirements that affect role competency or independence.</w:t>
      </w:r>
    </w:p>
    <w:p w14:paraId="34EDC772" w14:textId="77777777" w:rsidR="003F0F5E" w:rsidRPr="000322B6" w:rsidRDefault="00000000" w:rsidP="00C9221E">
      <w:pPr>
        <w:pStyle w:val="P0-Paragraph"/>
        <w:rPr>
          <w:rStyle w:val="CS-Keyword"/>
        </w:rPr>
      </w:pPr>
      <w:r w:rsidRPr="000322B6">
        <w:rPr>
          <w:rStyle w:val="CS-Keyword"/>
        </w:rPr>
        <w:t>What ASCR-13 does not do.</w:t>
      </w:r>
    </w:p>
    <w:p w14:paraId="2109298C" w14:textId="77777777" w:rsidR="003F0F5E" w:rsidRPr="000322B6" w:rsidRDefault="00000000" w:rsidP="001E0D3D">
      <w:pPr>
        <w:pStyle w:val="L1-Bullet"/>
      </w:pPr>
      <w:r w:rsidRPr="000322B6">
        <w:t>It does not assign or transfer ASCR-03 decision authority, succession authority, or circuit-breaker release authority.</w:t>
      </w:r>
    </w:p>
    <w:p w14:paraId="778B9E1F" w14:textId="77777777" w:rsidR="003F0F5E" w:rsidRPr="000322B6" w:rsidRDefault="00000000" w:rsidP="001E0D3D">
      <w:pPr>
        <w:pStyle w:val="L1-Bullet"/>
      </w:pPr>
      <w:r w:rsidRPr="000322B6">
        <w:t>It does not prescribe a universal FTE count, shift model, safety-integrity level, or staffing ratio for every deployment.</w:t>
      </w:r>
    </w:p>
    <w:p w14:paraId="423E094B" w14:textId="77777777" w:rsidR="003F0F5E" w:rsidRPr="000322B6" w:rsidRDefault="00000000" w:rsidP="001E0D3D">
      <w:pPr>
        <w:pStyle w:val="L1-Bullet"/>
      </w:pPr>
      <w:r w:rsidRPr="000322B6">
        <w:t>It does not operate runtime security or safety controls, set production thresholds, or replace artifact-specific technical validation.</w:t>
      </w:r>
    </w:p>
    <w:p w14:paraId="60F749CD" w14:textId="77777777" w:rsidR="003F0F5E" w:rsidRPr="000322B6" w:rsidRDefault="00000000" w:rsidP="001E0D3D">
      <w:pPr>
        <w:pStyle w:val="L1-Bullet"/>
      </w:pPr>
      <w:r w:rsidRPr="000322B6">
        <w:t>It does not establish legal compliance, certification, or regulatory applicability by itself.</w:t>
      </w:r>
    </w:p>
    <w:p w14:paraId="09D72939" w14:textId="77777777" w:rsidR="003F0F5E" w:rsidRPr="000322B6" w:rsidRDefault="00000000" w:rsidP="001E0D3D">
      <w:pPr>
        <w:pStyle w:val="L1-Bullet"/>
      </w:pPr>
      <w:r w:rsidRPr="000322B6">
        <w:t>It does not replace an artifact-specific RACI, authority matrix, qualification authority, safety authority, or other governing ownership model.</w:t>
      </w:r>
    </w:p>
    <w:p w14:paraId="1E552AD4" w14:textId="77777777" w:rsidR="003F0F5E" w:rsidRPr="000322B6" w:rsidRDefault="00000000" w:rsidP="000322B6">
      <w:pPr>
        <w:pStyle w:val="HS-Heading2"/>
      </w:pPr>
      <w:r w:rsidRPr="000322B6">
        <w:lastRenderedPageBreak/>
        <w:t>Artifact structure and usage</w:t>
      </w:r>
    </w:p>
    <w:p w14:paraId="4458C68E" w14:textId="77777777" w:rsidR="003F0F5E" w:rsidRPr="000322B6" w:rsidRDefault="00000000" w:rsidP="00C9221E">
      <w:pPr>
        <w:pStyle w:val="P0-Paragraph"/>
      </w:pPr>
      <w:r w:rsidRPr="000322B6">
        <w:t xml:space="preserve">Section 1 defines the role coverage model and role-conflict constraints. Section 2 defines specialist competency profiles and the competency-assessment scale. Section 3 provides the staffing, continuity, </w:t>
      </w:r>
      <w:proofErr w:type="gramStart"/>
      <w:r w:rsidRPr="000322B6">
        <w:t>competency-gap</w:t>
      </w:r>
      <w:proofErr w:type="gramEnd"/>
      <w:r w:rsidRPr="000322B6">
        <w:t xml:space="preserve">, and development-planning instruments and defines the output to ASCR-12. Section 4 provides an illustrative map of operational interfaces and governance or assurance dependencies across the ASCR artifacts. Section 5 describes consulting-practitioner application. This </w:t>
      </w:r>
      <w:proofErr w:type="gramStart"/>
      <w:r w:rsidRPr="000322B6">
        <w:t>delivered</w:t>
      </w:r>
      <w:proofErr w:type="gramEnd"/>
      <w:r w:rsidRPr="000322B6">
        <w:t xml:space="preserve"> ASCR-13 set contains no separate Operational Extension files.</w:t>
      </w:r>
    </w:p>
    <w:p w14:paraId="1CC610A0" w14:textId="77777777" w:rsidR="003F0F5E" w:rsidRPr="000322B6" w:rsidRDefault="00000000" w:rsidP="000322B6">
      <w:pPr>
        <w:pStyle w:val="HS-Heading1"/>
      </w:pPr>
      <w:bookmarkStart w:id="3" w:name="_heading=h.f2zcj66yuh1q" w:colFirst="0" w:colLast="0"/>
      <w:bookmarkEnd w:id="3"/>
      <w:r w:rsidRPr="000322B6">
        <w:t>Section 1 — Agentic Taskforce role definitions</w:t>
      </w:r>
    </w:p>
    <w:p w14:paraId="75789833" w14:textId="77777777" w:rsidR="003F0F5E" w:rsidRPr="000322B6" w:rsidRDefault="00000000">
      <w:pPr>
        <w:pStyle w:val="Heading3"/>
        <w:keepNext w:val="0"/>
        <w:keepLines w:val="0"/>
        <w:spacing w:before="280"/>
        <w:rPr>
          <w:b/>
          <w:bCs/>
          <w:color w:val="auto"/>
          <w:sz w:val="26"/>
          <w:szCs w:val="26"/>
        </w:rPr>
      </w:pPr>
      <w:bookmarkStart w:id="4" w:name="_heading=h.aovwzb3tvhk0" w:colFirst="0" w:colLast="0"/>
      <w:bookmarkEnd w:id="4"/>
      <w:r w:rsidRPr="000322B6">
        <w:rPr>
          <w:b/>
          <w:bCs/>
          <w:color w:val="auto"/>
          <w:sz w:val="26"/>
          <w:szCs w:val="26"/>
        </w:rPr>
        <w:t>1.1 Core roles</w:t>
      </w:r>
    </w:p>
    <w:p w14:paraId="29B4B40D" w14:textId="25D0052E" w:rsidR="003F0F5E" w:rsidRPr="000322B6" w:rsidRDefault="00000000" w:rsidP="00C9221E">
      <w:pPr>
        <w:pStyle w:val="P0-Paragraph"/>
      </w:pPr>
      <w:r w:rsidRPr="000322B6">
        <w:t>The following eleven profiles define the minimum operational role coverage assessed by ASCR-13 across the Agentic Taskforce and its required supporting functions. ASCR-03 remains authoritative for formal Agentic Taskforce membership, named decision authorities, succession, and role assignments. A role treated by ASCR-03 as operational support rather than a Taskforce authority holder remains subject to its ASCR-13 competency requirements without being reclassified as a Taskforce member. Organizations may consolidate compatible responsibilities only where ASCR-03 authority assignments, competency requirements, independence requirements, and conflict constraints permit.</w:t>
      </w:r>
    </w:p>
    <w:p w14:paraId="146C1777" w14:textId="77777777" w:rsidR="003F0F5E" w:rsidRPr="000322B6" w:rsidRDefault="00000000" w:rsidP="001E0D3D">
      <w:pPr>
        <w:pStyle w:val="HS-Heading3"/>
      </w:pPr>
      <w:r w:rsidRPr="000322B6">
        <w:t>Role 1 — Agentic Security Operations Center (ASOC) Analyst</w:t>
      </w:r>
    </w:p>
    <w:p w14:paraId="11CCE150" w14:textId="77777777" w:rsidR="003F0F5E" w:rsidRPr="000322B6" w:rsidRDefault="00000000" w:rsidP="00C9221E">
      <w:pPr>
        <w:pStyle w:val="P0-Paragraph"/>
      </w:pPr>
      <w:r w:rsidRPr="000322B6">
        <w:t xml:space="preserve">The ASOC Analyst is the primary operational detection and escalation role for agentic security events and a primary operational recipient of </w:t>
      </w:r>
      <w:proofErr w:type="spellStart"/>
      <w:r w:rsidRPr="000322B6">
        <w:t>divergence_score</w:t>
      </w:r>
      <w:proofErr w:type="spellEnd"/>
      <w:r w:rsidRPr="000322B6">
        <w:t xml:space="preserve"> telemetry and associated alerts. This role monitors ASCR-07 </w:t>
      </w:r>
      <w:proofErr w:type="spellStart"/>
      <w:r w:rsidRPr="000322B6">
        <w:t>divergence_score</w:t>
      </w:r>
      <w:proofErr w:type="spellEnd"/>
      <w:r w:rsidRPr="000322B6">
        <w:t xml:space="preserve"> telemetry, responds to SOFT_ALERT and HARD_BLOCK events, initiates escalation under ASCR-03 when event criteria are met, and supports any resulting incident declaration. It initiates the applicable IMMEDIATE evidence-preservation and escalation actions in ASCR-08 Section 3 as part of ASCR-08's parallel response sequence; protective physical action, evidence preservation, and regulatory-notification assessment proceed concurrently as their respective triggers require. The ASOC Analyst does not hold circuit-breaker release authority; that authority rests with the role defined in ASCR-03's release chain. The ASOC Analyst's function is detection, evidence preservation initiation, and escalation.</w:t>
      </w:r>
    </w:p>
    <w:p w14:paraId="7BEC6C90" w14:textId="77777777" w:rsidR="003F0F5E" w:rsidRPr="000322B6" w:rsidRDefault="00000000" w:rsidP="00C9221E">
      <w:pPr>
        <w:pStyle w:val="P0-Paragraph"/>
      </w:pPr>
      <w:r w:rsidRPr="000322B6">
        <w:t>The Circuit-Breaker Release Authority is a deployment-specific assignment maintained under ASCR-03 and its operational role-assignment record. ASCR-13 defines competencies relevant to that authority but does not independently designate, transfer, or override release authority.</w:t>
      </w:r>
    </w:p>
    <w:p w14:paraId="01B80FBA" w14:textId="5B1D0D35" w:rsidR="003F0F5E" w:rsidRPr="000322B6" w:rsidRDefault="00000000" w:rsidP="00C9221E">
      <w:pPr>
        <w:pStyle w:val="P0-Paragraph"/>
      </w:pPr>
      <w:r w:rsidRPr="000322B6">
        <w:t>A common early staffing approach is to assign ASOC functions to an existing SOC analyst. That substitution can fail during an agentic enforcement event when the analyst has not developed the OT, cyber-physical, and agent-behavior competencies required to interpret the event and preserve the relevant physical-state evidence. Conventional SOC experience alone may not prepare an analyst to determine whether a block or hold event indicates an imminent kinetic consequence, such as a stopped robotic arm, halted AGV, or suspended actuator command, and to initiate evidence preservation before the hardware state changes. This is a domain competency gap requiring structured development. This capability may be absent or incomplete in organizations beginning an ASCR Blueprint deployment and should be assessed explicitly rather than inferred from conventional SOC experience. Structured development against the Section 2 competency profile is required before the role can be operated at full capability.</w:t>
      </w:r>
    </w:p>
    <w:p w14:paraId="0D3FFC89" w14:textId="77777777" w:rsidR="003F0F5E" w:rsidRPr="000322B6" w:rsidRDefault="00000000" w:rsidP="001E0D3D">
      <w:pPr>
        <w:pStyle w:val="HS-Heading3"/>
      </w:pPr>
      <w:r w:rsidRPr="000322B6">
        <w:lastRenderedPageBreak/>
        <w:t>Role 2 — OT Engineering Lead</w:t>
      </w:r>
    </w:p>
    <w:p w14:paraId="6AC7BC75" w14:textId="77777777" w:rsidR="003F0F5E" w:rsidRPr="000322B6" w:rsidRDefault="00000000" w:rsidP="00C9221E">
      <w:pPr>
        <w:pStyle w:val="P0-Paragraph"/>
      </w:pPr>
      <w:r w:rsidRPr="000322B6">
        <w:t xml:space="preserve">The OT Engineering Lead owns the actuation boundary: the physical enforcement layer where circuit-breakers hold real-world consequences. This role is responsible for five areas: </w:t>
      </w:r>
      <w:proofErr w:type="spellStart"/>
      <w:r w:rsidRPr="000322B6">
        <w:t>EtherCAT</w:t>
      </w:r>
      <w:proofErr w:type="spellEnd"/>
      <w:r w:rsidRPr="000322B6">
        <w:t xml:space="preserve"> integration and bus timing integrity; Safe-State hardware interlock configuration and testing; ASCR-06 digital twin synchronization with physical system telemetry; physical constraint mapping for ASCR-03 safe-state definitions; and the OT-side evidence preservation items in ASCR-08 Section 3.</w:t>
      </w:r>
    </w:p>
    <w:p w14:paraId="09A10C72" w14:textId="3ADCF3B7" w:rsidR="003F0F5E" w:rsidRPr="000322B6" w:rsidRDefault="00000000" w:rsidP="00C9221E">
      <w:pPr>
        <w:pStyle w:val="P0-Paragraph"/>
      </w:pPr>
      <w:r w:rsidRPr="000322B6">
        <w:t xml:space="preserve">The OT Engineering Lead holds </w:t>
      </w:r>
      <w:proofErr w:type="gramStart"/>
      <w:r w:rsidRPr="000322B6">
        <w:t>Responsible</w:t>
      </w:r>
      <w:proofErr w:type="gramEnd"/>
      <w:r w:rsidRPr="000322B6">
        <w:t xml:space="preserve"> status in the ASCR-11 RACI for hardware identity verification, attestation monitoring, and the Kinetic Quarantine Protocol (KQP) Hardware SLA. These obligations are the ASCR-11 responsibilities most directly connected to the role's hardware, attestation, and kinetic-containment duties. General IT infrastructure experience does not satisfy the industrial control </w:t>
      </w:r>
      <w:proofErr w:type="gramStart"/>
      <w:r w:rsidRPr="000322B6">
        <w:t>system</w:t>
      </w:r>
      <w:proofErr w:type="gramEnd"/>
      <w:r w:rsidRPr="000322B6">
        <w:t xml:space="preserve"> competency requirements of this role.</w:t>
      </w:r>
    </w:p>
    <w:p w14:paraId="026735C1" w14:textId="77777777" w:rsidR="003F0F5E" w:rsidRPr="000322B6" w:rsidRDefault="00000000" w:rsidP="001E0D3D">
      <w:pPr>
        <w:pStyle w:val="HS-Heading3"/>
      </w:pPr>
      <w:r w:rsidRPr="000322B6">
        <w:t>Role 3 — AI/ML Engineering Lead</w:t>
      </w:r>
    </w:p>
    <w:p w14:paraId="4C85D367" w14:textId="77777777" w:rsidR="003F0F5E" w:rsidRPr="000322B6" w:rsidRDefault="00000000" w:rsidP="00C9221E">
      <w:pPr>
        <w:pStyle w:val="P0-Paragraph"/>
      </w:pPr>
      <w:r w:rsidRPr="000322B6">
        <w:t xml:space="preserve">The AI/ML Engineering Lead owns the model integrity layer: the Intelligence Layer components whose behavior the enforcement controls are designed to govern. This role is responsible for: model weight validation against the current ASCR-11 AI-BOM entry, </w:t>
      </w:r>
      <w:proofErr w:type="spellStart"/>
      <w:r w:rsidRPr="000322B6">
        <w:t>LoRA</w:t>
      </w:r>
      <w:proofErr w:type="spellEnd"/>
      <w:r w:rsidRPr="000322B6">
        <w:t xml:space="preserve"> Update verification before production promotion, </w:t>
      </w:r>
      <w:proofErr w:type="spellStart"/>
      <w:r w:rsidRPr="000322B6">
        <w:t>divergence_score</w:t>
      </w:r>
      <w:proofErr w:type="spellEnd"/>
      <w:r w:rsidRPr="000322B6">
        <w:t xml:space="preserve"> baseline calibration under the applicable ASCR-11 threshold-governance requirements, ASCR-10 change authorization process execution for model artifact changes, and the AI/ML-side evidence preservation items in ASCR-08 Section 3.</w:t>
      </w:r>
    </w:p>
    <w:p w14:paraId="7501A8AD" w14:textId="1459F2FC" w:rsidR="003F0F5E" w:rsidRPr="000322B6" w:rsidRDefault="00000000" w:rsidP="00C9221E">
      <w:pPr>
        <w:pStyle w:val="P0-Paragraph"/>
      </w:pPr>
      <w:r w:rsidRPr="000322B6">
        <w:t xml:space="preserve">The AI/ML Engineering Lead holds Accountable status in the ASCR-11 RACI for AI-BOM Receipt and Verification and Responsible status for semantic drift threshold configuration and robustness testing verification. These assignments reflect the </w:t>
      </w:r>
      <w:proofErr w:type="gramStart"/>
      <w:r w:rsidRPr="000322B6">
        <w:t>role's</w:t>
      </w:r>
      <w:proofErr w:type="gramEnd"/>
      <w:r w:rsidRPr="000322B6">
        <w:t xml:space="preserve"> ownership of model-artifact integrity while preserving separate OT responsibility for the physical actuation domain. This role requires competency in both machine learning systems and their operational deployment in physical environments. Production deployment experience in physical environments is required for deployments where the AI/ML Lead holds direct responsibility for actuation-impacting systems. Research-oriented ML experience alone does not satisfy this competency requirement.</w:t>
      </w:r>
    </w:p>
    <w:p w14:paraId="5BB0EB28" w14:textId="77777777" w:rsidR="003F0F5E" w:rsidRPr="000322B6" w:rsidRDefault="00000000" w:rsidP="001E0D3D">
      <w:pPr>
        <w:pStyle w:val="HS-Heading3"/>
      </w:pPr>
      <w:r w:rsidRPr="000322B6">
        <w:t>Role 4 — Security/Incident Response Lead</w:t>
      </w:r>
    </w:p>
    <w:p w14:paraId="2D3A568B" w14:textId="77777777" w:rsidR="003F0F5E" w:rsidRPr="000322B6" w:rsidRDefault="00000000" w:rsidP="00C9221E">
      <w:pPr>
        <w:pStyle w:val="P0-Paragraph"/>
      </w:pPr>
      <w:r w:rsidRPr="000322B6">
        <w:t>The Security/IR Lead holds Accountable status for incident notification receipt and operational incident response execution under ASCR-08. This role owns the ASCR-08 playbook operationally: it does not own the technical enforcement infrastructure (OT Engineering) or the model integrity layer (AI/ML Engineering), but it coordinates both during an active incident and holds the authority to declare a convergence-domain incident under ASCR-03.</w:t>
      </w:r>
    </w:p>
    <w:p w14:paraId="30B83BFB" w14:textId="6C4A1E59" w:rsidR="003F0F5E" w:rsidRPr="000322B6" w:rsidRDefault="00000000" w:rsidP="00C9221E">
      <w:pPr>
        <w:pStyle w:val="P0-Paragraph"/>
      </w:pPr>
      <w:r w:rsidRPr="000322B6">
        <w:t xml:space="preserve">The Security/IR Lead is often already represented in organizations beginning an ASCR Blueprint deployment, but the existing competency profile may require extension into agentic-specific domains: </w:t>
      </w:r>
      <w:proofErr w:type="spellStart"/>
      <w:r w:rsidRPr="000322B6">
        <w:t>divergence_score</w:t>
      </w:r>
      <w:proofErr w:type="spellEnd"/>
      <w:r w:rsidRPr="000322B6">
        <w:t xml:space="preserve"> interpretation, ASCR-07 forensic chain reconstruction, and kinetic consequence assessment. Section 2 defines the delta between a conventional security incident response competency profile and the agentic-extended profile this role requires.</w:t>
      </w:r>
    </w:p>
    <w:p w14:paraId="26E1DCCF" w14:textId="77777777" w:rsidR="003F0F5E" w:rsidRPr="000322B6" w:rsidRDefault="00000000" w:rsidP="001E0D3D">
      <w:pPr>
        <w:pStyle w:val="HS-Heading3"/>
      </w:pPr>
      <w:r w:rsidRPr="000322B6">
        <w:t>Role 5 — Regulatory/Compliance Officer</w:t>
      </w:r>
    </w:p>
    <w:p w14:paraId="41E0B5C2" w14:textId="77777777" w:rsidR="003F0F5E" w:rsidRPr="000322B6" w:rsidRDefault="00000000" w:rsidP="00C9221E">
      <w:pPr>
        <w:pStyle w:val="P0-Paragraph"/>
      </w:pPr>
      <w:r w:rsidRPr="000322B6">
        <w:t>The Regulatory/Compliance Officer holds Accountable status for applicable regulatory-notification obligations under ASCR-11 Section 11.5, including NIS2 Article 23 reporting where applicable and the EU AI Act Article 26(5)/Article 73 serious-incident pathway appropriate to the organization's legal role. This role owns the ASCR-</w:t>
      </w:r>
      <w:r w:rsidRPr="000322B6">
        <w:lastRenderedPageBreak/>
        <w:t>02 compliance crosswalk operationally and is the primary interface between the technical incident record and the regulatory reporting obligation.</w:t>
      </w:r>
    </w:p>
    <w:p w14:paraId="64A9B508" w14:textId="77777777" w:rsidR="003F0F5E" w:rsidRPr="000322B6" w:rsidRDefault="00000000" w:rsidP="00C9221E">
      <w:pPr>
        <w:pStyle w:val="P0-Paragraph"/>
      </w:pPr>
      <w:r w:rsidRPr="000322B6">
        <w:rPr>
          <w:rStyle w:val="CS-Keyword"/>
        </w:rPr>
        <w:t>EU AI Act reporting-role distinction.</w:t>
      </w:r>
      <w:r w:rsidRPr="000322B6">
        <w:t xml:space="preserve"> The applicable serious-incident pathway depends on the organization's legal role. Where the organization acts as a deployer, Article 26(5) governs the deployer's notification pathway, including communication with the provider and other applicable economic operators and authorities. Article 73 applies directly where the organization acts as the provider and may apply to the deployer as provided by the Regulation where the provider cannot be reached. ASCR-13 therefore does not treat every deployment as a direct Article 73 provider filing.</w:t>
      </w:r>
    </w:p>
    <w:p w14:paraId="66C60935" w14:textId="78C35412" w:rsidR="003F0F5E" w:rsidRPr="000322B6" w:rsidRDefault="00000000" w:rsidP="00C9221E">
      <w:pPr>
        <w:pStyle w:val="P0-Paragraph"/>
      </w:pPr>
      <w:r w:rsidRPr="000322B6">
        <w:t>This role requires competency in the applicable regulatory frameworks: EU AI Act obligations applicable to deployers and, where relevant, providers; NIS2 obligations applicable to essential and important entities; and RPLD economic operator liability. It must also understand ASCR-07 Decision Lineage Records well enough to extract the information required for regulatory submissions directly from the record. A compliance officer who cannot read an ASCR-07 record cannot reliably assemble the technical evidence required for an applicable EU AI Act serious-incident notification.</w:t>
      </w:r>
    </w:p>
    <w:p w14:paraId="565C2B11" w14:textId="77777777" w:rsidR="003F0F5E" w:rsidRPr="000322B6" w:rsidRDefault="00000000" w:rsidP="001E0D3D">
      <w:pPr>
        <w:pStyle w:val="HS-Heading3"/>
      </w:pPr>
      <w:r w:rsidRPr="000322B6">
        <w:t>Role 6 — Risk Officer</w:t>
      </w:r>
    </w:p>
    <w:p w14:paraId="28EBD05C" w14:textId="75C3F31D" w:rsidR="003F0F5E" w:rsidRPr="000322B6" w:rsidRDefault="00000000" w:rsidP="00C9221E">
      <w:pPr>
        <w:pStyle w:val="P0-Paragraph"/>
      </w:pPr>
      <w:r w:rsidRPr="000322B6">
        <w:t xml:space="preserve">The Risk Officer holds Accountable status for ASCR-01 risk scoring, ASCR-11 threshold calibration governance, and ASCR-12 scorecard interpretation. This role translates quantitative risk assessment outputs into governance decisions, including decisions under the ASCR-03 authority structure about which </w:t>
      </w:r>
      <w:proofErr w:type="spellStart"/>
      <w:r w:rsidRPr="000322B6">
        <w:t>divergence_score</w:t>
      </w:r>
      <w:proofErr w:type="spellEnd"/>
      <w:r w:rsidRPr="000322B6">
        <w:t xml:space="preserve"> thresholds trigger automated action versus human review. The Risk Officer does not set technical thresholds; it sets the risk appetite framework within which technical thresholds are calibrated.</w:t>
      </w:r>
    </w:p>
    <w:p w14:paraId="79A51510" w14:textId="77777777" w:rsidR="003F0F5E" w:rsidRPr="000322B6" w:rsidRDefault="00000000" w:rsidP="001E0D3D">
      <w:pPr>
        <w:pStyle w:val="HS-Heading3"/>
      </w:pPr>
      <w:r w:rsidRPr="000322B6">
        <w:t>Role 7 — Legal Counsel</w:t>
      </w:r>
    </w:p>
    <w:p w14:paraId="4486919E" w14:textId="706DF6EC" w:rsidR="003F0F5E" w:rsidRPr="000322B6" w:rsidRDefault="00000000" w:rsidP="00C9221E">
      <w:pPr>
        <w:pStyle w:val="P0-Paragraph"/>
      </w:pPr>
      <w:r w:rsidRPr="000322B6">
        <w:t>Legal Counsel holds Accountable or Responsible status only for the obligation-specific responsibilities assigned to Legal in the current ASCR-11 Section 11.11 RACI. ASCR-13 does not create additional Legal RACI status. Legal Counsel also supports legal-hold, evidence-disclosure, privilege, liability, contractual, and regulatory-interpretation activities where applicable under law, contract, and organizational process. Legal Counsel is not the artifact-wide accountable owner of all ASCR-11 obligations. This role must understand the RPLD burden-of-proof structure, the RPLD Article 9 evidence-disclosure rules and Article 10 rebuttable presumptions, together with the contractual evidence-availability and cooperation provisions established through ASCR-11. Legal Counsel performs substantial pre-incident work to establish the contractual, evidentiary, disclosure, cooperation, and legal-hold structure that makes incident response legally defensible. During or after an incident, Legal Counsel participates when legal-hold activation, evidence disclosure, vendor cooperation, liability, privilege, contractual interpretation, or regulatory interpretation requires legal involvement. Legal Counsel does not replace the Incident Commander or the technical and operational roles responsible for containment, evidence collection, or recovery.</w:t>
      </w:r>
    </w:p>
    <w:p w14:paraId="798D3210" w14:textId="77777777" w:rsidR="003F0F5E" w:rsidRPr="000322B6" w:rsidRDefault="00000000" w:rsidP="001E0D3D">
      <w:pPr>
        <w:pStyle w:val="HS-Heading3"/>
      </w:pPr>
      <w:r w:rsidRPr="000322B6">
        <w:t>Role 8 — Executive Sponsor</w:t>
      </w:r>
    </w:p>
    <w:p w14:paraId="31CC9B04" w14:textId="28E0B3CC" w:rsidR="003F0F5E" w:rsidRPr="000322B6" w:rsidRDefault="00000000" w:rsidP="00C9221E">
      <w:pPr>
        <w:pStyle w:val="P0-Paragraph"/>
      </w:pPr>
      <w:r w:rsidRPr="000322B6">
        <w:t xml:space="preserve">The Executive Sponsor holds Accountable status for the ASCR Blueprint program charter execution and material breach termination decisions under ASCR-11 Section 11.7. This role is not operational; it provides the organizational authority that makes the Agentic Taskforce's decisions binding across the functions it spans. Without named executive sponsorship, threshold-calibration disputes may lack a defined escalation authority, and circuit-breaker hold release decisions made under operational pressure may lack the documented </w:t>
      </w:r>
      <w:r w:rsidRPr="000322B6">
        <w:lastRenderedPageBreak/>
        <w:t>organizational backing needed for consistent governance and post-incident review. Name the Executive Sponsor before the Agentic Taskforce issues its first circuit-breaker hold release decision.</w:t>
      </w:r>
    </w:p>
    <w:p w14:paraId="1163B2C9" w14:textId="77777777" w:rsidR="003F0F5E" w:rsidRPr="000322B6" w:rsidRDefault="00000000" w:rsidP="001E0D3D">
      <w:pPr>
        <w:pStyle w:val="HS-Heading3"/>
      </w:pPr>
      <w:r w:rsidRPr="000322B6">
        <w:t>Role 9 — Functional Safety Engineer (FSE)</w:t>
      </w:r>
    </w:p>
    <w:p w14:paraId="38CE83B0" w14:textId="77777777" w:rsidR="003F0F5E" w:rsidRPr="000322B6" w:rsidRDefault="00000000" w:rsidP="00C9221E">
      <w:pPr>
        <w:pStyle w:val="P0-Paragraph"/>
      </w:pPr>
      <w:r w:rsidRPr="000322B6">
        <w:t xml:space="preserve">The Functional Safety Engineer (FSE) provides independent functional-safety validation for safety-instrumented and Safe-State functions where the deployment's functional-safety basis requires that independence. The role reviews hardware-interlock evidence, Safe-State parameters, and the functional-safety basis used for recovery from latched physical-tamper events. ASCR-03 Section 6.3 and the applicable site or OEM functional-safety governance remain authoritative for who may authorize and execute a manual reset; ASCR-13 does not transfer that authority to the FSE. In high-consequence deployments, the FSE provides an independent safety </w:t>
      </w:r>
      <w:proofErr w:type="gramStart"/>
      <w:r w:rsidRPr="000322B6">
        <w:t>check</w:t>
      </w:r>
      <w:proofErr w:type="gramEnd"/>
      <w:r w:rsidRPr="000322B6">
        <w:t xml:space="preserve"> so production or availability pressure does not override the approved safety basis during recovery.</w:t>
      </w:r>
    </w:p>
    <w:p w14:paraId="1A06C518" w14:textId="73E2D7AA" w:rsidR="003F0F5E" w:rsidRPr="000322B6" w:rsidRDefault="00000000" w:rsidP="00C9221E">
      <w:pPr>
        <w:pStyle w:val="P0-Paragraph"/>
      </w:pPr>
      <w:r w:rsidRPr="000322B6">
        <w:rPr>
          <w:rStyle w:val="CS-Keyword"/>
        </w:rPr>
        <w:t>Organizational placement and independence:</w:t>
      </w:r>
      <w:r w:rsidRPr="000322B6">
        <w:t xml:space="preserve"> The FSE may sit within an independent Safety function, within OT Engineering as a specialized safety sub-function </w:t>
      </w:r>
      <w:proofErr w:type="gramStart"/>
      <w:r w:rsidRPr="000322B6">
        <w:t>where</w:t>
      </w:r>
      <w:proofErr w:type="gramEnd"/>
      <w:r w:rsidRPr="000322B6">
        <w:t xml:space="preserve"> permitted by the deployment's safety-management system, or as an </w:t>
      </w:r>
      <w:proofErr w:type="gramStart"/>
      <w:r w:rsidRPr="000322B6">
        <w:t>external</w:t>
      </w:r>
      <w:proofErr w:type="gramEnd"/>
      <w:r w:rsidRPr="000322B6">
        <w:t xml:space="preserve"> qualified assessor. Where the applicable functional-safety basis requires independent verification, the individual performing that verification must remain independent from the implementation activity being reviewed.</w:t>
      </w:r>
    </w:p>
    <w:p w14:paraId="10C3F58D" w14:textId="77777777" w:rsidR="003F0F5E" w:rsidRPr="000322B6" w:rsidRDefault="00000000" w:rsidP="001E0D3D">
      <w:pPr>
        <w:pStyle w:val="HS-Heading3"/>
      </w:pPr>
      <w:r w:rsidRPr="000322B6">
        <w:t>Role 10 — Cryptographic Officer</w:t>
      </w:r>
    </w:p>
    <w:p w14:paraId="48AFCECE" w14:textId="77777777" w:rsidR="003F0F5E" w:rsidRPr="000322B6" w:rsidRDefault="00000000" w:rsidP="00C9221E">
      <w:pPr>
        <w:pStyle w:val="P0-Paragraph"/>
      </w:pPr>
      <w:r w:rsidRPr="000322B6">
        <w:rPr>
          <w:rStyle w:val="CS-Keyword"/>
        </w:rPr>
        <w:t xml:space="preserve">Terminology </w:t>
      </w:r>
      <w:proofErr w:type="gramStart"/>
      <w:r w:rsidRPr="000322B6">
        <w:rPr>
          <w:rStyle w:val="CS-Keyword"/>
        </w:rPr>
        <w:t>note</w:t>
      </w:r>
      <w:proofErr w:type="gramEnd"/>
      <w:r w:rsidRPr="000322B6">
        <w:rPr>
          <w:rStyle w:val="CS-Keyword"/>
        </w:rPr>
        <w:t>.</w:t>
      </w:r>
      <w:r w:rsidRPr="000322B6">
        <w:t xml:space="preserve"> The ASCR enterprise-level Cryptographic Officer is a governance role and is distinct from any module-local "Crypto Officer" operator role defined by a particular FIPS 140-3 cryptographic-module security policy.</w:t>
      </w:r>
    </w:p>
    <w:p w14:paraId="1B9D919A" w14:textId="77777777" w:rsidR="003F0F5E" w:rsidRPr="000322B6" w:rsidRDefault="00000000" w:rsidP="00C9221E">
      <w:pPr>
        <w:pStyle w:val="P0-Paragraph"/>
      </w:pPr>
      <w:r w:rsidRPr="000322B6">
        <w:t>The Cryptographic Officer (CO) governs the cryptographic trust-anchor, key-management, and cryptographic-migration policy for the agentic deployment. This role is responsible for cryptographic lifecycle governance, including migration from classical algorithms to Post-Quantum Cryptography (PQC) and governance of Trusted Execution Environment (TEE) keys. Unlike a general security lead, the CO focuses on the mathematical and hardware-anchored integrity of the trust chain, supporting the workload-identity, signing, and attestation evidence required by ASCR-04 and ASCR-16.</w:t>
      </w:r>
    </w:p>
    <w:p w14:paraId="06E76F7B" w14:textId="77777777" w:rsidR="003F0F5E" w:rsidRPr="000322B6" w:rsidRDefault="00000000" w:rsidP="00C9221E">
      <w:pPr>
        <w:pStyle w:val="P0-Paragraph"/>
      </w:pPr>
      <w:r w:rsidRPr="000322B6">
        <w:rPr>
          <w:rStyle w:val="CS-Keyword"/>
        </w:rPr>
        <w:t>Cryptographic operation and assurance separation.</w:t>
      </w:r>
      <w:r w:rsidRPr="000322B6">
        <w:t xml:space="preserve"> The Cryptographic Officer governs cryptographic policy, key-lifecycle requirements, signing-control configuration, and attestation-verification requirements. This governance role does not require the same individual to perform every production signing operation. Production signing must </w:t>
      </w:r>
      <w:proofErr w:type="gramStart"/>
      <w:r w:rsidRPr="000322B6">
        <w:t>execute</w:t>
      </w:r>
      <w:proofErr w:type="gramEnd"/>
      <w:r w:rsidRPr="000322B6">
        <w:t xml:space="preserve"> through the approved signing service or hardware-backed key-control mechanism. Evidence of key-compromise response, emergency zeroization, or exceptional signing-authority use must receive independent review by the designated security-assurance or incident-response authority before closure.</w:t>
      </w:r>
    </w:p>
    <w:p w14:paraId="77AC6D70" w14:textId="77777777" w:rsidR="003F0F5E" w:rsidRPr="000322B6" w:rsidRDefault="00000000" w:rsidP="00C9221E">
      <w:pPr>
        <w:pStyle w:val="P0-Paragraph"/>
      </w:pPr>
      <w:r w:rsidRPr="000322B6">
        <w:t>To mitigate Harvest Now, Decrypt Later (HNDL) risks, the CO governs use of two distinct NIST-standardized cryptographic mechanisms. First, ML-DSA is used for applicable long-lived signature use cases to provide a post-quantum signature mechanism designed to resist forgery, including attacks by future quantum-capable adversaries. Second, ML-KEM is used for applicable session-key establishment across the cloud-to-edge boundary. This paired-algorithm approach separates digital-signature integrity from key-establishment confidentiality because ML-DSA provides signature integrity but does not address the HNDL confidentiality risk that ML-KEM is designed to mitigate.</w:t>
      </w:r>
    </w:p>
    <w:p w14:paraId="2CEF64E3" w14:textId="77777777" w:rsidR="003F0F5E" w:rsidRPr="001E0D3D" w:rsidRDefault="00000000" w:rsidP="001E0D3D">
      <w:pPr>
        <w:pStyle w:val="HS-Heading3"/>
      </w:pPr>
      <w:r w:rsidRPr="001E0D3D">
        <w:lastRenderedPageBreak/>
        <w:t>Role 11 — Chief Information Security Officer (CISO)</w:t>
      </w:r>
    </w:p>
    <w:p w14:paraId="76FE3466" w14:textId="77777777" w:rsidR="003F0F5E" w:rsidRPr="000322B6" w:rsidRDefault="00000000" w:rsidP="00C9221E">
      <w:pPr>
        <w:pStyle w:val="P0-Paragraph"/>
      </w:pPr>
      <w:r w:rsidRPr="000322B6">
        <w:t>This role definition assumes that the individual already meets the organization's established qualifications for the CISO position. ASCR-13 does not restate the conventional CISO role; it defines the additional decision disciplines and competencies required when the CISO governs agentic, autonomous, and cyber-physical operations under the ASCR Blueprint.</w:t>
      </w:r>
    </w:p>
    <w:p w14:paraId="112D2864" w14:textId="77777777" w:rsidR="003F0F5E" w:rsidRPr="000322B6" w:rsidRDefault="00000000" w:rsidP="00C9221E">
      <w:pPr>
        <w:pStyle w:val="P0-Paragraph"/>
      </w:pPr>
      <w:r w:rsidRPr="000322B6">
        <w:t>The CISO serves as the ASCR-03 Program Owner and a cross-domain security-governance escalation authority. The agentic-specific extension of the role is the ability to govern security decisions that span AI/ML behavior, OT and physical consequence, runtime enforcement, evidence, vendor obligations, and organizational risk without absorbing the independent technical or safety authorities assigned to other roles. Under ASCR-03, the CISO chairs the quarterly governance review, participates in defined escalation and risk-acceptance decisions, and convenes governance review where required by program or phase conditions.</w:t>
      </w:r>
    </w:p>
    <w:p w14:paraId="0C733735" w14:textId="77777777" w:rsidR="003F0F5E" w:rsidRPr="000322B6" w:rsidRDefault="00000000" w:rsidP="00C9221E">
      <w:pPr>
        <w:pStyle w:val="P0-Paragraph"/>
      </w:pPr>
      <w:proofErr w:type="gramStart"/>
      <w:r w:rsidRPr="000322B6">
        <w:t>The CISO</w:t>
      </w:r>
      <w:proofErr w:type="gramEnd"/>
      <w:r w:rsidRPr="000322B6">
        <w:t xml:space="preserve"> is not automatically the circuit-breaker or Safe-State release authority and may not override an unresolved functional-safety or machine-safety determination. The role must </w:t>
      </w:r>
      <w:proofErr w:type="gramStart"/>
      <w:r w:rsidRPr="000322B6">
        <w:t>understand</w:t>
      </w:r>
      <w:proofErr w:type="gramEnd"/>
      <w:r w:rsidRPr="000322B6">
        <w:t xml:space="preserve"> when a decision is a security-governance decision, when it belongs to a technical owner, and when it requires the joint or independent authority defined by ASCR-03 or another governing artifact.</w:t>
      </w:r>
    </w:p>
    <w:p w14:paraId="62FD247D" w14:textId="60EAB7CD" w:rsidR="003F0F5E" w:rsidRPr="000322B6" w:rsidRDefault="00000000" w:rsidP="001E0D3D">
      <w:pPr>
        <w:pStyle w:val="I0-InfoBox"/>
      </w:pPr>
      <w:r w:rsidRPr="000322B6">
        <w:t>Note: Section 1.2 identifies deployment-maturity-dependent evolutionary roles. Section 1.3 defines explicit role-combination restrictions for the roles assessed by this version of ASCR-13. Full competency profiles for the assessed roles appear in Section 2.</w:t>
      </w:r>
    </w:p>
    <w:p w14:paraId="246DC101" w14:textId="77777777" w:rsidR="003F0F5E" w:rsidRPr="000322B6" w:rsidRDefault="00000000" w:rsidP="00C9221E">
      <w:pPr>
        <w:pStyle w:val="P0-Paragraph"/>
      </w:pPr>
      <w:r w:rsidRPr="000322B6">
        <w:t>The following table summarizes the assessed roles' functional and governance interfaces with the ASCR artifacts. It is an ASCR-13 reference summary, not an authority map or RACI, and it does not independently assign accountability or decision rights. The role descriptions and interface summaries must be read together with the current approved ASCR-03 charter, the ASCR-11 Section 11.11 RACI where applicable, and each governing artifact's own ownership or authority rules.</w:t>
      </w:r>
    </w:p>
    <w:tbl>
      <w:tblPr>
        <w:tblStyle w:val="a8"/>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24"/>
        <w:gridCol w:w="1961"/>
        <w:gridCol w:w="5175"/>
      </w:tblGrid>
      <w:tr w:rsidR="003F0F5E" w:rsidRPr="000322B6" w14:paraId="7A1EEBFE" w14:textId="77777777" w:rsidTr="001E0D3D">
        <w:trPr>
          <w:cantSplit/>
          <w:trHeight w:val="785"/>
          <w:tblHeader/>
        </w:trPr>
        <w:tc>
          <w:tcPr>
            <w:tcW w:w="2224" w:type="dxa"/>
            <w:shd w:val="clear" w:color="auto" w:fill="1F3864"/>
            <w:tcMar>
              <w:top w:w="70" w:type="dxa"/>
              <w:left w:w="100" w:type="dxa"/>
              <w:bottom w:w="70" w:type="dxa"/>
              <w:right w:w="100" w:type="dxa"/>
            </w:tcMar>
            <w:vAlign w:val="center"/>
          </w:tcPr>
          <w:p w14:paraId="219204ED" w14:textId="77777777" w:rsidR="003F0F5E" w:rsidRPr="001E0D3D" w:rsidRDefault="00000000" w:rsidP="001E0D3D">
            <w:pPr>
              <w:pStyle w:val="T0-Table"/>
              <w:rPr>
                <w:rStyle w:val="CS-Keyword"/>
              </w:rPr>
            </w:pPr>
            <w:r w:rsidRPr="001E0D3D">
              <w:rPr>
                <w:rStyle w:val="CS-Keyword"/>
              </w:rPr>
              <w:t>Role</w:t>
            </w:r>
          </w:p>
        </w:tc>
        <w:tc>
          <w:tcPr>
            <w:tcW w:w="1961" w:type="dxa"/>
            <w:shd w:val="clear" w:color="auto" w:fill="1F3864"/>
            <w:tcMar>
              <w:top w:w="70" w:type="dxa"/>
              <w:left w:w="100" w:type="dxa"/>
              <w:bottom w:w="70" w:type="dxa"/>
              <w:right w:w="100" w:type="dxa"/>
            </w:tcMar>
            <w:vAlign w:val="center"/>
          </w:tcPr>
          <w:p w14:paraId="79D3CF76" w14:textId="77777777" w:rsidR="003F0F5E" w:rsidRPr="001E0D3D" w:rsidRDefault="00000000" w:rsidP="001E0D3D">
            <w:pPr>
              <w:pStyle w:val="T0-Table"/>
              <w:rPr>
                <w:rStyle w:val="CS-Keyword"/>
              </w:rPr>
            </w:pPr>
            <w:r w:rsidRPr="001E0D3D">
              <w:rPr>
                <w:rStyle w:val="CS-Keyword"/>
              </w:rPr>
              <w:t>Functional / Governance Position</w:t>
            </w:r>
          </w:p>
        </w:tc>
        <w:tc>
          <w:tcPr>
            <w:tcW w:w="5174" w:type="dxa"/>
            <w:shd w:val="clear" w:color="auto" w:fill="1F3864"/>
            <w:tcMar>
              <w:top w:w="70" w:type="dxa"/>
              <w:left w:w="100" w:type="dxa"/>
              <w:bottom w:w="70" w:type="dxa"/>
              <w:right w:w="100" w:type="dxa"/>
            </w:tcMar>
            <w:vAlign w:val="center"/>
          </w:tcPr>
          <w:p w14:paraId="4DCADA20" w14:textId="77777777" w:rsidR="003F0F5E" w:rsidRPr="001E0D3D" w:rsidRDefault="00000000" w:rsidP="001E0D3D">
            <w:pPr>
              <w:pStyle w:val="T0-Table"/>
              <w:rPr>
                <w:rStyle w:val="CS-Keyword"/>
              </w:rPr>
            </w:pPr>
            <w:r w:rsidRPr="001E0D3D">
              <w:rPr>
                <w:rStyle w:val="CS-Keyword"/>
              </w:rPr>
              <w:t>Primary ASCR Artifacts / Responsibilities</w:t>
            </w:r>
          </w:p>
        </w:tc>
      </w:tr>
      <w:tr w:rsidR="003F0F5E" w:rsidRPr="000322B6" w14:paraId="26B99AF5" w14:textId="77777777" w:rsidTr="001E0D3D">
        <w:trPr>
          <w:cantSplit/>
          <w:trHeight w:val="785"/>
        </w:trPr>
        <w:tc>
          <w:tcPr>
            <w:tcW w:w="2224" w:type="dxa"/>
            <w:shd w:val="clear" w:color="auto" w:fill="FFFFFF"/>
            <w:tcMar>
              <w:top w:w="70" w:type="dxa"/>
              <w:left w:w="100" w:type="dxa"/>
              <w:bottom w:w="70" w:type="dxa"/>
              <w:right w:w="100" w:type="dxa"/>
            </w:tcMar>
          </w:tcPr>
          <w:p w14:paraId="0F505E78" w14:textId="77777777" w:rsidR="003F0F5E" w:rsidRPr="000322B6" w:rsidRDefault="00000000" w:rsidP="001E0D3D">
            <w:pPr>
              <w:pStyle w:val="T0-Table"/>
            </w:pPr>
            <w:r w:rsidRPr="000322B6">
              <w:t>ASOC Analyst</w:t>
            </w:r>
          </w:p>
        </w:tc>
        <w:tc>
          <w:tcPr>
            <w:tcW w:w="1961" w:type="dxa"/>
            <w:shd w:val="clear" w:color="auto" w:fill="FFFFFF"/>
            <w:tcMar>
              <w:top w:w="70" w:type="dxa"/>
              <w:left w:w="100" w:type="dxa"/>
              <w:bottom w:w="70" w:type="dxa"/>
              <w:right w:w="100" w:type="dxa"/>
            </w:tcMar>
          </w:tcPr>
          <w:p w14:paraId="1944EA5A" w14:textId="77777777" w:rsidR="003F0F5E" w:rsidRPr="000322B6" w:rsidRDefault="00000000" w:rsidP="001E0D3D">
            <w:pPr>
              <w:pStyle w:val="T0-Table"/>
            </w:pPr>
            <w:r w:rsidRPr="000322B6">
              <w:t>Operational support</w:t>
            </w:r>
          </w:p>
        </w:tc>
        <w:tc>
          <w:tcPr>
            <w:tcW w:w="5174" w:type="dxa"/>
            <w:shd w:val="clear" w:color="auto" w:fill="FFFFFF"/>
            <w:tcMar>
              <w:top w:w="70" w:type="dxa"/>
              <w:left w:w="100" w:type="dxa"/>
              <w:bottom w:w="70" w:type="dxa"/>
              <w:right w:w="100" w:type="dxa"/>
            </w:tcMar>
          </w:tcPr>
          <w:p w14:paraId="03DF407D" w14:textId="77777777" w:rsidR="003F0F5E" w:rsidRPr="000322B6" w:rsidRDefault="00000000" w:rsidP="001E0D3D">
            <w:pPr>
              <w:pStyle w:val="T0-Table"/>
            </w:pPr>
            <w:r w:rsidRPr="000322B6">
              <w:t xml:space="preserve">ASCR-07 </w:t>
            </w:r>
            <w:proofErr w:type="spellStart"/>
            <w:r w:rsidRPr="000322B6">
              <w:t>divergence_score</w:t>
            </w:r>
            <w:proofErr w:type="spellEnd"/>
            <w:r w:rsidRPr="000322B6">
              <w:t xml:space="preserve"> monitoring; ASCR-08 evidence preservation initiation; incident escalation</w:t>
            </w:r>
          </w:p>
        </w:tc>
      </w:tr>
      <w:tr w:rsidR="003F0F5E" w:rsidRPr="000322B6" w14:paraId="2609A2DF" w14:textId="77777777" w:rsidTr="001E0D3D">
        <w:trPr>
          <w:cantSplit/>
          <w:trHeight w:val="1070"/>
        </w:trPr>
        <w:tc>
          <w:tcPr>
            <w:tcW w:w="2224" w:type="dxa"/>
            <w:shd w:val="clear" w:color="auto" w:fill="D9E2F3"/>
            <w:tcMar>
              <w:top w:w="70" w:type="dxa"/>
              <w:left w:w="100" w:type="dxa"/>
              <w:bottom w:w="70" w:type="dxa"/>
              <w:right w:w="100" w:type="dxa"/>
            </w:tcMar>
          </w:tcPr>
          <w:p w14:paraId="397A6E8A" w14:textId="77777777" w:rsidR="003F0F5E" w:rsidRPr="000322B6" w:rsidRDefault="00000000" w:rsidP="001E0D3D">
            <w:pPr>
              <w:pStyle w:val="T0-Table"/>
            </w:pPr>
            <w:r w:rsidRPr="000322B6">
              <w:t>OT Engineering Lead</w:t>
            </w:r>
          </w:p>
        </w:tc>
        <w:tc>
          <w:tcPr>
            <w:tcW w:w="1961" w:type="dxa"/>
            <w:shd w:val="clear" w:color="auto" w:fill="D9E2F3"/>
            <w:tcMar>
              <w:top w:w="70" w:type="dxa"/>
              <w:left w:w="100" w:type="dxa"/>
              <w:bottom w:w="70" w:type="dxa"/>
              <w:right w:w="100" w:type="dxa"/>
            </w:tcMar>
          </w:tcPr>
          <w:p w14:paraId="28EF6D31" w14:textId="77777777" w:rsidR="003F0F5E" w:rsidRPr="000322B6" w:rsidRDefault="00000000" w:rsidP="001E0D3D">
            <w:pPr>
              <w:pStyle w:val="T0-Table"/>
            </w:pPr>
            <w:r w:rsidRPr="000322B6">
              <w:t>OT engineering</w:t>
            </w:r>
          </w:p>
        </w:tc>
        <w:tc>
          <w:tcPr>
            <w:tcW w:w="5174" w:type="dxa"/>
            <w:shd w:val="clear" w:color="auto" w:fill="D9E2F3"/>
            <w:tcMar>
              <w:top w:w="70" w:type="dxa"/>
              <w:left w:w="100" w:type="dxa"/>
              <w:bottom w:w="70" w:type="dxa"/>
              <w:right w:w="100" w:type="dxa"/>
            </w:tcMar>
          </w:tcPr>
          <w:p w14:paraId="043CA81A" w14:textId="77777777" w:rsidR="003F0F5E" w:rsidRPr="000322B6" w:rsidRDefault="00000000" w:rsidP="001E0D3D">
            <w:pPr>
              <w:pStyle w:val="T0-Table"/>
            </w:pPr>
            <w:r w:rsidRPr="000322B6">
              <w:t>ASCR-06 actuation safety controls; Safe-State validation; circuit-breaker configuration; physical telemetry integrity</w:t>
            </w:r>
          </w:p>
        </w:tc>
      </w:tr>
      <w:tr w:rsidR="003F0F5E" w:rsidRPr="000322B6" w14:paraId="6DC582F6" w14:textId="77777777" w:rsidTr="001E0D3D">
        <w:trPr>
          <w:cantSplit/>
          <w:trHeight w:val="1070"/>
        </w:trPr>
        <w:tc>
          <w:tcPr>
            <w:tcW w:w="2224" w:type="dxa"/>
            <w:shd w:val="clear" w:color="auto" w:fill="FFFFFF"/>
            <w:tcMar>
              <w:top w:w="70" w:type="dxa"/>
              <w:left w:w="100" w:type="dxa"/>
              <w:bottom w:w="70" w:type="dxa"/>
              <w:right w:w="100" w:type="dxa"/>
            </w:tcMar>
          </w:tcPr>
          <w:p w14:paraId="5ABA0C0B" w14:textId="77777777" w:rsidR="003F0F5E" w:rsidRPr="000322B6" w:rsidRDefault="00000000" w:rsidP="001E0D3D">
            <w:pPr>
              <w:pStyle w:val="T0-Table"/>
            </w:pPr>
            <w:r w:rsidRPr="000322B6">
              <w:t>AI/ML Engineering Lead</w:t>
            </w:r>
          </w:p>
        </w:tc>
        <w:tc>
          <w:tcPr>
            <w:tcW w:w="1961" w:type="dxa"/>
            <w:shd w:val="clear" w:color="auto" w:fill="FFFFFF"/>
            <w:tcMar>
              <w:top w:w="70" w:type="dxa"/>
              <w:left w:w="100" w:type="dxa"/>
              <w:bottom w:w="70" w:type="dxa"/>
              <w:right w:w="100" w:type="dxa"/>
            </w:tcMar>
          </w:tcPr>
          <w:p w14:paraId="2E6CE354" w14:textId="77777777" w:rsidR="003F0F5E" w:rsidRPr="000322B6" w:rsidRDefault="00000000" w:rsidP="001E0D3D">
            <w:pPr>
              <w:pStyle w:val="T0-Table"/>
            </w:pPr>
            <w:r w:rsidRPr="000322B6">
              <w:t>AI/ML engineering</w:t>
            </w:r>
          </w:p>
        </w:tc>
        <w:tc>
          <w:tcPr>
            <w:tcW w:w="5174" w:type="dxa"/>
            <w:shd w:val="clear" w:color="auto" w:fill="FFFFFF"/>
            <w:tcMar>
              <w:top w:w="70" w:type="dxa"/>
              <w:left w:w="100" w:type="dxa"/>
              <w:bottom w:w="70" w:type="dxa"/>
              <w:right w:w="100" w:type="dxa"/>
            </w:tcMar>
          </w:tcPr>
          <w:p w14:paraId="2259E57C" w14:textId="77777777" w:rsidR="003F0F5E" w:rsidRPr="000322B6" w:rsidRDefault="00000000" w:rsidP="001E0D3D">
            <w:pPr>
              <w:pStyle w:val="T0-Table"/>
            </w:pPr>
            <w:r w:rsidRPr="000322B6">
              <w:t xml:space="preserve">ASCR-10 change authorization; AI-BOM validation; model integrity controls; </w:t>
            </w:r>
            <w:proofErr w:type="spellStart"/>
            <w:r w:rsidRPr="000322B6">
              <w:t>divergence_score</w:t>
            </w:r>
            <w:proofErr w:type="spellEnd"/>
            <w:r w:rsidRPr="000322B6">
              <w:t xml:space="preserve"> calibration</w:t>
            </w:r>
          </w:p>
        </w:tc>
      </w:tr>
      <w:tr w:rsidR="003F0F5E" w:rsidRPr="000322B6" w14:paraId="795B6F96" w14:textId="77777777" w:rsidTr="001E0D3D">
        <w:trPr>
          <w:cantSplit/>
          <w:trHeight w:val="1070"/>
        </w:trPr>
        <w:tc>
          <w:tcPr>
            <w:tcW w:w="2224" w:type="dxa"/>
            <w:shd w:val="clear" w:color="auto" w:fill="D9E2F3"/>
            <w:tcMar>
              <w:top w:w="70" w:type="dxa"/>
              <w:left w:w="100" w:type="dxa"/>
              <w:bottom w:w="70" w:type="dxa"/>
              <w:right w:w="100" w:type="dxa"/>
            </w:tcMar>
          </w:tcPr>
          <w:p w14:paraId="4D3E0B0E" w14:textId="77777777" w:rsidR="003F0F5E" w:rsidRPr="000322B6" w:rsidRDefault="00000000" w:rsidP="001E0D3D">
            <w:pPr>
              <w:pStyle w:val="T0-Table"/>
            </w:pPr>
            <w:r w:rsidRPr="000322B6">
              <w:lastRenderedPageBreak/>
              <w:t>Security/IR Lead</w:t>
            </w:r>
          </w:p>
        </w:tc>
        <w:tc>
          <w:tcPr>
            <w:tcW w:w="1961" w:type="dxa"/>
            <w:shd w:val="clear" w:color="auto" w:fill="D9E2F3"/>
            <w:tcMar>
              <w:top w:w="70" w:type="dxa"/>
              <w:left w:w="100" w:type="dxa"/>
              <w:bottom w:w="70" w:type="dxa"/>
              <w:right w:w="100" w:type="dxa"/>
            </w:tcMar>
          </w:tcPr>
          <w:p w14:paraId="603B034F" w14:textId="77777777" w:rsidR="003F0F5E" w:rsidRPr="000322B6" w:rsidRDefault="00000000" w:rsidP="001E0D3D">
            <w:pPr>
              <w:pStyle w:val="T0-Table"/>
            </w:pPr>
            <w:r w:rsidRPr="000322B6">
              <w:t>Incident-response leadership</w:t>
            </w:r>
          </w:p>
        </w:tc>
        <w:tc>
          <w:tcPr>
            <w:tcW w:w="5174" w:type="dxa"/>
            <w:shd w:val="clear" w:color="auto" w:fill="D9E2F3"/>
            <w:tcMar>
              <w:top w:w="70" w:type="dxa"/>
              <w:left w:w="100" w:type="dxa"/>
              <w:bottom w:w="70" w:type="dxa"/>
              <w:right w:w="100" w:type="dxa"/>
            </w:tcMar>
          </w:tcPr>
          <w:p w14:paraId="52FAC4C4" w14:textId="77777777" w:rsidR="003F0F5E" w:rsidRPr="000322B6" w:rsidRDefault="00000000" w:rsidP="001E0D3D">
            <w:pPr>
              <w:pStyle w:val="T0-Table"/>
            </w:pPr>
            <w:r w:rsidRPr="000322B6">
              <w:t>ASCR-08 incident declaration and response execution; forensic coordination; vendor response coordination</w:t>
            </w:r>
          </w:p>
        </w:tc>
      </w:tr>
      <w:tr w:rsidR="003F0F5E" w:rsidRPr="000322B6" w14:paraId="0D145C3A" w14:textId="77777777" w:rsidTr="001E0D3D">
        <w:trPr>
          <w:cantSplit/>
          <w:trHeight w:val="1070"/>
        </w:trPr>
        <w:tc>
          <w:tcPr>
            <w:tcW w:w="2224" w:type="dxa"/>
            <w:shd w:val="clear" w:color="auto" w:fill="FFFFFF"/>
            <w:tcMar>
              <w:top w:w="70" w:type="dxa"/>
              <w:left w:w="100" w:type="dxa"/>
              <w:bottom w:w="70" w:type="dxa"/>
              <w:right w:w="100" w:type="dxa"/>
            </w:tcMar>
          </w:tcPr>
          <w:p w14:paraId="43D4CC45" w14:textId="77777777" w:rsidR="003F0F5E" w:rsidRPr="000322B6" w:rsidRDefault="00000000" w:rsidP="001E0D3D">
            <w:pPr>
              <w:pStyle w:val="T0-Table"/>
            </w:pPr>
            <w:r w:rsidRPr="000322B6">
              <w:t>Regulatory/Compliance Officer</w:t>
            </w:r>
          </w:p>
        </w:tc>
        <w:tc>
          <w:tcPr>
            <w:tcW w:w="1961" w:type="dxa"/>
            <w:shd w:val="clear" w:color="auto" w:fill="FFFFFF"/>
            <w:tcMar>
              <w:top w:w="70" w:type="dxa"/>
              <w:left w:w="100" w:type="dxa"/>
              <w:bottom w:w="70" w:type="dxa"/>
              <w:right w:w="100" w:type="dxa"/>
            </w:tcMar>
          </w:tcPr>
          <w:p w14:paraId="55AD59CB" w14:textId="77777777" w:rsidR="003F0F5E" w:rsidRPr="000322B6" w:rsidRDefault="00000000" w:rsidP="001E0D3D">
            <w:pPr>
              <w:pStyle w:val="T0-Table"/>
            </w:pPr>
            <w:r w:rsidRPr="000322B6">
              <w:t>Regulatory/compliance coordination</w:t>
            </w:r>
          </w:p>
        </w:tc>
        <w:tc>
          <w:tcPr>
            <w:tcW w:w="5174" w:type="dxa"/>
            <w:shd w:val="clear" w:color="auto" w:fill="FFFFFF"/>
            <w:tcMar>
              <w:top w:w="70" w:type="dxa"/>
              <w:left w:w="100" w:type="dxa"/>
              <w:bottom w:w="70" w:type="dxa"/>
              <w:right w:w="100" w:type="dxa"/>
            </w:tcMar>
          </w:tcPr>
          <w:p w14:paraId="765A9BB5" w14:textId="77777777" w:rsidR="003F0F5E" w:rsidRPr="000322B6" w:rsidRDefault="00000000" w:rsidP="001E0D3D">
            <w:pPr>
              <w:pStyle w:val="T0-Table"/>
            </w:pPr>
            <w:r w:rsidRPr="000322B6">
              <w:t>ASCR-02 regulatory mapping; ASCR-11 notification obligations; EU AI Act and NIS2 reporting workflow</w:t>
            </w:r>
          </w:p>
        </w:tc>
      </w:tr>
      <w:tr w:rsidR="003F0F5E" w:rsidRPr="000322B6" w14:paraId="620175AB" w14:textId="77777777" w:rsidTr="001E0D3D">
        <w:trPr>
          <w:cantSplit/>
          <w:trHeight w:val="785"/>
        </w:trPr>
        <w:tc>
          <w:tcPr>
            <w:tcW w:w="2224" w:type="dxa"/>
            <w:shd w:val="clear" w:color="auto" w:fill="D9E2F3"/>
            <w:tcMar>
              <w:top w:w="70" w:type="dxa"/>
              <w:left w:w="100" w:type="dxa"/>
              <w:bottom w:w="70" w:type="dxa"/>
              <w:right w:w="100" w:type="dxa"/>
            </w:tcMar>
          </w:tcPr>
          <w:p w14:paraId="6122DF15" w14:textId="77777777" w:rsidR="003F0F5E" w:rsidRPr="000322B6" w:rsidRDefault="00000000" w:rsidP="001E0D3D">
            <w:pPr>
              <w:pStyle w:val="T0-Table"/>
            </w:pPr>
            <w:r w:rsidRPr="000322B6">
              <w:t>Risk Officer</w:t>
            </w:r>
          </w:p>
        </w:tc>
        <w:tc>
          <w:tcPr>
            <w:tcW w:w="1961" w:type="dxa"/>
            <w:shd w:val="clear" w:color="auto" w:fill="D9E2F3"/>
            <w:tcMar>
              <w:top w:w="70" w:type="dxa"/>
              <w:left w:w="100" w:type="dxa"/>
              <w:bottom w:w="70" w:type="dxa"/>
              <w:right w:w="100" w:type="dxa"/>
            </w:tcMar>
          </w:tcPr>
          <w:p w14:paraId="11D50372" w14:textId="77777777" w:rsidR="003F0F5E" w:rsidRPr="000322B6" w:rsidRDefault="00000000" w:rsidP="001E0D3D">
            <w:pPr>
              <w:pStyle w:val="T0-Table"/>
            </w:pPr>
            <w:r w:rsidRPr="000322B6">
              <w:t>Risk governance</w:t>
            </w:r>
          </w:p>
        </w:tc>
        <w:tc>
          <w:tcPr>
            <w:tcW w:w="5174" w:type="dxa"/>
            <w:shd w:val="clear" w:color="auto" w:fill="D9E2F3"/>
            <w:tcMar>
              <w:top w:w="70" w:type="dxa"/>
              <w:left w:w="100" w:type="dxa"/>
              <w:bottom w:w="70" w:type="dxa"/>
              <w:right w:w="100" w:type="dxa"/>
            </w:tcMar>
          </w:tcPr>
          <w:p w14:paraId="33F1E596" w14:textId="77777777" w:rsidR="003F0F5E" w:rsidRPr="000322B6" w:rsidRDefault="00000000" w:rsidP="001E0D3D">
            <w:pPr>
              <w:pStyle w:val="T0-Table"/>
            </w:pPr>
            <w:r w:rsidRPr="000322B6">
              <w:t>ASCR-01 risk scoring; ASCR-11 threshold governance; ASCR-12 risk posture interpretation</w:t>
            </w:r>
          </w:p>
        </w:tc>
      </w:tr>
      <w:tr w:rsidR="003F0F5E" w:rsidRPr="000322B6" w14:paraId="240787F9" w14:textId="77777777" w:rsidTr="001E0D3D">
        <w:trPr>
          <w:cantSplit/>
          <w:trHeight w:val="1070"/>
        </w:trPr>
        <w:tc>
          <w:tcPr>
            <w:tcW w:w="2224" w:type="dxa"/>
            <w:shd w:val="clear" w:color="auto" w:fill="FFFFFF"/>
            <w:tcMar>
              <w:top w:w="70" w:type="dxa"/>
              <w:left w:w="100" w:type="dxa"/>
              <w:bottom w:w="70" w:type="dxa"/>
              <w:right w:w="100" w:type="dxa"/>
            </w:tcMar>
          </w:tcPr>
          <w:p w14:paraId="6D0C1A94" w14:textId="77777777" w:rsidR="003F0F5E" w:rsidRPr="000322B6" w:rsidRDefault="00000000" w:rsidP="001E0D3D">
            <w:pPr>
              <w:pStyle w:val="T0-Table"/>
            </w:pPr>
            <w:r w:rsidRPr="000322B6">
              <w:t>Legal Counsel</w:t>
            </w:r>
          </w:p>
        </w:tc>
        <w:tc>
          <w:tcPr>
            <w:tcW w:w="1961" w:type="dxa"/>
            <w:shd w:val="clear" w:color="auto" w:fill="FFFFFF"/>
            <w:tcMar>
              <w:top w:w="70" w:type="dxa"/>
              <w:left w:w="100" w:type="dxa"/>
              <w:bottom w:w="70" w:type="dxa"/>
              <w:right w:w="100" w:type="dxa"/>
            </w:tcMar>
          </w:tcPr>
          <w:p w14:paraId="04648A78" w14:textId="77777777" w:rsidR="003F0F5E" w:rsidRPr="000322B6" w:rsidRDefault="00000000" w:rsidP="001E0D3D">
            <w:pPr>
              <w:pStyle w:val="T0-Table"/>
            </w:pPr>
            <w:r w:rsidRPr="000322B6">
              <w:t>Legal and contractual governance</w:t>
            </w:r>
          </w:p>
        </w:tc>
        <w:tc>
          <w:tcPr>
            <w:tcW w:w="5174" w:type="dxa"/>
            <w:shd w:val="clear" w:color="auto" w:fill="FFFFFF"/>
            <w:tcMar>
              <w:top w:w="70" w:type="dxa"/>
              <w:left w:w="100" w:type="dxa"/>
              <w:bottom w:w="70" w:type="dxa"/>
              <w:right w:w="100" w:type="dxa"/>
            </w:tcMar>
          </w:tcPr>
          <w:p w14:paraId="2020C3E2" w14:textId="77777777" w:rsidR="003F0F5E" w:rsidRPr="000322B6" w:rsidRDefault="00000000" w:rsidP="001E0D3D">
            <w:pPr>
              <w:pStyle w:val="T0-Table"/>
            </w:pPr>
            <w:r w:rsidRPr="000322B6">
              <w:t>ASCR-11 obligation-specific Legal responsibilities per the current Section 11.11 RACI; legal-hold and evidence-disclosure support where applicable</w:t>
            </w:r>
          </w:p>
        </w:tc>
      </w:tr>
      <w:tr w:rsidR="003F0F5E" w:rsidRPr="000322B6" w14:paraId="1B34BB36" w14:textId="77777777" w:rsidTr="001E0D3D">
        <w:trPr>
          <w:cantSplit/>
          <w:trHeight w:val="1070"/>
        </w:trPr>
        <w:tc>
          <w:tcPr>
            <w:tcW w:w="2224" w:type="dxa"/>
            <w:shd w:val="clear" w:color="auto" w:fill="D9E2F3"/>
            <w:tcMar>
              <w:top w:w="70" w:type="dxa"/>
              <w:left w:w="100" w:type="dxa"/>
              <w:bottom w:w="70" w:type="dxa"/>
              <w:right w:w="100" w:type="dxa"/>
            </w:tcMar>
          </w:tcPr>
          <w:p w14:paraId="4FF83140" w14:textId="77777777" w:rsidR="003F0F5E" w:rsidRPr="000322B6" w:rsidRDefault="00000000" w:rsidP="001E0D3D">
            <w:pPr>
              <w:pStyle w:val="T0-Table"/>
            </w:pPr>
            <w:r w:rsidRPr="000322B6">
              <w:t>Executive Sponsor</w:t>
            </w:r>
          </w:p>
        </w:tc>
        <w:tc>
          <w:tcPr>
            <w:tcW w:w="1961" w:type="dxa"/>
            <w:shd w:val="clear" w:color="auto" w:fill="D9E2F3"/>
            <w:tcMar>
              <w:top w:w="70" w:type="dxa"/>
              <w:left w:w="100" w:type="dxa"/>
              <w:bottom w:w="70" w:type="dxa"/>
              <w:right w:w="100" w:type="dxa"/>
            </w:tcMar>
          </w:tcPr>
          <w:p w14:paraId="7F863D43" w14:textId="77777777" w:rsidR="003F0F5E" w:rsidRPr="000322B6" w:rsidRDefault="00000000" w:rsidP="001E0D3D">
            <w:pPr>
              <w:pStyle w:val="T0-Table"/>
            </w:pPr>
            <w:r w:rsidRPr="000322B6">
              <w:t>Executive sponsorship</w:t>
            </w:r>
          </w:p>
        </w:tc>
        <w:tc>
          <w:tcPr>
            <w:tcW w:w="5174" w:type="dxa"/>
            <w:shd w:val="clear" w:color="auto" w:fill="D9E2F3"/>
            <w:tcMar>
              <w:top w:w="70" w:type="dxa"/>
              <w:left w:w="100" w:type="dxa"/>
              <w:bottom w:w="70" w:type="dxa"/>
              <w:right w:w="100" w:type="dxa"/>
            </w:tcMar>
          </w:tcPr>
          <w:p w14:paraId="5BE92B73" w14:textId="77777777" w:rsidR="003F0F5E" w:rsidRPr="000322B6" w:rsidRDefault="00000000" w:rsidP="001E0D3D">
            <w:pPr>
              <w:pStyle w:val="T0-Table"/>
            </w:pPr>
            <w:r w:rsidRPr="000322B6">
              <w:t>ASCR-03 authority approval; governance escalation; material breach decisions; organizational enforcement authority</w:t>
            </w:r>
          </w:p>
        </w:tc>
      </w:tr>
      <w:tr w:rsidR="003F0F5E" w:rsidRPr="000322B6" w14:paraId="05115E2A" w14:textId="77777777" w:rsidTr="001E0D3D">
        <w:trPr>
          <w:cantSplit/>
          <w:trHeight w:val="1070"/>
        </w:trPr>
        <w:tc>
          <w:tcPr>
            <w:tcW w:w="2224" w:type="dxa"/>
            <w:shd w:val="clear" w:color="auto" w:fill="FFFFFF"/>
            <w:tcMar>
              <w:top w:w="70" w:type="dxa"/>
              <w:left w:w="100" w:type="dxa"/>
              <w:bottom w:w="70" w:type="dxa"/>
              <w:right w:w="100" w:type="dxa"/>
            </w:tcMar>
          </w:tcPr>
          <w:p w14:paraId="50FED7B0" w14:textId="77777777" w:rsidR="003F0F5E" w:rsidRPr="000322B6" w:rsidRDefault="00000000" w:rsidP="001E0D3D">
            <w:pPr>
              <w:pStyle w:val="T0-Table"/>
            </w:pPr>
            <w:r w:rsidRPr="000322B6">
              <w:t>Functional Safety Engineer</w:t>
            </w:r>
          </w:p>
        </w:tc>
        <w:tc>
          <w:tcPr>
            <w:tcW w:w="1961" w:type="dxa"/>
            <w:shd w:val="clear" w:color="auto" w:fill="FFFFFF"/>
            <w:tcMar>
              <w:top w:w="70" w:type="dxa"/>
              <w:left w:w="100" w:type="dxa"/>
              <w:bottom w:w="70" w:type="dxa"/>
              <w:right w:w="100" w:type="dxa"/>
            </w:tcMar>
          </w:tcPr>
          <w:p w14:paraId="5BA5694E" w14:textId="77777777" w:rsidR="003F0F5E" w:rsidRPr="000322B6" w:rsidRDefault="00000000" w:rsidP="001E0D3D">
            <w:pPr>
              <w:pStyle w:val="T0-Table"/>
            </w:pPr>
            <w:r w:rsidRPr="000322B6">
              <w:t>Independent safety assurance where required</w:t>
            </w:r>
          </w:p>
        </w:tc>
        <w:tc>
          <w:tcPr>
            <w:tcW w:w="5174" w:type="dxa"/>
            <w:shd w:val="clear" w:color="auto" w:fill="FFFFFF"/>
            <w:tcMar>
              <w:top w:w="70" w:type="dxa"/>
              <w:left w:w="100" w:type="dxa"/>
              <w:bottom w:w="70" w:type="dxa"/>
              <w:right w:w="100" w:type="dxa"/>
            </w:tcMar>
          </w:tcPr>
          <w:p w14:paraId="73C5C487" w14:textId="77777777" w:rsidR="003F0F5E" w:rsidRPr="000322B6" w:rsidRDefault="00000000" w:rsidP="001E0D3D">
            <w:pPr>
              <w:pStyle w:val="T0-Table"/>
            </w:pPr>
            <w:r w:rsidRPr="000322B6">
              <w:t>ASCR-03 safety-boundary validation; ASCR-06 Safe-State verification; ASCR-16 physical-tamper recovery assurance and independent safety validation where required</w:t>
            </w:r>
          </w:p>
        </w:tc>
      </w:tr>
      <w:tr w:rsidR="003F0F5E" w:rsidRPr="000322B6" w14:paraId="52BEFA34" w14:textId="77777777" w:rsidTr="001E0D3D">
        <w:trPr>
          <w:cantSplit/>
          <w:trHeight w:val="1070"/>
        </w:trPr>
        <w:tc>
          <w:tcPr>
            <w:tcW w:w="2224" w:type="dxa"/>
            <w:shd w:val="clear" w:color="auto" w:fill="D9E2F3"/>
            <w:tcMar>
              <w:top w:w="70" w:type="dxa"/>
              <w:left w:w="100" w:type="dxa"/>
              <w:bottom w:w="70" w:type="dxa"/>
              <w:right w:w="100" w:type="dxa"/>
            </w:tcMar>
          </w:tcPr>
          <w:p w14:paraId="06563320" w14:textId="77777777" w:rsidR="003F0F5E" w:rsidRPr="000322B6" w:rsidRDefault="00000000" w:rsidP="001E0D3D">
            <w:pPr>
              <w:pStyle w:val="T0-Table"/>
            </w:pPr>
            <w:r w:rsidRPr="000322B6">
              <w:t>Cryptographic Officer</w:t>
            </w:r>
          </w:p>
        </w:tc>
        <w:tc>
          <w:tcPr>
            <w:tcW w:w="1961" w:type="dxa"/>
            <w:shd w:val="clear" w:color="auto" w:fill="D9E2F3"/>
            <w:tcMar>
              <w:top w:w="70" w:type="dxa"/>
              <w:left w:w="100" w:type="dxa"/>
              <w:bottom w:w="70" w:type="dxa"/>
              <w:right w:w="100" w:type="dxa"/>
            </w:tcMar>
          </w:tcPr>
          <w:p w14:paraId="33F3F924" w14:textId="77777777" w:rsidR="003F0F5E" w:rsidRPr="000322B6" w:rsidRDefault="00000000" w:rsidP="001E0D3D">
            <w:pPr>
              <w:pStyle w:val="T0-Table"/>
            </w:pPr>
            <w:r w:rsidRPr="000322B6">
              <w:t>Cryptographic governance</w:t>
            </w:r>
          </w:p>
        </w:tc>
        <w:tc>
          <w:tcPr>
            <w:tcW w:w="5174" w:type="dxa"/>
            <w:shd w:val="clear" w:color="auto" w:fill="D9E2F3"/>
            <w:tcMar>
              <w:top w:w="70" w:type="dxa"/>
              <w:left w:w="100" w:type="dxa"/>
              <w:bottom w:w="70" w:type="dxa"/>
              <w:right w:w="100" w:type="dxa"/>
            </w:tcMar>
          </w:tcPr>
          <w:p w14:paraId="31A99B7E" w14:textId="77777777" w:rsidR="003F0F5E" w:rsidRPr="000322B6" w:rsidRDefault="00000000" w:rsidP="001E0D3D">
            <w:pPr>
              <w:pStyle w:val="T0-Table"/>
            </w:pPr>
            <w:r w:rsidRPr="000322B6">
              <w:t>ASCR-04 identity trust; ASCR-16 attestation integrity; cryptographic lifecycle management; AI-BOM signing controls</w:t>
            </w:r>
          </w:p>
        </w:tc>
      </w:tr>
      <w:tr w:rsidR="003F0F5E" w:rsidRPr="000322B6" w14:paraId="3A18E624" w14:textId="77777777" w:rsidTr="001E0D3D">
        <w:trPr>
          <w:cantSplit/>
          <w:trHeight w:val="1070"/>
        </w:trPr>
        <w:tc>
          <w:tcPr>
            <w:tcW w:w="2224" w:type="dxa"/>
            <w:shd w:val="clear" w:color="auto" w:fill="FFFFFF"/>
            <w:tcMar>
              <w:top w:w="70" w:type="dxa"/>
              <w:left w:w="100" w:type="dxa"/>
              <w:bottom w:w="70" w:type="dxa"/>
              <w:right w:w="100" w:type="dxa"/>
            </w:tcMar>
          </w:tcPr>
          <w:p w14:paraId="03917709" w14:textId="77777777" w:rsidR="003F0F5E" w:rsidRPr="000322B6" w:rsidRDefault="00000000" w:rsidP="001E0D3D">
            <w:pPr>
              <w:pStyle w:val="T0-Table"/>
            </w:pPr>
            <w:r w:rsidRPr="000322B6">
              <w:t>CISO</w:t>
            </w:r>
          </w:p>
        </w:tc>
        <w:tc>
          <w:tcPr>
            <w:tcW w:w="1961" w:type="dxa"/>
            <w:shd w:val="clear" w:color="auto" w:fill="FFFFFF"/>
            <w:tcMar>
              <w:top w:w="70" w:type="dxa"/>
              <w:left w:w="100" w:type="dxa"/>
              <w:bottom w:w="70" w:type="dxa"/>
              <w:right w:w="100" w:type="dxa"/>
            </w:tcMar>
          </w:tcPr>
          <w:p w14:paraId="7E903516" w14:textId="77777777" w:rsidR="003F0F5E" w:rsidRPr="000322B6" w:rsidRDefault="00000000" w:rsidP="001E0D3D">
            <w:pPr>
              <w:pStyle w:val="T0-Table"/>
            </w:pPr>
            <w:r w:rsidRPr="000322B6">
              <w:t>Program Owner / security governance</w:t>
            </w:r>
          </w:p>
        </w:tc>
        <w:tc>
          <w:tcPr>
            <w:tcW w:w="5174" w:type="dxa"/>
            <w:shd w:val="clear" w:color="auto" w:fill="FFFFFF"/>
            <w:tcMar>
              <w:top w:w="70" w:type="dxa"/>
              <w:left w:w="100" w:type="dxa"/>
              <w:bottom w:w="70" w:type="dxa"/>
              <w:right w:w="100" w:type="dxa"/>
            </w:tcMar>
          </w:tcPr>
          <w:p w14:paraId="7D517C42" w14:textId="77777777" w:rsidR="003F0F5E" w:rsidRPr="000322B6" w:rsidRDefault="00000000" w:rsidP="001E0D3D">
            <w:pPr>
              <w:pStyle w:val="T0-Table"/>
            </w:pPr>
            <w:r w:rsidRPr="000322B6">
              <w:t>ASCR-03 program ownership, Taskforce governance and defined escalation; ASCR-13 competency-governance oversight; ASCR-17 qualification or risk decisions where assigned; cross-domain security-governance escalation</w:t>
            </w:r>
          </w:p>
        </w:tc>
      </w:tr>
    </w:tbl>
    <w:p w14:paraId="6841B7C9" w14:textId="77777777" w:rsidR="003F0F5E" w:rsidRPr="000322B6" w:rsidRDefault="00000000" w:rsidP="00C9221E">
      <w:pPr>
        <w:pStyle w:val="P0-Paragraph"/>
      </w:pPr>
      <w:r w:rsidRPr="000322B6">
        <w:t>Table 13.1. Agentic Taskforce Role Interfaces and ASCR Artifact Alignment</w:t>
      </w:r>
    </w:p>
    <w:p w14:paraId="3C348983" w14:textId="77777777" w:rsidR="003F0F5E" w:rsidRPr="000322B6" w:rsidRDefault="003F0F5E" w:rsidP="00C9221E">
      <w:pPr>
        <w:pStyle w:val="P0-Paragraph"/>
      </w:pPr>
    </w:p>
    <w:p w14:paraId="468C4B38" w14:textId="77777777" w:rsidR="003F0F5E" w:rsidRPr="000322B6" w:rsidRDefault="00000000" w:rsidP="00C9221E">
      <w:pPr>
        <w:pStyle w:val="P0-Paragraph"/>
      </w:pPr>
      <w:r w:rsidRPr="000322B6">
        <w:t>*Where the deployment's functional-safety or machine-safety basis requires independent verification, including SIL-rated cases where the applicable safety basis mandates independence, the Functional Safety Engineer maintains independent validation authority. Operational implementation responsibilities remain with the role identified for the affected control or artifact.</w:t>
      </w:r>
    </w:p>
    <w:p w14:paraId="0F2E7B03" w14:textId="77777777" w:rsidR="003F0F5E" w:rsidRPr="000322B6" w:rsidRDefault="003F0F5E" w:rsidP="00C9221E">
      <w:pPr>
        <w:pStyle w:val="P0-Paragraph"/>
      </w:pPr>
    </w:p>
    <w:p w14:paraId="75FA4FA3" w14:textId="6FEAB117" w:rsidR="003F0F5E" w:rsidRPr="000322B6" w:rsidRDefault="00000000" w:rsidP="00C9221E">
      <w:pPr>
        <w:pStyle w:val="P0-Paragraph"/>
      </w:pPr>
      <w:r w:rsidRPr="000322B6">
        <w:rPr>
          <w:rStyle w:val="CS-Keyword"/>
        </w:rPr>
        <w:t xml:space="preserve">Relationship </w:t>
      </w:r>
      <w:proofErr w:type="gramStart"/>
      <w:r w:rsidRPr="000322B6">
        <w:rPr>
          <w:rStyle w:val="CS-Keyword"/>
        </w:rPr>
        <w:t>to</w:t>
      </w:r>
      <w:proofErr w:type="gramEnd"/>
      <w:r w:rsidRPr="000322B6">
        <w:rPr>
          <w:rStyle w:val="CS-Keyword"/>
        </w:rPr>
        <w:t xml:space="preserve"> the ASCR-11 RACI.</w:t>
      </w:r>
      <w:r w:rsidRPr="000322B6">
        <w:t xml:space="preserve"> ASCR-11 maintains its own obligation-specific RACI for contractual and governance execution. Some ASCR-13 roles map directly to roles in that RACI; others, including specialist or operational-support roles, support those accountable functions without becoming independent ASCR-11 RACI columns. Conversely, Procurement may hold responsibilities under ASCR-11 or ASCR-17 without constituting a core Agentic Taskforce role under ASCR-03. Procurement participates in Taskforce activities where vendor selection, contracting, qualification, or contractual flow-down requires that involvement.</w:t>
      </w:r>
    </w:p>
    <w:p w14:paraId="1ECE055F" w14:textId="77777777" w:rsidR="003F0F5E" w:rsidRPr="000322B6" w:rsidRDefault="00000000" w:rsidP="001E0D3D">
      <w:pPr>
        <w:pStyle w:val="HS-Heading2"/>
      </w:pPr>
      <w:bookmarkStart w:id="5" w:name="_heading=h.4bx8d1i3khw3" w:colFirst="0" w:colLast="0"/>
      <w:bookmarkEnd w:id="5"/>
      <w:r w:rsidRPr="000322B6">
        <w:t>1.2 Evolutionary roles for the 2026–2030 horizon</w:t>
      </w:r>
    </w:p>
    <w:p w14:paraId="60B0C961" w14:textId="77777777" w:rsidR="003F0F5E" w:rsidRPr="000322B6" w:rsidRDefault="00000000" w:rsidP="00C9221E">
      <w:pPr>
        <w:pStyle w:val="P0-Paragraph"/>
      </w:pPr>
      <w:r w:rsidRPr="000322B6">
        <w:t>As agentic deployments scale from isolated pilots to interconnected, cross-jurisdictional supply chains, the Agentic Taskforce may need to evolve. While the eleven profiles assessed by ASCR-13 provide the minimum role-coverage baseline for this version, organizations should begin workforce planning for additional specialized functions. These roles extend beyond the assessed profiles and are expected to become increasingly important as agentic deployments mature. These roles are not prerequisites for initial ASCR deployment but represent specialized capabilities that organizations should consider as deployments increase in scale, autonomy, and regulatory complexity.</w:t>
      </w:r>
    </w:p>
    <w:p w14:paraId="792A6D18" w14:textId="77777777" w:rsidR="003F0F5E" w:rsidRPr="000322B6" w:rsidRDefault="00000000" w:rsidP="001E0D3D">
      <w:pPr>
        <w:pStyle w:val="L1-Bullet"/>
      </w:pPr>
      <w:r w:rsidRPr="000322B6">
        <w:rPr>
          <w:rStyle w:val="CS-Keyword"/>
        </w:rPr>
        <w:t>Alignment Engineering Lead:</w:t>
      </w:r>
      <w:r w:rsidRPr="000322B6">
        <w:t xml:space="preserve"> Responsible for technical alignment assurance, including reward-function validation, system prompt governance, objective drift monitoring, robustness evaluation, and alignment testing prior to production deployment. This role extends the AI/ML Engineering function and focuses on ensuring that optimization objectives remain consistent with approved operational constraints.</w:t>
      </w:r>
    </w:p>
    <w:p w14:paraId="6BA83045" w14:textId="77777777" w:rsidR="003F0F5E" w:rsidRPr="000322B6" w:rsidRDefault="00000000" w:rsidP="001E0D3D">
      <w:pPr>
        <w:pStyle w:val="L1-Bullet"/>
      </w:pPr>
      <w:r w:rsidRPr="000322B6">
        <w:rPr>
          <w:rStyle w:val="CS-Keyword"/>
        </w:rPr>
        <w:t xml:space="preserve">AI Governance and Ethics Lead: </w:t>
      </w:r>
      <w:r w:rsidRPr="000322B6">
        <w:t>Responsible for governance oversight of human oversight obligations, ethical review, acceptable-use policy, and alignment with organizational risk appetite and applicable regulatory requirements. This role supports the Risk Officer and Legal/Compliance functions rather than AI engineering.</w:t>
      </w:r>
    </w:p>
    <w:p w14:paraId="2E50BF54" w14:textId="77777777" w:rsidR="003F0F5E" w:rsidRPr="000322B6" w:rsidRDefault="00000000" w:rsidP="001E0D3D">
      <w:pPr>
        <w:pStyle w:val="L1-Bullet"/>
      </w:pPr>
      <w:r w:rsidRPr="000322B6">
        <w:rPr>
          <w:rStyle w:val="CS-Keyword"/>
        </w:rPr>
        <w:t>Agentic Orchestration Architect:</w:t>
      </w:r>
      <w:r w:rsidRPr="000322B6">
        <w:t xml:space="preserve"> Focuses on secure orchestration across multiple heterogeneous agentic systems, including inter-agent trust establishment, cross-domain policy enforcement, protocol interoperability, timing dependencies, and coordinated failure management.</w:t>
      </w:r>
    </w:p>
    <w:p w14:paraId="6AC8C185" w14:textId="77777777" w:rsidR="003F0F5E" w:rsidRPr="000322B6" w:rsidRDefault="00000000" w:rsidP="001E0D3D">
      <w:pPr>
        <w:pStyle w:val="L1-Bullet"/>
      </w:pPr>
      <w:r w:rsidRPr="000322B6">
        <w:rPr>
          <w:rStyle w:val="CS-Keyword"/>
        </w:rPr>
        <w:t>Supply Chain Provenance Auditor:</w:t>
      </w:r>
      <w:r w:rsidRPr="000322B6">
        <w:t xml:space="preserve"> A dedicated specialist for verifying the multi-tier AI-BOM and HBOM (Hardware Bill of Materials). This role manages the "Recursive Trust" problem, verifying that sub-components provided by ASCR-17 Tier 2 and Tier 3 vendors are assessed against the applicable attestation and provenance requirements for the primary model provider and the deployment.</w:t>
      </w:r>
    </w:p>
    <w:p w14:paraId="63FB3C58" w14:textId="14C2D9A5" w:rsidR="003F0F5E" w:rsidRPr="000322B6" w:rsidRDefault="00000000" w:rsidP="00C9221E">
      <w:pPr>
        <w:pStyle w:val="P0-Paragraph"/>
      </w:pPr>
      <w:r w:rsidRPr="000322B6">
        <w:rPr>
          <w:rStyle w:val="CS-Keyword"/>
        </w:rPr>
        <w:t>Evolutionary-role scope.</w:t>
      </w:r>
      <w:r w:rsidRPr="000322B6">
        <w:t xml:space="preserve"> The competency profiles for these evolutionary roles are outside the normative assessment scope of ASCR-13 Version 1.0. Where an organization activates one of these roles before a future controlled ASCR-13 revision defines a standard profile, the organization must document a deployment-specific competency profile, authority boundary, and approval basis rather than treating the role as covered by the Core-role scorecard.</w:t>
      </w:r>
    </w:p>
    <w:p w14:paraId="3846E41F" w14:textId="77777777" w:rsidR="003F0F5E" w:rsidRPr="000322B6" w:rsidRDefault="00000000" w:rsidP="001E0D3D">
      <w:pPr>
        <w:pStyle w:val="HS-Heading2"/>
      </w:pPr>
      <w:bookmarkStart w:id="6" w:name="_heading=h.ptmirv1fe7k1" w:colFirst="0" w:colLast="0"/>
      <w:bookmarkEnd w:id="6"/>
      <w:r w:rsidRPr="000322B6">
        <w:t>1.3 Role conflict constraints</w:t>
      </w:r>
    </w:p>
    <w:p w14:paraId="12AA3F2C" w14:textId="77777777" w:rsidR="003F0F5E" w:rsidRPr="000322B6" w:rsidRDefault="00000000" w:rsidP="00C9221E">
      <w:pPr>
        <w:pStyle w:val="P0-Paragraph"/>
      </w:pPr>
      <w:r w:rsidRPr="000322B6">
        <w:t xml:space="preserve">The following role combinations must remain separate where the stated independence or conflict </w:t>
      </w:r>
      <w:proofErr w:type="gramStart"/>
      <w:r w:rsidRPr="000322B6">
        <w:t>condition</w:t>
      </w:r>
      <w:proofErr w:type="gramEnd"/>
      <w:r w:rsidRPr="000322B6">
        <w:t xml:space="preserve"> applies. These restrictions preserve independent verification, reduce conflicting incentives, and maintain evidentiary credibility following an incident.</w:t>
      </w:r>
    </w:p>
    <w:p w14:paraId="28464085" w14:textId="77777777" w:rsidR="003F0F5E" w:rsidRPr="000322B6" w:rsidRDefault="00000000" w:rsidP="001E0D3D">
      <w:pPr>
        <w:pStyle w:val="L1-Bullet"/>
      </w:pPr>
      <w:r w:rsidRPr="000322B6">
        <w:rPr>
          <w:rStyle w:val="CS-Keyword"/>
        </w:rPr>
        <w:lastRenderedPageBreak/>
        <w:t>OT Engineering Lead and AI/ML Engineering Lead</w:t>
      </w:r>
      <w:r w:rsidRPr="000322B6">
        <w:t>: these roles govern independent domains on opposite sides of the model-to-physical enforcement boundary. Under ASCR-11, AI/ML Engineering is Accountable for AI-BOM Receipt and Verification; OT Engineering is Consulted on that obligation and does not serve as a second AI-BOM verifier. The independent check provided by OT Engineering is physical-domain validation: actuation constraints, Safe-State behavior, hardware response, timing, and the physical consequences of the approved model output. These roles must remain separate where combining model-artifact acceptance and physical-domain validation would allow one individual to approve the model-side change and validate its own downstream physical effect.</w:t>
      </w:r>
    </w:p>
    <w:p w14:paraId="2A25F760" w14:textId="77777777" w:rsidR="003F0F5E" w:rsidRPr="000322B6" w:rsidRDefault="00000000" w:rsidP="001E0D3D">
      <w:pPr>
        <w:pStyle w:val="L1-Bullet"/>
      </w:pPr>
      <w:r w:rsidRPr="001E0D3D">
        <w:rPr>
          <w:rStyle w:val="CS-Keyword"/>
        </w:rPr>
        <w:t>Security/IR Lead and Regulatory/Compliance Officer</w:t>
      </w:r>
      <w:r w:rsidRPr="000322B6">
        <w:t xml:space="preserve">: the incident response function and the regulatory notification function must maintain independent judgment during active incidents where notification timing is contested. For example, during an active incident, the IR function may prefer to delay an internal declaration until the situation is better understood, while the Regulatory/Compliance function must independently assess whether a statutory or contractual notification trigger has already been met. Applicable regulatory notification clocks run from the trigger defined by the governing legal regime and are not started, paused, or reset by ASCR classification or internal declaration. The functions must therefore maintain independent </w:t>
      </w:r>
      <w:proofErr w:type="gramStart"/>
      <w:r w:rsidRPr="000322B6">
        <w:t>judgment</w:t>
      </w:r>
      <w:proofErr w:type="gramEnd"/>
      <w:r w:rsidRPr="000322B6">
        <w:t xml:space="preserve"> so notification timing is governed by the applicable obligation rather than operational convenience.</w:t>
      </w:r>
    </w:p>
    <w:p w14:paraId="0D8FD52D" w14:textId="77777777" w:rsidR="003F0F5E" w:rsidRPr="000322B6" w:rsidRDefault="00000000" w:rsidP="001E0D3D">
      <w:pPr>
        <w:pStyle w:val="L1-Bullet"/>
      </w:pPr>
      <w:r w:rsidRPr="000322B6">
        <w:rPr>
          <w:rStyle w:val="CS-Keyword"/>
        </w:rPr>
        <w:t>Risk Officer and Executive Sponsor: t</w:t>
      </w:r>
      <w:r w:rsidRPr="000322B6">
        <w:t>he risk appetite framework must be set independently of the executive authority that approves its application. For instance, the individual who sets the SOFT_ALERT and HARD_BLOCK threshold governance framework cannot also be the individual who authorizes departures from it under operational pressure. Combined authority removes the check on threshold drift.</w:t>
      </w:r>
    </w:p>
    <w:p w14:paraId="61F1D4C5" w14:textId="77777777" w:rsidR="003F0F5E" w:rsidRPr="000322B6" w:rsidRDefault="00000000" w:rsidP="001E0D3D">
      <w:pPr>
        <w:pStyle w:val="L1-Bullet"/>
      </w:pPr>
      <w:r w:rsidRPr="000322B6">
        <w:rPr>
          <w:rStyle w:val="CS-Keyword"/>
        </w:rPr>
        <w:t xml:space="preserve">OT Engineering Lead and Functional Safety Engineer: </w:t>
      </w:r>
      <w:r w:rsidRPr="000322B6">
        <w:t>These roles must remain separate wherever the deployment's functional-safety or machine-safety basis requires independent verification. SIL 2 or higher may be used as a deployment default trigger only where the applicable standard, site safety-management system, or OEM safety basis requires that independence. The individual performing implementation must not perform the independent safety verification of the same work.</w:t>
      </w:r>
    </w:p>
    <w:p w14:paraId="157C76F7" w14:textId="77777777" w:rsidR="003F0F5E" w:rsidRPr="000322B6" w:rsidRDefault="00000000" w:rsidP="001E0D3D">
      <w:pPr>
        <w:pStyle w:val="L1-Bullet"/>
      </w:pPr>
      <w:r w:rsidRPr="000322B6">
        <w:rPr>
          <w:rStyle w:val="CS-Keyword"/>
        </w:rPr>
        <w:t xml:space="preserve">Cryptographic Officer (CO) and Executive Sponsor: </w:t>
      </w:r>
      <w:r w:rsidRPr="000322B6">
        <w:t>The individual holding executive override authority must not also control cryptographic signing authority. This separation is intended to prevent unilateral executive self-approval through the signing function and reduces the risk that operational or executive pressure can result in unauthorized re-signing of AI-BOM entries or attestation records. An ASCR-03 Tier 3 decision authority does not, by itself, authorize cryptographic re-signing of a non-validated model artifact. Signing remains governed by the approved key-custody and signing-service controls, required multi-party authorization where applicable, audit evidence, and independent review.</w:t>
      </w:r>
    </w:p>
    <w:p w14:paraId="2A4456FF" w14:textId="17D2097B" w:rsidR="003F0F5E" w:rsidRPr="000322B6" w:rsidRDefault="00000000" w:rsidP="00C9221E">
      <w:pPr>
        <w:pStyle w:val="P0-Paragraph"/>
      </w:pPr>
      <w:r w:rsidRPr="000322B6">
        <w:rPr>
          <w:rStyle w:val="CS-Keyword"/>
        </w:rPr>
        <w:t>Tier terminology.</w:t>
      </w:r>
      <w:r w:rsidRPr="000322B6">
        <w:t xml:space="preserve"> Tier numbers are artifact-specific and are not interchangeable. ASCR-03 tiers describe decision authority; ASCR-11 tiers describe notification and escalation classes; ASCR-17 tiers describe vendor-risk classification. ASCR-13 qualifies tier references by the owning artifact.</w:t>
      </w:r>
    </w:p>
    <w:p w14:paraId="1ACA318E" w14:textId="77777777" w:rsidR="003F0F5E" w:rsidRPr="000322B6" w:rsidRDefault="00000000" w:rsidP="001E0D3D">
      <w:pPr>
        <w:pStyle w:val="HS-Heading1"/>
      </w:pPr>
      <w:bookmarkStart w:id="7" w:name="_heading=h.ayptndz7xmuw" w:colFirst="0" w:colLast="0"/>
      <w:bookmarkEnd w:id="7"/>
      <w:r w:rsidRPr="000322B6">
        <w:t>Section 2 — Competency profiles</w:t>
      </w:r>
    </w:p>
    <w:p w14:paraId="59DBE1E9" w14:textId="77777777" w:rsidR="003F0F5E" w:rsidRPr="000322B6" w:rsidRDefault="00000000" w:rsidP="00C9221E">
      <w:pPr>
        <w:pStyle w:val="P0-Paragraph"/>
      </w:pPr>
      <w:r w:rsidRPr="000322B6">
        <w:t xml:space="preserve">Each competency profile defines the knowledge domains, operational experience requirements, and ASCR-specific capabilities required for the role. These profiles represent the minimum acceptable competency bar </w:t>
      </w:r>
      <w:r w:rsidRPr="000322B6">
        <w:lastRenderedPageBreak/>
        <w:t>rather than an aspirational target. The profiles are structured across four dimensions: Foundation Knowledge, Operational Experience, ASCR-Specific Capabilities, and Regulatory Literacy. They establish the baseline for each position. Where an assigned individual fails to meet these requirements, the gap must be documented in Section 3.3. Furthermore, a development plan with a target completion date must be established before the dependent ASCR artifacts can be operated at full capability.</w:t>
      </w:r>
    </w:p>
    <w:p w14:paraId="637692DD" w14:textId="77777777" w:rsidR="003F0F5E" w:rsidRPr="000322B6" w:rsidRDefault="00000000" w:rsidP="001E0D3D">
      <w:pPr>
        <w:pStyle w:val="L1-Bullet"/>
      </w:pPr>
      <w:r w:rsidRPr="000322B6">
        <w:rPr>
          <w:rStyle w:val="CS-Keyword"/>
        </w:rPr>
        <w:t xml:space="preserve">Competency assessment scale. </w:t>
      </w:r>
      <w:r w:rsidRPr="000322B6">
        <w:t>Each competency item is assessed using four evidence-based levels: 0: Not Demonstrated, no evidence of the required competency; 1: Awareness, can explain the requirement but cannot independently perform the associated activity; 2: Practitioner, can independently perform the required activity in the deployment context and produce the required evidence; and 3: Advanced, can perform, troubleshoot, validate, and coach others on the activity. Unless a profile explicitly identifies a capability as preferred or desirable, the minimum operational requirement is Level 2 for each required competency. Assessment evidence may include observed task performance, exercise results, work products, controlled demonstrations, prior deployment evidence, or relevant training or credential evidence. Credentials may support an assessment but do not substitute for demonstrated operational capability. Reassessment occurs at least annually, on role reassignment, and after any incident or exercise finding that calls the relied-upon competency into question.</w:t>
      </w:r>
    </w:p>
    <w:p w14:paraId="56ED25B7" w14:textId="77777777" w:rsidR="003F0F5E" w:rsidRPr="000322B6" w:rsidRDefault="00000000" w:rsidP="001E0D3D">
      <w:pPr>
        <w:pStyle w:val="L1-Bullet"/>
      </w:pPr>
      <w:r w:rsidRPr="000322B6">
        <w:rPr>
          <w:rStyle w:val="CS-Keyword"/>
        </w:rPr>
        <w:t>Scale-to-status rule.</w:t>
      </w:r>
      <w:r w:rsidRPr="000322B6">
        <w:t xml:space="preserve"> Apply the four staffing-status definitions in Section 3.1 exactly; Table 13.4 reproduces the same definitions. Do not average competency levels in a way that masks </w:t>
      </w:r>
      <w:proofErr w:type="gramStart"/>
      <w:r w:rsidRPr="000322B6">
        <w:t>a required</w:t>
      </w:r>
      <w:proofErr w:type="gramEnd"/>
      <w:r w:rsidRPr="000322B6">
        <w:t xml:space="preserve"> Scored Competency assessed below its minimum. An applicable Eligibility Prerequisite assessed Not Met means that individual is not an eligible holder for staffing-status purposes. If no other eligible active holder, formally activated eligible alternate, or approved eligible coverage arrangement with the required authority exists, classify the role as Unstaffed. Compensating controls and interim arrangements determine whether dependent artifacts are Affected or Blocked; they do not by themselves change the staffing-status classification.</w:t>
      </w:r>
    </w:p>
    <w:p w14:paraId="62CCB9DE" w14:textId="77777777" w:rsidR="003F0F5E" w:rsidRPr="000322B6" w:rsidRDefault="00000000" w:rsidP="001E0D3D">
      <w:pPr>
        <w:pStyle w:val="L1-Bullet"/>
      </w:pPr>
      <w:r w:rsidRPr="000322B6">
        <w:rPr>
          <w:rStyle w:val="CS-Keyword"/>
        </w:rPr>
        <w:t>Requirement classification rule.</w:t>
      </w:r>
      <w:r w:rsidRPr="000322B6">
        <w:t xml:space="preserve"> Table 13.3a is the authoritative competency-requirement inventory for assessment. Scored Competencies use </w:t>
      </w:r>
      <w:proofErr w:type="gramStart"/>
      <w:r w:rsidRPr="000322B6">
        <w:t>the Level</w:t>
      </w:r>
      <w:proofErr w:type="gramEnd"/>
      <w:r w:rsidRPr="000322B6">
        <w:t xml:space="preserve"> 0 through Level 3 scale; Eligibility Prerequisites use Met or Not Met; Preferred Experience is recorded but does not independently block a Staffed and Capable result; and Conditional Requirements are required only when the stated deployment condition applies. A Not Applicable result for a Conditional Requirement requires a documented applicability rationale.</w:t>
      </w:r>
    </w:p>
    <w:p w14:paraId="63035210" w14:textId="77777777" w:rsidR="003F0F5E" w:rsidRPr="000322B6" w:rsidRDefault="00000000" w:rsidP="001E0D3D">
      <w:pPr>
        <w:pStyle w:val="L1-Bullet"/>
      </w:pPr>
      <w:r w:rsidRPr="000322B6">
        <w:rPr>
          <w:rStyle w:val="CS-Keyword"/>
        </w:rPr>
        <w:t>Assessor assignment rule.</w:t>
      </w:r>
      <w:r w:rsidRPr="000322B6">
        <w:t xml:space="preserve"> For roles other than the CISO and Executive Sponsor, the assessment is performed by the role holder's accountable manager or the ASCR-03 Program Owner and independently reviewed where the competency or governing safety/security basis requires independence. The CISO is assessed by the Executive Sponsor, board, governing committee, or equivalent organizational authority responsible for CISO oversight. The Executive Sponsor is assessed by the board, governing body, or formally designated equivalent oversight authority. No role holder may be the sole assessor of that role's own competency. A technically qualified independent reviewer is recorded for independence-sensitive competencies.</w:t>
      </w:r>
    </w:p>
    <w:p w14:paraId="1170168B" w14:textId="77777777" w:rsidR="003F0F5E" w:rsidRPr="000322B6" w:rsidRDefault="00000000" w:rsidP="00C9221E">
      <w:pPr>
        <w:pStyle w:val="P0-Paragraph"/>
      </w:pPr>
      <w:r w:rsidRPr="000322B6">
        <w:t xml:space="preserve">Standard competency profiles for evolutionary roles are outside the normative scope of ASCR-13 Version 1.0 and may be defined by </w:t>
      </w:r>
      <w:proofErr w:type="gramStart"/>
      <w:r w:rsidRPr="000322B6">
        <w:t>a future</w:t>
      </w:r>
      <w:proofErr w:type="gramEnd"/>
      <w:r w:rsidRPr="000322B6">
        <w:t xml:space="preserve"> controlled revision or deployment-specific extension because these roles are deployment-maturity dependent rather than minimum operational requirements.</w:t>
      </w:r>
    </w:p>
    <w:p w14:paraId="141D8719" w14:textId="77777777" w:rsidR="003F0F5E" w:rsidRPr="000322B6" w:rsidRDefault="00000000" w:rsidP="001E0D3D">
      <w:pPr>
        <w:pStyle w:val="HS-Heading2"/>
      </w:pPr>
      <w:r w:rsidRPr="000322B6">
        <w:lastRenderedPageBreak/>
        <w:t>General workforce AI literacy boundary</w:t>
      </w:r>
    </w:p>
    <w:p w14:paraId="34D2C6BD" w14:textId="113B7337" w:rsidR="003F0F5E" w:rsidRPr="000322B6" w:rsidRDefault="00000000" w:rsidP="00C9221E">
      <w:pPr>
        <w:pStyle w:val="P0-Paragraph"/>
      </w:pPr>
      <w:r w:rsidRPr="000322B6">
        <w:t>The specialist competency profiles in this directory do not replace the broader AI-literacy measures applicable to personnel who operate, use, maintain, supervise, or otherwise deal with AI systems on the organization's behalf. Where the EU AI Act applies, Article 4 requires providers and deployers to take measures supporting the development of an appropriate level of AI literacy, taking account of personnel knowledge, experience, education and training, system context, and affected persons. Article 4 does not require the organization to guarantee a single prescribed proficiency level for every individual. General-workforce AI literacy is therefore maintained as an organization-wide baseline. Sections 2 and 3 define the higher specialist competency requirements for ASCR operational roles.</w:t>
      </w:r>
    </w:p>
    <w:p w14:paraId="151F1482" w14:textId="77777777" w:rsidR="003F0F5E" w:rsidRPr="000322B6" w:rsidRDefault="00000000" w:rsidP="001E0D3D">
      <w:pPr>
        <w:pStyle w:val="HS-Heading2"/>
      </w:pPr>
      <w:bookmarkStart w:id="8" w:name="_heading=h.un28cefg1lb8" w:colFirst="0" w:colLast="0"/>
      <w:bookmarkEnd w:id="8"/>
      <w:r w:rsidRPr="000322B6">
        <w:t>2.1 ASOC Analyst competency profile</w:t>
      </w:r>
    </w:p>
    <w:p w14:paraId="64627C84" w14:textId="77777777" w:rsidR="003F0F5E" w:rsidRPr="000322B6" w:rsidRDefault="00000000" w:rsidP="00C9221E">
      <w:pPr>
        <w:pStyle w:val="P0-Paragraph"/>
        <w:rPr>
          <w:rStyle w:val="CS-Keyword"/>
        </w:rPr>
      </w:pPr>
      <w:r w:rsidRPr="000322B6">
        <w:rPr>
          <w:rStyle w:val="CS-Keyword"/>
        </w:rPr>
        <w:t>Foundation knowledge</w:t>
      </w:r>
    </w:p>
    <w:p w14:paraId="314FC41F" w14:textId="77777777" w:rsidR="003F0F5E" w:rsidRPr="000322B6" w:rsidRDefault="00000000" w:rsidP="00C9221E">
      <w:pPr>
        <w:pStyle w:val="P0-Paragraph"/>
      </w:pPr>
      <w:r w:rsidRPr="000322B6">
        <w:rPr>
          <w:rStyle w:val="CS-Keyword"/>
        </w:rPr>
        <w:t xml:space="preserve">[R01-FK01] </w:t>
      </w:r>
      <w:r w:rsidRPr="000322B6">
        <w:t xml:space="preserve">Security operations center procedures and alert triage methodology. </w:t>
      </w:r>
      <w:r w:rsidRPr="000322B6">
        <w:rPr>
          <w:rStyle w:val="CS-Keyword"/>
        </w:rPr>
        <w:t xml:space="preserve">[R01-FK02] </w:t>
      </w:r>
      <w:r w:rsidRPr="000322B6">
        <w:t xml:space="preserve">Cyber-physical systems architecture, specifically the Intelligence, Connectivity, and Actuation Layer structure and the signal flow between them. </w:t>
      </w:r>
      <w:r w:rsidRPr="000322B6">
        <w:rPr>
          <w:rStyle w:val="CS-Keyword"/>
        </w:rPr>
        <w:t xml:space="preserve">[R01-FK03] </w:t>
      </w:r>
      <w:r w:rsidRPr="000322B6">
        <w:t xml:space="preserve">Basic understanding of machine learning inference pipelines sufficient to interpret </w:t>
      </w:r>
      <w:proofErr w:type="spellStart"/>
      <w:r w:rsidRPr="000322B6">
        <w:t>divergence_score</w:t>
      </w:r>
      <w:proofErr w:type="spellEnd"/>
      <w:r w:rsidRPr="000322B6">
        <w:t xml:space="preserve"> anomalies as model behavior signals rather than system errors.</w:t>
      </w:r>
    </w:p>
    <w:p w14:paraId="5C23AFE1" w14:textId="77777777" w:rsidR="003F0F5E" w:rsidRPr="000322B6" w:rsidRDefault="00000000" w:rsidP="00C9221E">
      <w:pPr>
        <w:pStyle w:val="P0-Paragraph"/>
        <w:rPr>
          <w:rStyle w:val="CS-Keyword"/>
        </w:rPr>
      </w:pPr>
      <w:r w:rsidRPr="000322B6">
        <w:rPr>
          <w:rStyle w:val="CS-Keyword"/>
        </w:rPr>
        <w:t>Operational experience</w:t>
      </w:r>
    </w:p>
    <w:p w14:paraId="601F23AD" w14:textId="77777777" w:rsidR="003F0F5E" w:rsidRPr="000322B6" w:rsidRDefault="00000000" w:rsidP="00C9221E">
      <w:pPr>
        <w:pStyle w:val="P0-Paragraph"/>
      </w:pPr>
      <w:r w:rsidRPr="000322B6">
        <w:rPr>
          <w:rStyle w:val="CS-Keyword"/>
        </w:rPr>
        <w:t xml:space="preserve">[R01-OE01] </w:t>
      </w:r>
      <w:r w:rsidRPr="000322B6">
        <w:t xml:space="preserve">Minimum 2 years in a security </w:t>
      </w:r>
      <w:proofErr w:type="gramStart"/>
      <w:r w:rsidRPr="000322B6">
        <w:t>operations</w:t>
      </w:r>
      <w:proofErr w:type="gramEnd"/>
      <w:r w:rsidRPr="000322B6">
        <w:t xml:space="preserve"> or incident response function. </w:t>
      </w:r>
      <w:r w:rsidRPr="000322B6">
        <w:rPr>
          <w:rStyle w:val="CS-Keyword"/>
        </w:rPr>
        <w:t xml:space="preserve">[R01-OE-P01] </w:t>
      </w:r>
      <w:r w:rsidRPr="000322B6">
        <w:t xml:space="preserve">Direct experience with OT/ICS environments is strongly preferred. Analysts without OT exposure require structured development before they can assess kinetic consequence </w:t>
      </w:r>
      <w:proofErr w:type="gramStart"/>
      <w:r w:rsidRPr="000322B6">
        <w:t>potential</w:t>
      </w:r>
      <w:proofErr w:type="gramEnd"/>
      <w:r w:rsidRPr="000322B6">
        <w:t xml:space="preserve"> accurately.</w:t>
      </w:r>
    </w:p>
    <w:p w14:paraId="25A894FE" w14:textId="77777777" w:rsidR="003F0F5E" w:rsidRPr="000322B6" w:rsidRDefault="00000000" w:rsidP="00C9221E">
      <w:pPr>
        <w:pStyle w:val="P0-Paragraph"/>
      </w:pPr>
      <w:r w:rsidRPr="000322B6">
        <w:t>ASCR-specific capabilities</w:t>
      </w:r>
    </w:p>
    <w:p w14:paraId="4F689263" w14:textId="77777777" w:rsidR="003F0F5E" w:rsidRPr="000322B6" w:rsidRDefault="00000000" w:rsidP="001E0D3D">
      <w:pPr>
        <w:pStyle w:val="L1-Bullet"/>
      </w:pPr>
      <w:r w:rsidRPr="000322B6">
        <w:rPr>
          <w:rStyle w:val="CS-Keyword"/>
        </w:rPr>
        <w:t xml:space="preserve">[R01-AC01] </w:t>
      </w:r>
      <w:r w:rsidRPr="000322B6">
        <w:t xml:space="preserve">ASCR-07 </w:t>
      </w:r>
      <w:proofErr w:type="spellStart"/>
      <w:r w:rsidRPr="000322B6">
        <w:t>divergence_score</w:t>
      </w:r>
      <w:proofErr w:type="spellEnd"/>
      <w:r w:rsidRPr="000322B6">
        <w:t xml:space="preserve"> monitoring and threshold interpretation: distinguishing SOFT_ALERT signals requiring review from noise</w:t>
      </w:r>
    </w:p>
    <w:p w14:paraId="79C4D00E" w14:textId="77777777" w:rsidR="003F0F5E" w:rsidRPr="000322B6" w:rsidRDefault="00000000" w:rsidP="001E0D3D">
      <w:pPr>
        <w:pStyle w:val="L1-Bullet"/>
      </w:pPr>
      <w:r w:rsidRPr="000322B6">
        <w:rPr>
          <w:rStyle w:val="CS-Keyword"/>
        </w:rPr>
        <w:t xml:space="preserve">[R01-AC02] </w:t>
      </w:r>
      <w:r w:rsidRPr="000322B6">
        <w:t>ASCR-07 Merkle chain integrity verification: identifying chain gaps and their forensic implications</w:t>
      </w:r>
    </w:p>
    <w:p w14:paraId="0E6E9F1A" w14:textId="77777777" w:rsidR="003F0F5E" w:rsidRPr="000322B6" w:rsidRDefault="00000000" w:rsidP="001E0D3D">
      <w:pPr>
        <w:pStyle w:val="L1-Bullet"/>
      </w:pPr>
      <w:r w:rsidRPr="000322B6">
        <w:rPr>
          <w:rStyle w:val="CS-Keyword"/>
        </w:rPr>
        <w:t xml:space="preserve">[R01-AC03] </w:t>
      </w:r>
      <w:r w:rsidRPr="000322B6">
        <w:t>ASCR-06 PASS, FAIL, and TIMEOUT verdict interpretation, together with the ASCR-04 Layer 6 HOLD dispositions and rejection codes derived from FAIL or TIMEOUT outcomes, including STEP_AHEAD_FAIL and CIRCUIT_BREAKER_ACTIVE</w:t>
      </w:r>
    </w:p>
    <w:p w14:paraId="44DA5F38" w14:textId="77777777" w:rsidR="003F0F5E" w:rsidRPr="000322B6" w:rsidRDefault="00000000" w:rsidP="001E0D3D">
      <w:pPr>
        <w:pStyle w:val="L1-Bullet"/>
      </w:pPr>
      <w:r w:rsidRPr="000322B6">
        <w:rPr>
          <w:rStyle w:val="CS-Keyword"/>
        </w:rPr>
        <w:t xml:space="preserve">[R01-AC04] </w:t>
      </w:r>
      <w:r w:rsidRPr="000322B6">
        <w:t>ASCR-08 IMMEDIATE evidence preservation execution: the checklist in Section 3 must be executable under operational pressure without supervisory guidance</w:t>
      </w:r>
    </w:p>
    <w:p w14:paraId="0883B8B8" w14:textId="77777777" w:rsidR="003F0F5E" w:rsidRPr="000322B6" w:rsidRDefault="00000000" w:rsidP="001E0D3D">
      <w:pPr>
        <w:pStyle w:val="L1-Bullet"/>
      </w:pPr>
      <w:r w:rsidRPr="000322B6">
        <w:rPr>
          <w:rStyle w:val="CS-Keyword"/>
        </w:rPr>
        <w:t xml:space="preserve">[R01-AC05] </w:t>
      </w:r>
      <w:r w:rsidRPr="000322B6">
        <w:t>ASCR-11 notification-tier classification: correctly applying the applicable ASCR-11 Tier 1, Tier 2, or Tier 3 notification class and associated contractual escalation requirements. Statutory notification clocks run from the trigger defined by the applicable legal regime and are not created, paused, or reset by the ASCR-11 tier assignment.</w:t>
      </w:r>
    </w:p>
    <w:p w14:paraId="4052285C" w14:textId="77777777" w:rsidR="003F0F5E" w:rsidRPr="000322B6" w:rsidRDefault="00000000" w:rsidP="00C9221E">
      <w:pPr>
        <w:pStyle w:val="P0-Paragraph"/>
        <w:rPr>
          <w:rStyle w:val="CS-Keyword"/>
        </w:rPr>
      </w:pPr>
      <w:r w:rsidRPr="000322B6">
        <w:rPr>
          <w:rStyle w:val="CS-Keyword"/>
        </w:rPr>
        <w:t>Regulatory literacy</w:t>
      </w:r>
    </w:p>
    <w:p w14:paraId="68BA529A" w14:textId="643A8EC7" w:rsidR="003F0F5E" w:rsidRPr="000322B6" w:rsidRDefault="00000000" w:rsidP="00C9221E">
      <w:pPr>
        <w:pStyle w:val="P0-Paragraph"/>
      </w:pPr>
      <w:r w:rsidRPr="000322B6">
        <w:rPr>
          <w:rStyle w:val="CS-Keyword"/>
        </w:rPr>
        <w:t xml:space="preserve">[R01-RL01] </w:t>
      </w:r>
      <w:r w:rsidRPr="000322B6">
        <w:t>NIS2 Article 23 notification timeline awareness. EU AI Act serious-incident trigger conditions and the applicable Article 26(5)/Article 73 reporting pathway. Understanding that regulatory notification clocks run from the trigger defined by the applicable legal regime and are not deferred by ASCR-08 classification, attribution, or internal convergence-domain declaration.</w:t>
      </w:r>
    </w:p>
    <w:p w14:paraId="4EFFDE5F" w14:textId="77777777" w:rsidR="003F0F5E" w:rsidRPr="000322B6" w:rsidRDefault="00000000" w:rsidP="001E0D3D">
      <w:pPr>
        <w:pStyle w:val="HS-Heading2"/>
      </w:pPr>
      <w:bookmarkStart w:id="9" w:name="_heading=h.1rajthf0krn3" w:colFirst="0" w:colLast="0"/>
      <w:bookmarkEnd w:id="9"/>
      <w:r w:rsidRPr="000322B6">
        <w:lastRenderedPageBreak/>
        <w:t>2.2 OT Engineering Lead competency profile</w:t>
      </w:r>
    </w:p>
    <w:p w14:paraId="4902C917" w14:textId="77777777" w:rsidR="003F0F5E" w:rsidRPr="000322B6" w:rsidRDefault="00000000" w:rsidP="00C9221E">
      <w:pPr>
        <w:pStyle w:val="P0-Paragraph"/>
        <w:rPr>
          <w:rStyle w:val="CS-Keyword"/>
        </w:rPr>
      </w:pPr>
      <w:r w:rsidRPr="000322B6">
        <w:rPr>
          <w:rStyle w:val="CS-Keyword"/>
        </w:rPr>
        <w:t>Foundation knowledge</w:t>
      </w:r>
    </w:p>
    <w:p w14:paraId="0AE94463" w14:textId="77777777" w:rsidR="003F0F5E" w:rsidRPr="000322B6" w:rsidRDefault="00000000" w:rsidP="001E0D3D">
      <w:pPr>
        <w:pStyle w:val="L1-Bullet"/>
      </w:pPr>
      <w:r w:rsidRPr="000322B6">
        <w:t>[R02-FK01] Industrial control systems architecture: PLCs, SCADA, DCS, and their integration with higher-level automation systems.</w:t>
      </w:r>
    </w:p>
    <w:p w14:paraId="31F132F4" w14:textId="77777777" w:rsidR="003F0F5E" w:rsidRPr="000322B6" w:rsidRDefault="00000000" w:rsidP="001E0D3D">
      <w:pPr>
        <w:pStyle w:val="L1-Bullet"/>
      </w:pPr>
      <w:r w:rsidRPr="000322B6">
        <w:t xml:space="preserve">[R02-FK02] Real-time communication protocols: </w:t>
      </w:r>
      <w:proofErr w:type="spellStart"/>
      <w:r w:rsidRPr="000322B6">
        <w:t>EtherCAT</w:t>
      </w:r>
      <w:proofErr w:type="spellEnd"/>
      <w:r w:rsidRPr="000322B6">
        <w:t xml:space="preserve"> (controller-side integration, PDO mapping, and distributed clocks synchronization), PROFINET IRT, and CAN bus, including cycle time requirements, QoS configuration, and IEEE 802.1 Time-Sensitive Networking (TSN) for deterministic Ethernet convergence.</w:t>
      </w:r>
    </w:p>
    <w:p w14:paraId="0D3C7BD5" w14:textId="77777777" w:rsidR="003F0F5E" w:rsidRPr="000322B6" w:rsidRDefault="00000000" w:rsidP="001E0D3D">
      <w:pPr>
        <w:pStyle w:val="L1-Bullet"/>
      </w:pPr>
      <w:r w:rsidRPr="000322B6">
        <w:t>[R02-FK03] Functional safety standards IEC 61508 and IEC 61511 such as Safe-State definitions, safety integrity levels, and hardware interlock design. IEC 62443 Security Level requirements for industrial automation.</w:t>
      </w:r>
    </w:p>
    <w:p w14:paraId="64674EE7" w14:textId="77777777" w:rsidR="003F0F5E" w:rsidRPr="000322B6" w:rsidRDefault="00000000" w:rsidP="00C9221E">
      <w:pPr>
        <w:pStyle w:val="P0-Paragraph"/>
        <w:rPr>
          <w:rStyle w:val="CS-Keyword"/>
        </w:rPr>
      </w:pPr>
      <w:r w:rsidRPr="000322B6">
        <w:rPr>
          <w:rStyle w:val="CS-Keyword"/>
        </w:rPr>
        <w:t>Operational experience</w:t>
      </w:r>
    </w:p>
    <w:p w14:paraId="6A4ADA6B" w14:textId="77777777" w:rsidR="003F0F5E" w:rsidRPr="000322B6" w:rsidRDefault="00000000" w:rsidP="00C9221E">
      <w:pPr>
        <w:pStyle w:val="P0-Paragraph"/>
      </w:pPr>
      <w:r w:rsidRPr="000322B6">
        <w:rPr>
          <w:rStyle w:val="CS-Keyword"/>
        </w:rPr>
        <w:t xml:space="preserve">[R02-OE01] </w:t>
      </w:r>
      <w:r w:rsidRPr="000322B6">
        <w:t xml:space="preserve">Minimum 5 years in OT/ICS engineering with direct responsibility for actuation system integration. </w:t>
      </w:r>
      <w:r w:rsidRPr="000322B6">
        <w:rPr>
          <w:rStyle w:val="CS-Keyword"/>
        </w:rPr>
        <w:t xml:space="preserve">[R02-OE-C01] </w:t>
      </w:r>
      <w:r w:rsidRPr="000322B6">
        <w:t xml:space="preserve">Experience with robotic systems, AGVs, or industrial manipulators in production environments. </w:t>
      </w:r>
      <w:r w:rsidRPr="000322B6">
        <w:rPr>
          <w:rStyle w:val="CS-Keyword"/>
        </w:rPr>
        <w:t xml:space="preserve">[R02-OE02] </w:t>
      </w:r>
      <w:r w:rsidRPr="000322B6">
        <w:t>Experience with hardware safety interlock design and validation.</w:t>
      </w:r>
    </w:p>
    <w:p w14:paraId="54AA274B" w14:textId="77777777" w:rsidR="003F0F5E" w:rsidRPr="000322B6" w:rsidRDefault="00000000" w:rsidP="00C9221E">
      <w:pPr>
        <w:pStyle w:val="P0-Paragraph"/>
      </w:pPr>
      <w:r w:rsidRPr="000322B6">
        <w:t>ASCR-specific capabilities</w:t>
      </w:r>
    </w:p>
    <w:p w14:paraId="1EB23BB8" w14:textId="77777777" w:rsidR="003F0F5E" w:rsidRPr="000322B6" w:rsidRDefault="00000000" w:rsidP="001E0D3D">
      <w:pPr>
        <w:pStyle w:val="L1-Bullet"/>
      </w:pPr>
      <w:r w:rsidRPr="000322B6">
        <w:rPr>
          <w:rStyle w:val="CS-Keyword"/>
        </w:rPr>
        <w:t xml:space="preserve">[R02-AC01] </w:t>
      </w:r>
      <w:r w:rsidRPr="000322B6">
        <w:t>ASCR-06 digital twin synchronization configuration: mapping physical system telemetry to simulation parameters</w:t>
      </w:r>
    </w:p>
    <w:p w14:paraId="36A9C2A8" w14:textId="77777777" w:rsidR="003F0F5E" w:rsidRPr="000322B6" w:rsidRDefault="00000000" w:rsidP="001E0D3D">
      <w:pPr>
        <w:pStyle w:val="L1-Bullet"/>
      </w:pPr>
      <w:r w:rsidRPr="000322B6">
        <w:rPr>
          <w:rStyle w:val="CS-Keyword"/>
        </w:rPr>
        <w:t xml:space="preserve">[R02-AC02] </w:t>
      </w:r>
      <w:r w:rsidRPr="000322B6">
        <w:t>Physical constraint mapping for ASCR-03 safe-state definitions: translating kinetic limits (braking distances, torque envelopes, workspace boundaries) into enforceable parameters</w:t>
      </w:r>
    </w:p>
    <w:p w14:paraId="299D8571" w14:textId="77777777" w:rsidR="003F0F5E" w:rsidRPr="000322B6" w:rsidRDefault="00000000" w:rsidP="001E0D3D">
      <w:pPr>
        <w:pStyle w:val="L1-Bullet"/>
      </w:pPr>
      <w:r w:rsidRPr="000322B6">
        <w:rPr>
          <w:rStyle w:val="CS-Keyword"/>
        </w:rPr>
        <w:t xml:space="preserve">[R02-AC03] </w:t>
      </w:r>
      <w:r w:rsidRPr="000322B6">
        <w:t>Circuit-breaker hold latency validation: confirming that the applicable ASCR-11 Section 11.3 Physical Response Requirements are achievable under representative deployment conditions, including the configured circuit-breaker/Kinetic Quarantine Protocol (KQP) hold-latency requirement, and verifying that the configured latency remains within the process safety time determined by the deployment's functional-safety analysis. The applicable latency requirement must be validated for the actual actuation environment rather than treated as a universal value.</w:t>
      </w:r>
    </w:p>
    <w:p w14:paraId="1B1514CC" w14:textId="77777777" w:rsidR="003F0F5E" w:rsidRPr="000322B6" w:rsidRDefault="00000000" w:rsidP="001E0D3D">
      <w:pPr>
        <w:pStyle w:val="L1-Bullet"/>
      </w:pPr>
      <w:r w:rsidRPr="000322B6">
        <w:rPr>
          <w:rStyle w:val="CS-Keyword"/>
        </w:rPr>
        <w:t xml:space="preserve">[R02-AC04] </w:t>
      </w:r>
      <w:r w:rsidRPr="000322B6">
        <w:t>ASCR-08 hardware interlock evidence preservation: capturing bus timing logs, actuator feedback records, and interlock activation records within the IMMEDIATE preservation window</w:t>
      </w:r>
    </w:p>
    <w:p w14:paraId="12CB9A4C" w14:textId="77777777" w:rsidR="003F0F5E" w:rsidRPr="000322B6" w:rsidRDefault="00000000" w:rsidP="001E0D3D">
      <w:pPr>
        <w:pStyle w:val="L1-Bullet"/>
      </w:pPr>
      <w:r w:rsidRPr="000322B6">
        <w:rPr>
          <w:rStyle w:val="CS-Keyword"/>
        </w:rPr>
        <w:t xml:space="preserve">[R02-AC05] </w:t>
      </w:r>
      <w:r w:rsidRPr="000322B6">
        <w:t>ASCR-09 TVA-03 (ASCR-06 Circuit-Breaker Path Validation): executing the validation script and interpreting results against the production hardware configuration</w:t>
      </w:r>
    </w:p>
    <w:p w14:paraId="27EB1453" w14:textId="77777777" w:rsidR="003F0F5E" w:rsidRPr="000322B6" w:rsidRDefault="00000000" w:rsidP="00C9221E">
      <w:pPr>
        <w:pStyle w:val="P0-Paragraph"/>
        <w:rPr>
          <w:rStyle w:val="CS-Keyword"/>
        </w:rPr>
      </w:pPr>
      <w:r w:rsidRPr="000322B6">
        <w:rPr>
          <w:rStyle w:val="CS-Keyword"/>
        </w:rPr>
        <w:t>Regulatory literacy</w:t>
      </w:r>
    </w:p>
    <w:p w14:paraId="05BFF8C0" w14:textId="2E7C7D6E" w:rsidR="003F0F5E" w:rsidRPr="000322B6" w:rsidRDefault="00000000" w:rsidP="00C9221E">
      <w:pPr>
        <w:pStyle w:val="P0-Paragraph"/>
      </w:pPr>
      <w:r w:rsidRPr="000322B6">
        <w:rPr>
          <w:rStyle w:val="CS-Keyword"/>
        </w:rPr>
        <w:t xml:space="preserve">[R02-RL01] </w:t>
      </w:r>
      <w:r w:rsidRPr="000322B6">
        <w:t xml:space="preserve">IEC 61508/61511 safety boundary requirements. Deployment-applicable IEC 62443 security-level requirements, including the applicable requirement enhancements where SL3 is selected by the system risk assessment. </w:t>
      </w:r>
      <w:proofErr w:type="gramStart"/>
      <w:r w:rsidRPr="000322B6">
        <w:t>Understanding of</w:t>
      </w:r>
      <w:proofErr w:type="gramEnd"/>
      <w:r w:rsidRPr="000322B6">
        <w:t xml:space="preserve"> how hardware interlock activation records may contribute evidence relevant to RPLD product-defect and liability analysis.</w:t>
      </w:r>
    </w:p>
    <w:p w14:paraId="30B69772" w14:textId="77777777" w:rsidR="003F0F5E" w:rsidRPr="000322B6" w:rsidRDefault="00000000" w:rsidP="001E0D3D">
      <w:pPr>
        <w:pStyle w:val="HS-Heading2"/>
      </w:pPr>
      <w:bookmarkStart w:id="10" w:name="_heading=h.cfgt22c0dmvh" w:colFirst="0" w:colLast="0"/>
      <w:bookmarkEnd w:id="10"/>
      <w:r w:rsidRPr="000322B6">
        <w:t xml:space="preserve">2.3 AI/ML Engineering Lead </w:t>
      </w:r>
      <w:proofErr w:type="gramStart"/>
      <w:r w:rsidRPr="000322B6">
        <w:t>competency</w:t>
      </w:r>
      <w:proofErr w:type="gramEnd"/>
      <w:r w:rsidRPr="000322B6">
        <w:t xml:space="preserve"> profile</w:t>
      </w:r>
    </w:p>
    <w:p w14:paraId="67DCD081" w14:textId="77777777" w:rsidR="003F0F5E" w:rsidRPr="000322B6" w:rsidRDefault="00000000" w:rsidP="00C9221E">
      <w:pPr>
        <w:pStyle w:val="P0-Paragraph"/>
        <w:rPr>
          <w:rStyle w:val="CS-Keyword"/>
        </w:rPr>
      </w:pPr>
      <w:r w:rsidRPr="000322B6">
        <w:rPr>
          <w:rStyle w:val="CS-Keyword"/>
        </w:rPr>
        <w:t>Foundation knowledge</w:t>
      </w:r>
    </w:p>
    <w:p w14:paraId="1D37C87C" w14:textId="77777777" w:rsidR="003F0F5E" w:rsidRPr="000322B6" w:rsidRDefault="00000000" w:rsidP="001E0D3D">
      <w:pPr>
        <w:pStyle w:val="L1-Bullet"/>
      </w:pPr>
      <w:r w:rsidRPr="000322B6">
        <w:t xml:space="preserve">[R03-FK01] Machine Learning Model Architecture: This domain encompasses transformer-based models, Vision-Language-Action (VLA) systems, and Retrieval-Augmented Generation (RAG) </w:t>
      </w:r>
      <w:r w:rsidRPr="000322B6">
        <w:lastRenderedPageBreak/>
        <w:t>pipeline configurations. [R03-FK02] It includes proficiency in fine-tuning methodologies, such as Low-Rank Adaptation (</w:t>
      </w:r>
      <w:proofErr w:type="spellStart"/>
      <w:r w:rsidRPr="000322B6">
        <w:t>LoRA</w:t>
      </w:r>
      <w:proofErr w:type="spellEnd"/>
      <w:r w:rsidRPr="000322B6">
        <w:t>).</w:t>
      </w:r>
    </w:p>
    <w:p w14:paraId="0012F027" w14:textId="77777777" w:rsidR="003F0F5E" w:rsidRPr="000322B6" w:rsidRDefault="00000000" w:rsidP="001E0D3D">
      <w:pPr>
        <w:pStyle w:val="L1-Bullet"/>
      </w:pPr>
      <w:r w:rsidRPr="000322B6">
        <w:t>[R03-FK03] Model Deployment Infrastructure: Knowledge in this area covers inference serving and hardware attestation utilizing Trusted Platform Module (TPM) 2.0, specifically platform configuration register measurement and sealed key storage. It further includes application-layer model artifact integrity verification through cryptographic hash comparison against the AI-BOM. Note that TPM 2.0 attests to the platform state rather than providing a direct measurement of model weight integrity.</w:t>
      </w:r>
    </w:p>
    <w:p w14:paraId="7193B6FF" w14:textId="77777777" w:rsidR="003F0F5E" w:rsidRPr="000322B6" w:rsidRDefault="00000000" w:rsidP="001E0D3D">
      <w:pPr>
        <w:pStyle w:val="L1-Bullet"/>
      </w:pPr>
      <w:r w:rsidRPr="000322B6">
        <w:t>[R03-FK04] Supply Chain Security for ML Systems: Competency requires mastery of AI-BOM construction, provenance attestation, and cryptographic hash verification against the governed reference to verify artifact integrity and support provenance assurance.</w:t>
      </w:r>
    </w:p>
    <w:p w14:paraId="4AE042A2" w14:textId="77777777" w:rsidR="003F0F5E" w:rsidRPr="000322B6" w:rsidRDefault="00000000" w:rsidP="001E0D3D">
      <w:pPr>
        <w:pStyle w:val="L1-Bullet"/>
      </w:pPr>
      <w:r w:rsidRPr="000322B6">
        <w:t>[R03-FK05] Adversarial ML: This domain focuses on the MITRE ATLAS technique clusters as they specifically apply to agentic deployment contexts.</w:t>
      </w:r>
    </w:p>
    <w:p w14:paraId="18691AFE" w14:textId="77777777" w:rsidR="003F0F5E" w:rsidRPr="000322B6" w:rsidRDefault="00000000" w:rsidP="00C9221E">
      <w:pPr>
        <w:pStyle w:val="P0-Paragraph"/>
        <w:rPr>
          <w:rStyle w:val="CS-Keyword"/>
        </w:rPr>
      </w:pPr>
      <w:r w:rsidRPr="000322B6">
        <w:rPr>
          <w:rStyle w:val="CS-Keyword"/>
        </w:rPr>
        <w:t>Operational experience</w:t>
      </w:r>
    </w:p>
    <w:p w14:paraId="133D4975" w14:textId="77777777" w:rsidR="003F0F5E" w:rsidRPr="000322B6" w:rsidRDefault="00000000" w:rsidP="00C9221E">
      <w:pPr>
        <w:pStyle w:val="P0-Paragraph"/>
      </w:pPr>
      <w:r w:rsidRPr="000322B6">
        <w:rPr>
          <w:rStyle w:val="CS-Keyword"/>
        </w:rPr>
        <w:t xml:space="preserve">[R03-OE01] </w:t>
      </w:r>
      <w:r w:rsidRPr="000322B6">
        <w:t xml:space="preserve">Minimum 3 years in ML engineering with direct responsibility for production model deployment. </w:t>
      </w:r>
      <w:r w:rsidRPr="000322B6">
        <w:rPr>
          <w:rStyle w:val="CS-Keyword"/>
        </w:rPr>
        <w:t xml:space="preserve">[R03-OE-P01] </w:t>
      </w:r>
      <w:r w:rsidRPr="000322B6">
        <w:t xml:space="preserve">Experience with model behavior in physical automation environments is strongly preferred. </w:t>
      </w:r>
      <w:r w:rsidRPr="000322B6">
        <w:rPr>
          <w:rStyle w:val="CS-Keyword"/>
        </w:rPr>
        <w:t xml:space="preserve">[R03-OE02] </w:t>
      </w:r>
      <w:r w:rsidRPr="000322B6">
        <w:t xml:space="preserve">Experience with </w:t>
      </w:r>
      <w:proofErr w:type="spellStart"/>
      <w:r w:rsidRPr="000322B6">
        <w:t>LoRA</w:t>
      </w:r>
      <w:proofErr w:type="spellEnd"/>
      <w:r w:rsidRPr="000322B6">
        <w:t xml:space="preserve"> Update pipeline security and model version management required.</w:t>
      </w:r>
    </w:p>
    <w:p w14:paraId="3137D669" w14:textId="77777777" w:rsidR="003F0F5E" w:rsidRPr="000322B6" w:rsidRDefault="00000000" w:rsidP="00C9221E">
      <w:pPr>
        <w:pStyle w:val="P0-Paragraph"/>
      </w:pPr>
      <w:r w:rsidRPr="000322B6">
        <w:t>ASCR-specific capabilities</w:t>
      </w:r>
    </w:p>
    <w:p w14:paraId="462949DE" w14:textId="77777777" w:rsidR="003F0F5E" w:rsidRPr="000322B6" w:rsidRDefault="00000000" w:rsidP="001E0D3D">
      <w:pPr>
        <w:pStyle w:val="L1-Bullet"/>
      </w:pPr>
      <w:r w:rsidRPr="000322B6">
        <w:t xml:space="preserve">[R03-AC01] ASCR-11 Section 11.2 AI-BOM currency verification: verifying the applicable model or component identifiers and cryptographic hashes against the current authorized AI-BOM and confirming that the updated AI-BOM is delivered within the executed Section 11.2 post-approval delivery window, for which ASCR-11 Version 1.0 provides a 48-hour default after an applicable model update, </w:t>
      </w:r>
      <w:proofErr w:type="spellStart"/>
      <w:r w:rsidRPr="000322B6">
        <w:t>LoRA</w:t>
      </w:r>
      <w:proofErr w:type="spellEnd"/>
      <w:r w:rsidRPr="000322B6">
        <w:t xml:space="preserve"> Update, or third-party component change is approved for integration, and in all cases before that change is deployed to production. The 48-hour default does not create a post-production grace period. Where the executed deployment-specific obligation establishes a stricter requirement, the executed requirement governs. Platform attestation evidence must not be treated as direct proof of model-weight integrity.</w:t>
      </w:r>
    </w:p>
    <w:p w14:paraId="3903ADAE" w14:textId="77777777" w:rsidR="003F0F5E" w:rsidRPr="000322B6" w:rsidRDefault="00000000" w:rsidP="001E0D3D">
      <w:pPr>
        <w:pStyle w:val="L1-Bullet"/>
      </w:pPr>
      <w:r w:rsidRPr="000322B6">
        <w:rPr>
          <w:rStyle w:val="CS-Keyword"/>
        </w:rPr>
        <w:t xml:space="preserve">[R03-AC02] </w:t>
      </w:r>
      <w:proofErr w:type="spellStart"/>
      <w:r w:rsidRPr="000322B6">
        <w:t>Divergence_score</w:t>
      </w:r>
      <w:proofErr w:type="spellEnd"/>
      <w:r w:rsidRPr="000322B6">
        <w:t xml:space="preserve"> baseline calibration: executing ASCR-10 shadow mode baseline establishment and recalibration following AI-BOM dimension changes</w:t>
      </w:r>
    </w:p>
    <w:p w14:paraId="5D2AB27E" w14:textId="77777777" w:rsidR="003F0F5E" w:rsidRPr="000322B6" w:rsidRDefault="00000000" w:rsidP="001E0D3D">
      <w:pPr>
        <w:pStyle w:val="L1-Bullet"/>
      </w:pPr>
      <w:r w:rsidRPr="000322B6">
        <w:rPr>
          <w:rStyle w:val="CS-Keyword"/>
        </w:rPr>
        <w:t xml:space="preserve">[R03-AC03] </w:t>
      </w:r>
      <w:r w:rsidRPr="000322B6">
        <w:t>ASCR-11 Robustness Assessment Report review: evaluating Vendor-delivered reports against MITRE ATLAS technique clusters relevant to the deployment</w:t>
      </w:r>
    </w:p>
    <w:p w14:paraId="4A0E7426" w14:textId="77777777" w:rsidR="003F0F5E" w:rsidRPr="000322B6" w:rsidRDefault="00000000" w:rsidP="001E0D3D">
      <w:pPr>
        <w:pStyle w:val="L1-Bullet"/>
      </w:pPr>
      <w:r w:rsidRPr="000322B6">
        <w:rPr>
          <w:rStyle w:val="CS-Keyword"/>
        </w:rPr>
        <w:t xml:space="preserve">[R03-AC04] </w:t>
      </w:r>
      <w:r w:rsidRPr="000322B6">
        <w:t xml:space="preserve">ASCR-08 model-layer evidence preservation: capturing model artifact hashes, system prompt versions, and </w:t>
      </w:r>
      <w:proofErr w:type="spellStart"/>
      <w:r w:rsidRPr="000322B6">
        <w:t>LoRA</w:t>
      </w:r>
      <w:proofErr w:type="spellEnd"/>
      <w:r w:rsidRPr="000322B6">
        <w:t xml:space="preserve"> Update pipeline records within the IMMEDIATE preservation window</w:t>
      </w:r>
    </w:p>
    <w:p w14:paraId="278AB09F" w14:textId="77777777" w:rsidR="003F0F5E" w:rsidRPr="000322B6" w:rsidRDefault="00000000" w:rsidP="001E0D3D">
      <w:pPr>
        <w:pStyle w:val="L1-Bullet"/>
      </w:pPr>
      <w:r w:rsidRPr="000322B6">
        <w:rPr>
          <w:rStyle w:val="CS-Keyword"/>
        </w:rPr>
        <w:t xml:space="preserve">[R03-AC05] </w:t>
      </w:r>
      <w:r w:rsidRPr="000322B6">
        <w:t>ASCR-10 change authorization execution: managing the full change management workflow for model artifact updates before production promotion</w:t>
      </w:r>
    </w:p>
    <w:p w14:paraId="0EA67CEF" w14:textId="77777777" w:rsidR="003F0F5E" w:rsidRPr="000322B6" w:rsidRDefault="00000000" w:rsidP="00C9221E">
      <w:pPr>
        <w:pStyle w:val="P0-Paragraph"/>
        <w:rPr>
          <w:rStyle w:val="CS-Keyword"/>
        </w:rPr>
      </w:pPr>
      <w:r w:rsidRPr="000322B6">
        <w:rPr>
          <w:rStyle w:val="CS-Keyword"/>
        </w:rPr>
        <w:t>Regulatory literacy</w:t>
      </w:r>
    </w:p>
    <w:p w14:paraId="20FAA476" w14:textId="44B14EF8" w:rsidR="003F0F5E" w:rsidRPr="000322B6" w:rsidRDefault="00000000" w:rsidP="00C9221E">
      <w:pPr>
        <w:pStyle w:val="P0-Paragraph"/>
      </w:pPr>
      <w:r w:rsidRPr="000322B6">
        <w:rPr>
          <w:rStyle w:val="CS-Keyword"/>
        </w:rPr>
        <w:t xml:space="preserve">[R03-RL01] </w:t>
      </w:r>
      <w:r w:rsidRPr="000322B6">
        <w:t xml:space="preserve">EU AI Act Article 15 accuracy and robustness requirements. For U.S. federal acquisition, OMB M-26-05 establishes an agency-led, risk-based approach to software and hardware assurance and rescinded the prior government-wide secure-software self-attestation memoranda. Agencies may still use government-wide resources developed under the rescinded memoranda, including the Secure Software Development Attestation Form, or require software bills of materials through contract terms. NIST SP 800-218, Secure </w:t>
      </w:r>
      <w:r w:rsidRPr="000322B6">
        <w:lastRenderedPageBreak/>
        <w:t>Software Development Framework (SSDF), remains an applicable secure-development practice baseline. EU Cyber Resilience Act, Regulation (EU) 2024/2847, including Article 14 reporting obligations applicable from 11 September 2026 and the Regulation's general application from 11 December 2027. The AI/ML Engineering Lead must understand which regime applies to the specific deployment jurisdiction. Understanding of how AI-BOM gaps can affect evidence used to support EU AI Act Article 9 risk-management obligations and RPLD supply-chain attribution.</w:t>
      </w:r>
    </w:p>
    <w:p w14:paraId="4A840734" w14:textId="77777777" w:rsidR="003F0F5E" w:rsidRPr="000322B6" w:rsidRDefault="00000000" w:rsidP="001E0D3D">
      <w:pPr>
        <w:pStyle w:val="HS-Heading2"/>
      </w:pPr>
      <w:bookmarkStart w:id="11" w:name="_heading=h.7mss2tym97f" w:colFirst="0" w:colLast="0"/>
      <w:bookmarkEnd w:id="11"/>
      <w:r w:rsidRPr="000322B6">
        <w:t>2.4 Security/IR Lead competency profile</w:t>
      </w:r>
    </w:p>
    <w:p w14:paraId="4615228B" w14:textId="77777777" w:rsidR="003F0F5E" w:rsidRPr="000322B6" w:rsidRDefault="00000000" w:rsidP="00C9221E">
      <w:pPr>
        <w:pStyle w:val="P0-Paragraph"/>
        <w:rPr>
          <w:rStyle w:val="CS-Keyword"/>
        </w:rPr>
      </w:pPr>
      <w:r w:rsidRPr="000322B6">
        <w:rPr>
          <w:rStyle w:val="CS-Keyword"/>
        </w:rPr>
        <w:t>Foundation knowledge</w:t>
      </w:r>
    </w:p>
    <w:p w14:paraId="33DB015E" w14:textId="77777777" w:rsidR="003F0F5E" w:rsidRPr="000322B6" w:rsidRDefault="00000000" w:rsidP="00C9221E">
      <w:pPr>
        <w:pStyle w:val="P0-Paragraph"/>
      </w:pPr>
      <w:r w:rsidRPr="000322B6">
        <w:rPr>
          <w:rStyle w:val="CS-Keyword"/>
        </w:rPr>
        <w:t xml:space="preserve">[R04-FK01] </w:t>
      </w:r>
      <w:r w:rsidRPr="000322B6">
        <w:t xml:space="preserve">Incident response methodology: detection, containment, eradication, recovery, and post-incident review. </w:t>
      </w:r>
      <w:r w:rsidRPr="000322B6">
        <w:rPr>
          <w:rStyle w:val="CS-Keyword"/>
        </w:rPr>
        <w:t xml:space="preserve">[R04-FK02] </w:t>
      </w:r>
      <w:r w:rsidRPr="000322B6">
        <w:t xml:space="preserve">Forensic investigation procedures applicable to cyber-physical environments. </w:t>
      </w:r>
      <w:r w:rsidRPr="000322B6">
        <w:rPr>
          <w:rStyle w:val="CS-Keyword"/>
        </w:rPr>
        <w:t xml:space="preserve">[R04-FK03] </w:t>
      </w:r>
      <w:r w:rsidRPr="000322B6">
        <w:t xml:space="preserve">MITRE ATT&amp;CK for ICS and MITRE ATLAS: adversary behavior, tactic, and technique classification for threat-informed investigation. Campaign attribution requires corroborating evidence and the applicable ASCR-15 campaign-analysis and attribution process. </w:t>
      </w:r>
      <w:r w:rsidRPr="000322B6">
        <w:rPr>
          <w:rStyle w:val="CS-Keyword"/>
        </w:rPr>
        <w:t xml:space="preserve">[R04-FK04] </w:t>
      </w:r>
      <w:r w:rsidRPr="000322B6">
        <w:t>W3C Trace Context supports distributed tracing and cross-system forensic correlation.</w:t>
      </w:r>
    </w:p>
    <w:p w14:paraId="73D048F0" w14:textId="77777777" w:rsidR="003F0F5E" w:rsidRPr="000322B6" w:rsidRDefault="00000000" w:rsidP="00C9221E">
      <w:pPr>
        <w:pStyle w:val="P0-Paragraph"/>
        <w:rPr>
          <w:rStyle w:val="CS-Keyword"/>
        </w:rPr>
      </w:pPr>
      <w:r w:rsidRPr="000322B6">
        <w:rPr>
          <w:rStyle w:val="CS-Keyword"/>
        </w:rPr>
        <w:t>Operational experience</w:t>
      </w:r>
    </w:p>
    <w:p w14:paraId="188B1E91" w14:textId="77777777" w:rsidR="003F0F5E" w:rsidRPr="000322B6" w:rsidRDefault="00000000" w:rsidP="00C9221E">
      <w:pPr>
        <w:pStyle w:val="P0-Paragraph"/>
      </w:pPr>
      <w:r w:rsidRPr="000322B6">
        <w:rPr>
          <w:rStyle w:val="CS-Keyword"/>
        </w:rPr>
        <w:t xml:space="preserve">[R04-OE01] </w:t>
      </w:r>
      <w:r w:rsidRPr="000322B6">
        <w:t xml:space="preserve">Minimum 5 years in security operations or incident response with direct leadership responsibility. </w:t>
      </w:r>
      <w:r w:rsidRPr="000322B6">
        <w:rPr>
          <w:rStyle w:val="CS-Keyword"/>
        </w:rPr>
        <w:t xml:space="preserve">[R04-OE-P01] </w:t>
      </w:r>
      <w:r w:rsidRPr="000322B6">
        <w:t xml:space="preserve">Experience with OT/ICS incident response preferred. </w:t>
      </w:r>
      <w:r w:rsidRPr="000322B6">
        <w:rPr>
          <w:rStyle w:val="CS-Keyword"/>
        </w:rPr>
        <w:t xml:space="preserve">[R04-OE02] </w:t>
      </w:r>
      <w:r w:rsidRPr="000322B6">
        <w:t>Experience managing multi-party incident investigations involving vendor forensic cooperation obligations.</w:t>
      </w:r>
    </w:p>
    <w:p w14:paraId="2C20726D" w14:textId="77777777" w:rsidR="003F0F5E" w:rsidRPr="000322B6" w:rsidRDefault="00000000" w:rsidP="00C9221E">
      <w:pPr>
        <w:pStyle w:val="P0-Paragraph"/>
      </w:pPr>
      <w:r w:rsidRPr="000322B6">
        <w:t>ASCR-specific capabilities</w:t>
      </w:r>
    </w:p>
    <w:p w14:paraId="73D27997" w14:textId="77777777" w:rsidR="003F0F5E" w:rsidRPr="000322B6" w:rsidRDefault="00000000" w:rsidP="001E0D3D">
      <w:pPr>
        <w:pStyle w:val="L1-Bullet"/>
      </w:pPr>
      <w:r w:rsidRPr="000322B6">
        <w:rPr>
          <w:rStyle w:val="CS-Keyword"/>
        </w:rPr>
        <w:t xml:space="preserve">[R04-AC01] </w:t>
      </w:r>
      <w:r w:rsidRPr="000322B6">
        <w:t>Convergence-domain incident declaration: applying the criteria in ASCR-08 Section 2.3 correctly under operational pressure</w:t>
      </w:r>
    </w:p>
    <w:p w14:paraId="6C8F8652" w14:textId="77777777" w:rsidR="003F0F5E" w:rsidRPr="000322B6" w:rsidRDefault="00000000" w:rsidP="001E0D3D">
      <w:pPr>
        <w:pStyle w:val="L1-Bullet"/>
      </w:pPr>
      <w:r w:rsidRPr="000322B6">
        <w:rPr>
          <w:rStyle w:val="CS-Keyword"/>
        </w:rPr>
        <w:t xml:space="preserve">[R04-AC02] </w:t>
      </w:r>
      <w:r w:rsidRPr="000322B6">
        <w:t>ASCR-07 forensic chain reconstruction: traversing the W3C Trace Context chain from physical consequence back to Intelligence Layer state</w:t>
      </w:r>
    </w:p>
    <w:p w14:paraId="5920EA5A" w14:textId="77777777" w:rsidR="003F0F5E" w:rsidRPr="000322B6" w:rsidRDefault="00000000" w:rsidP="001E0D3D">
      <w:pPr>
        <w:pStyle w:val="L1-Bullet"/>
      </w:pPr>
      <w:r w:rsidRPr="000322B6">
        <w:rPr>
          <w:rStyle w:val="CS-Keyword"/>
        </w:rPr>
        <w:t xml:space="preserve">[R04-AC03] </w:t>
      </w:r>
      <w:r w:rsidRPr="000322B6">
        <w:t>ASCR-15 adversary campaign attribution: applying the campaign matrix to investigate ASCR-08 Type-A (Adversarial) incidents against known adversary classes</w:t>
      </w:r>
    </w:p>
    <w:p w14:paraId="5ECB748E" w14:textId="77777777" w:rsidR="003F0F5E" w:rsidRPr="000322B6" w:rsidRDefault="00000000" w:rsidP="001E0D3D">
      <w:pPr>
        <w:pStyle w:val="L1-Bullet"/>
      </w:pPr>
      <w:r w:rsidRPr="000322B6">
        <w:rPr>
          <w:rStyle w:val="CS-Keyword"/>
        </w:rPr>
        <w:t xml:space="preserve">[R04-AC04] </w:t>
      </w:r>
      <w:r w:rsidRPr="000322B6">
        <w:t>ASCR-11 vendor forensic cooperation enforcement: issuing the required cooperation demand under Section 11.4 and managing the applicable contractual response window</w:t>
      </w:r>
    </w:p>
    <w:p w14:paraId="3E436113" w14:textId="77777777" w:rsidR="003F0F5E" w:rsidRPr="000322B6" w:rsidRDefault="00000000" w:rsidP="001E0D3D">
      <w:pPr>
        <w:pStyle w:val="L1-Bullet"/>
      </w:pPr>
      <w:r w:rsidRPr="000322B6">
        <w:rPr>
          <w:rStyle w:val="CS-Keyword"/>
        </w:rPr>
        <w:t xml:space="preserve">[R04-AC05] </w:t>
      </w:r>
      <w:r w:rsidRPr="000322B6">
        <w:t>ASCR-08 regulatory-notification preparation: coordinating the technical content assembly for applicable NIS2 Article 23 reporting and the applicable EU AI Act Article 26(5)/Article 73 serious-incident pathway</w:t>
      </w:r>
    </w:p>
    <w:p w14:paraId="39EFE88D" w14:textId="77777777" w:rsidR="003F0F5E" w:rsidRPr="000322B6" w:rsidRDefault="00000000" w:rsidP="00C9221E">
      <w:pPr>
        <w:pStyle w:val="P0-Paragraph"/>
        <w:rPr>
          <w:rStyle w:val="CS-Keyword"/>
        </w:rPr>
      </w:pPr>
      <w:r w:rsidRPr="000322B6">
        <w:rPr>
          <w:rStyle w:val="CS-Keyword"/>
        </w:rPr>
        <w:t>Regulatory literacy</w:t>
      </w:r>
    </w:p>
    <w:p w14:paraId="3191598D" w14:textId="6DCB57D3" w:rsidR="003F0F5E" w:rsidRPr="000322B6" w:rsidRDefault="00000000" w:rsidP="00C9221E">
      <w:pPr>
        <w:pStyle w:val="P0-Paragraph"/>
      </w:pPr>
      <w:r w:rsidRPr="000322B6">
        <w:rPr>
          <w:rStyle w:val="CS-Keyword"/>
        </w:rPr>
        <w:t xml:space="preserve">[R04-RL01] </w:t>
      </w:r>
      <w:r w:rsidRPr="000322B6">
        <w:t>Full NIS2 Article 23 notification obligation structure, including early warning, incident notification, and final report timelines. EU AI Act serious-incident reporting triggers and the provider/deployer reporting pathway under Articles 26(5) and 73. RPLD burden-of-proof structure, evidence-disclosure rules, and rebuttable presumptions under applicable law.</w:t>
      </w:r>
    </w:p>
    <w:p w14:paraId="302546D9" w14:textId="77777777" w:rsidR="003F0F5E" w:rsidRPr="000322B6" w:rsidRDefault="00000000" w:rsidP="001E0D3D">
      <w:pPr>
        <w:pStyle w:val="HS-Heading2"/>
      </w:pPr>
      <w:bookmarkStart w:id="12" w:name="_heading=h.3yesjyz5ho7b" w:colFirst="0" w:colLast="0"/>
      <w:bookmarkEnd w:id="12"/>
      <w:r w:rsidRPr="000322B6">
        <w:t>2.5 Regulatory/Compliance Officer competency profile</w:t>
      </w:r>
    </w:p>
    <w:p w14:paraId="211BB765" w14:textId="77777777" w:rsidR="003F0F5E" w:rsidRPr="000322B6" w:rsidRDefault="00000000" w:rsidP="00C9221E">
      <w:pPr>
        <w:pStyle w:val="P0-Paragraph"/>
        <w:rPr>
          <w:rStyle w:val="CS-Keyword"/>
        </w:rPr>
      </w:pPr>
      <w:r w:rsidRPr="000322B6">
        <w:rPr>
          <w:rStyle w:val="CS-Keyword"/>
        </w:rPr>
        <w:t>Foundation knowledge</w:t>
      </w:r>
    </w:p>
    <w:p w14:paraId="3F5758E3" w14:textId="77777777" w:rsidR="003F0F5E" w:rsidRPr="000322B6" w:rsidRDefault="00000000" w:rsidP="00C9221E">
      <w:pPr>
        <w:pStyle w:val="P0-Paragraph"/>
      </w:pPr>
      <w:r w:rsidRPr="000322B6">
        <w:rPr>
          <w:rStyle w:val="CS-Keyword"/>
        </w:rPr>
        <w:t xml:space="preserve">[R05-FK01] </w:t>
      </w:r>
      <w:r w:rsidRPr="000322B6">
        <w:t xml:space="preserve">EU AI Act obligations applicable to deployers and, where relevant, providers, including Articles 4, 14, 15, 17, 26, and 73 in their role-specific contexts. </w:t>
      </w:r>
      <w:r w:rsidRPr="000322B6">
        <w:rPr>
          <w:rStyle w:val="CS-Keyword"/>
        </w:rPr>
        <w:t xml:space="preserve">[R05-FK02] </w:t>
      </w:r>
      <w:r w:rsidRPr="000322B6">
        <w:t xml:space="preserve">NIS2 obligation structure for essential and </w:t>
      </w:r>
      <w:r w:rsidRPr="000322B6">
        <w:lastRenderedPageBreak/>
        <w:t xml:space="preserve">important entities, including Articles 21 and 23. </w:t>
      </w:r>
      <w:r w:rsidRPr="000322B6">
        <w:rPr>
          <w:rStyle w:val="CS-Keyword"/>
        </w:rPr>
        <w:t xml:space="preserve">[R05-FK03] </w:t>
      </w:r>
      <w:r w:rsidRPr="000322B6">
        <w:t xml:space="preserve">EU Revised Product Liability Directive: economic operator liability, burden of proof, and evidence disclosure obligations. </w:t>
      </w:r>
      <w:r w:rsidRPr="000322B6">
        <w:rPr>
          <w:rStyle w:val="CS-Keyword"/>
        </w:rPr>
        <w:t xml:space="preserve">[R05-FK04] </w:t>
      </w:r>
      <w:r w:rsidRPr="000322B6">
        <w:t>IEC 62443 system-security requirements and applicable assessment or certification concepts relevant to the deployment.</w:t>
      </w:r>
    </w:p>
    <w:p w14:paraId="14F9C2FA" w14:textId="77777777" w:rsidR="003F0F5E" w:rsidRPr="000322B6" w:rsidRDefault="00000000" w:rsidP="00C9221E">
      <w:pPr>
        <w:pStyle w:val="P0-Paragraph"/>
        <w:rPr>
          <w:rStyle w:val="CS-Keyword"/>
        </w:rPr>
      </w:pPr>
      <w:r w:rsidRPr="000322B6">
        <w:rPr>
          <w:rStyle w:val="CS-Keyword"/>
        </w:rPr>
        <w:t>Operational experience</w:t>
      </w:r>
    </w:p>
    <w:p w14:paraId="4CB9A160" w14:textId="77777777" w:rsidR="003F0F5E" w:rsidRPr="000322B6" w:rsidRDefault="00000000" w:rsidP="00C9221E">
      <w:pPr>
        <w:pStyle w:val="P0-Paragraph"/>
      </w:pPr>
      <w:r w:rsidRPr="000322B6">
        <w:t xml:space="preserve">[R05-OE01] Minimum 3 years in regulatory compliance with direct responsibility for incident notification obligations. [R05-OE02] Experience with technical regulatory submissions, not only policy compliance, is required. [R05-OE03] Experience reading and interpreting technical log records for </w:t>
      </w:r>
      <w:proofErr w:type="gramStart"/>
      <w:r w:rsidRPr="000322B6">
        <w:t>regulatory evidence</w:t>
      </w:r>
      <w:proofErr w:type="gramEnd"/>
      <w:r w:rsidRPr="000322B6">
        <w:t xml:space="preserve"> purposes.</w:t>
      </w:r>
    </w:p>
    <w:p w14:paraId="0870AE54" w14:textId="77777777" w:rsidR="003F0F5E" w:rsidRPr="000322B6" w:rsidRDefault="00000000" w:rsidP="00C9221E">
      <w:pPr>
        <w:pStyle w:val="P0-Paragraph"/>
      </w:pPr>
      <w:r w:rsidRPr="000322B6">
        <w:t>ASCR-specific capabilities</w:t>
      </w:r>
    </w:p>
    <w:p w14:paraId="65DC86CF" w14:textId="77777777" w:rsidR="003F0F5E" w:rsidRPr="000322B6" w:rsidRDefault="00000000" w:rsidP="001E0D3D">
      <w:pPr>
        <w:pStyle w:val="L1-Bullet"/>
      </w:pPr>
      <w:r w:rsidRPr="000322B6">
        <w:rPr>
          <w:rStyle w:val="CS-Keyword"/>
        </w:rPr>
        <w:t xml:space="preserve">[R05-AC01] </w:t>
      </w:r>
      <w:r w:rsidRPr="000322B6">
        <w:t>ASCR-07 Decision Lineage Record interpretation: extracting the technical content required for the applicable EU AI Act serious-incident reporting pathway</w:t>
      </w:r>
    </w:p>
    <w:p w14:paraId="582C992D" w14:textId="77777777" w:rsidR="003F0F5E" w:rsidRPr="000322B6" w:rsidRDefault="00000000" w:rsidP="001E0D3D">
      <w:pPr>
        <w:pStyle w:val="L1-Bullet"/>
      </w:pPr>
      <w:r w:rsidRPr="000322B6">
        <w:rPr>
          <w:rStyle w:val="CS-Keyword"/>
        </w:rPr>
        <w:t xml:space="preserve">[R05-AC02] </w:t>
      </w:r>
      <w:r w:rsidRPr="000322B6">
        <w:t>ASCR-02 compliance crosswalk operation: mapping ASCR control and evidence status to applicable regulatory obligations, evidence requirements, and identified control coverage; the mapping does not itself establish legal compliance</w:t>
      </w:r>
    </w:p>
    <w:p w14:paraId="41FD355B" w14:textId="77777777" w:rsidR="003F0F5E" w:rsidRPr="000322B6" w:rsidRDefault="00000000" w:rsidP="001E0D3D">
      <w:pPr>
        <w:pStyle w:val="L1-Bullet"/>
      </w:pPr>
      <w:r w:rsidRPr="000322B6">
        <w:rPr>
          <w:rStyle w:val="CS-Keyword"/>
        </w:rPr>
        <w:t xml:space="preserve">[R05-AC03] </w:t>
      </w:r>
      <w:r w:rsidRPr="000322B6">
        <w:t>ASCR-11 regulatory-notification accountability execution: owning the applicable NIS2 Article 23 process and EU AI Act Article 26(5)/Article 73 pathway from the legally relevant trigger through required follow-up reporting</w:t>
      </w:r>
    </w:p>
    <w:p w14:paraId="29F4AE04" w14:textId="77777777" w:rsidR="003F0F5E" w:rsidRPr="000322B6" w:rsidRDefault="00000000" w:rsidP="001E0D3D">
      <w:pPr>
        <w:pStyle w:val="L1-Bullet"/>
      </w:pPr>
      <w:r w:rsidRPr="000322B6">
        <w:rPr>
          <w:rStyle w:val="CS-Keyword"/>
        </w:rPr>
        <w:t xml:space="preserve">[R05-AC04] </w:t>
      </w:r>
      <w:r w:rsidRPr="000322B6">
        <w:t>ASCR-12 regulatory-readiness reporting: translating governance scorecard data and underlying evidence into board-level regulatory evidence posture and compliance-risk reporting without treating the scorecard itself as proof of compliance</w:t>
      </w:r>
    </w:p>
    <w:p w14:paraId="2AC48DA5" w14:textId="77777777" w:rsidR="003F0F5E" w:rsidRPr="000322B6" w:rsidRDefault="00000000" w:rsidP="00C9221E">
      <w:pPr>
        <w:pStyle w:val="P0-Paragraph"/>
        <w:rPr>
          <w:rStyle w:val="CS-Keyword"/>
        </w:rPr>
      </w:pPr>
      <w:r w:rsidRPr="000322B6">
        <w:rPr>
          <w:rStyle w:val="CS-Keyword"/>
        </w:rPr>
        <w:t>Regulatory literacy</w:t>
      </w:r>
    </w:p>
    <w:p w14:paraId="6DB0361A" w14:textId="55D362A7" w:rsidR="003F0F5E" w:rsidRPr="000322B6" w:rsidRDefault="00000000" w:rsidP="00C9221E">
      <w:pPr>
        <w:pStyle w:val="P0-Paragraph"/>
      </w:pPr>
      <w:r w:rsidRPr="000322B6">
        <w:rPr>
          <w:rStyle w:val="CS-Keyword"/>
        </w:rPr>
        <w:t xml:space="preserve">[R05-RL01] </w:t>
      </w:r>
      <w:r w:rsidRPr="000322B6">
        <w:t>Complete working knowledge of EU AI Act, NIS2, DORA, and RPLD obligations applicable to the deployment. Understanding of how ASCR artifact and evidence status supports assessment of applicable regulatory obligations under ASCR-02 without treating artifact completion as proof of compliance.</w:t>
      </w:r>
    </w:p>
    <w:p w14:paraId="1C18873F" w14:textId="77777777" w:rsidR="003F0F5E" w:rsidRPr="000322B6" w:rsidRDefault="00000000" w:rsidP="001E0D3D">
      <w:pPr>
        <w:pStyle w:val="HS-Heading2"/>
      </w:pPr>
      <w:bookmarkStart w:id="13" w:name="_heading=h.nukshhd8311g" w:colFirst="0" w:colLast="0"/>
      <w:bookmarkEnd w:id="13"/>
      <w:r w:rsidRPr="000322B6">
        <w:t>2.6 Risk Officer competency profile</w:t>
      </w:r>
    </w:p>
    <w:p w14:paraId="740942D7" w14:textId="77777777" w:rsidR="003F0F5E" w:rsidRPr="000322B6" w:rsidRDefault="00000000" w:rsidP="00C9221E">
      <w:pPr>
        <w:pStyle w:val="P0-Paragraph"/>
        <w:rPr>
          <w:rStyle w:val="CS-Keyword"/>
        </w:rPr>
      </w:pPr>
      <w:r w:rsidRPr="000322B6">
        <w:rPr>
          <w:rStyle w:val="CS-Keyword"/>
        </w:rPr>
        <w:t>Foundation knowledge</w:t>
      </w:r>
    </w:p>
    <w:p w14:paraId="225632D6" w14:textId="77777777" w:rsidR="003F0F5E" w:rsidRPr="000322B6" w:rsidRDefault="00000000" w:rsidP="00C9221E">
      <w:pPr>
        <w:pStyle w:val="P0-Paragraph"/>
      </w:pPr>
      <w:r w:rsidRPr="000322B6">
        <w:rPr>
          <w:rStyle w:val="CS-Keyword"/>
        </w:rPr>
        <w:t xml:space="preserve">[R06-FK01] </w:t>
      </w:r>
      <w:r w:rsidRPr="000322B6">
        <w:t xml:space="preserve">Quantitative risk assessment methodology applicable to cyber-physical systems. </w:t>
      </w:r>
      <w:r w:rsidRPr="000322B6">
        <w:rPr>
          <w:rStyle w:val="CS-Keyword"/>
        </w:rPr>
        <w:t xml:space="preserve">[R06-FK02] </w:t>
      </w:r>
      <w:r w:rsidRPr="000322B6">
        <w:t xml:space="preserve">Risk appetite framework design: translating organizational risk tolerance into quantifiable thresholds. </w:t>
      </w:r>
      <w:r w:rsidRPr="000322B6">
        <w:rPr>
          <w:rStyle w:val="CS-Keyword"/>
        </w:rPr>
        <w:t xml:space="preserve">[R06-FK03] </w:t>
      </w:r>
      <w:r w:rsidRPr="000322B6">
        <w:t>Understanding of the ASCR-01 assurance-adjusted control-posture methodology, including Raw Score, Assurance Multiplier, normalized scoring, non-scoring Regulatory Priority, and the separate treatment of physical-consequence risk.</w:t>
      </w:r>
    </w:p>
    <w:p w14:paraId="5FE8F19D" w14:textId="77777777" w:rsidR="003F0F5E" w:rsidRPr="000322B6" w:rsidRDefault="00000000" w:rsidP="00C9221E">
      <w:pPr>
        <w:pStyle w:val="P0-Paragraph"/>
        <w:rPr>
          <w:rStyle w:val="CS-Keyword"/>
        </w:rPr>
      </w:pPr>
      <w:r w:rsidRPr="000322B6">
        <w:rPr>
          <w:rStyle w:val="CS-Keyword"/>
        </w:rPr>
        <w:t>Operational experience</w:t>
      </w:r>
    </w:p>
    <w:p w14:paraId="068A04E2" w14:textId="77777777" w:rsidR="003F0F5E" w:rsidRPr="000322B6" w:rsidRDefault="00000000" w:rsidP="00C9221E">
      <w:pPr>
        <w:pStyle w:val="P0-Paragraph"/>
      </w:pPr>
      <w:r w:rsidRPr="000322B6">
        <w:t>[R06-OE01] Minimum 5 years in risk management with direct responsibility for technology or operational risk. [R06-OE-P01] Experience with physical risk domains, such as manufacturing, logistics, or industrial operations, is preferred.</w:t>
      </w:r>
    </w:p>
    <w:p w14:paraId="77E9F457" w14:textId="77777777" w:rsidR="003F0F5E" w:rsidRPr="000322B6" w:rsidRDefault="00000000" w:rsidP="00C9221E">
      <w:pPr>
        <w:pStyle w:val="P0-Paragraph"/>
      </w:pPr>
      <w:r w:rsidRPr="000322B6">
        <w:t>ASCR-specific capabilities</w:t>
      </w:r>
    </w:p>
    <w:p w14:paraId="654FAE2E" w14:textId="77777777" w:rsidR="003F0F5E" w:rsidRPr="000322B6" w:rsidRDefault="00000000" w:rsidP="001E0D3D">
      <w:pPr>
        <w:pStyle w:val="L1-Bullet"/>
      </w:pPr>
      <w:r w:rsidRPr="000322B6">
        <w:rPr>
          <w:rStyle w:val="CS-Keyword"/>
        </w:rPr>
        <w:lastRenderedPageBreak/>
        <w:t xml:space="preserve">[R06-AC01] </w:t>
      </w:r>
      <w:r w:rsidRPr="000322B6">
        <w:t xml:space="preserve">ASCR-01 assessment execution and interpretation: completing the current 34-question assessment and interpreting Raw Score, Assurance Multiplier, Adjusted Score, Normalized Score, cluster results, the Total ASCR-01 </w:t>
      </w:r>
      <w:proofErr w:type="gramStart"/>
      <w:r w:rsidRPr="000322B6">
        <w:t>Score</w:t>
      </w:r>
      <w:proofErr w:type="gramEnd"/>
      <w:r w:rsidRPr="000322B6">
        <w:t>, and the resulting ASCR prioritization tier</w:t>
      </w:r>
    </w:p>
    <w:p w14:paraId="3CDA0F3A" w14:textId="77777777" w:rsidR="003F0F5E" w:rsidRPr="000322B6" w:rsidRDefault="00000000" w:rsidP="001E0D3D">
      <w:pPr>
        <w:pStyle w:val="L1-Bullet"/>
      </w:pPr>
      <w:r w:rsidRPr="000322B6">
        <w:rPr>
          <w:rStyle w:val="CS-Keyword"/>
        </w:rPr>
        <w:t xml:space="preserve">[R06-AC02] </w:t>
      </w:r>
      <w:r w:rsidRPr="000322B6">
        <w:t>ASCR-11 Schedule A threshold governance: setting the risk appetite framework within which SOFT_ALERT and HARD_BLOCK thresholds are calibrated</w:t>
      </w:r>
    </w:p>
    <w:p w14:paraId="1486E8DC" w14:textId="77777777" w:rsidR="003F0F5E" w:rsidRPr="000322B6" w:rsidRDefault="00000000" w:rsidP="001E0D3D">
      <w:pPr>
        <w:pStyle w:val="L1-Bullet"/>
      </w:pPr>
      <w:r w:rsidRPr="000322B6">
        <w:rPr>
          <w:rStyle w:val="CS-Keyword"/>
        </w:rPr>
        <w:t xml:space="preserve">[R06-AC03] </w:t>
      </w:r>
      <w:r w:rsidRPr="000322B6">
        <w:t xml:space="preserve">ASCR-12 scorecard interpretation: reading </w:t>
      </w:r>
      <w:proofErr w:type="spellStart"/>
      <w:r w:rsidRPr="000322B6">
        <w:t>divergence_score</w:t>
      </w:r>
      <w:proofErr w:type="spellEnd"/>
      <w:r w:rsidRPr="000322B6">
        <w:t xml:space="preserve"> trend data and exercise results as risk indicators rather than technical metrics</w:t>
      </w:r>
    </w:p>
    <w:p w14:paraId="169FE9A9" w14:textId="77777777" w:rsidR="003F0F5E" w:rsidRPr="000322B6" w:rsidRDefault="00000000" w:rsidP="00C9221E">
      <w:pPr>
        <w:pStyle w:val="P0-Paragraph"/>
        <w:rPr>
          <w:rStyle w:val="CS-Keyword"/>
        </w:rPr>
      </w:pPr>
      <w:r w:rsidRPr="000322B6">
        <w:rPr>
          <w:rStyle w:val="CS-Keyword"/>
        </w:rPr>
        <w:t>Regulatory literacy</w:t>
      </w:r>
    </w:p>
    <w:p w14:paraId="4775302C" w14:textId="2618CE8C" w:rsidR="003F0F5E" w:rsidRPr="000322B6" w:rsidRDefault="00000000" w:rsidP="00C9221E">
      <w:pPr>
        <w:pStyle w:val="P0-Paragraph"/>
      </w:pPr>
      <w:r w:rsidRPr="000322B6">
        <w:rPr>
          <w:rStyle w:val="CS-Keyword"/>
        </w:rPr>
        <w:t xml:space="preserve">[R06-RL01] </w:t>
      </w:r>
      <w:r w:rsidRPr="000322B6">
        <w:t>EU AI Act Article 9 risk management system requirements. NIS2 Article 21 risk-based security measures. ISO/IEC 42001:2023 AI management system requirements, with ISO/IEC 23894 guidance for AI risk management.</w:t>
      </w:r>
    </w:p>
    <w:p w14:paraId="75C5F23B" w14:textId="77777777" w:rsidR="003F0F5E" w:rsidRPr="000322B6" w:rsidRDefault="00000000" w:rsidP="001E0D3D">
      <w:pPr>
        <w:pStyle w:val="HS-Heading2"/>
      </w:pPr>
      <w:bookmarkStart w:id="14" w:name="_heading=h.5sdcshw7l8rm" w:colFirst="0" w:colLast="0"/>
      <w:bookmarkEnd w:id="14"/>
      <w:r w:rsidRPr="000322B6">
        <w:t>2.7 Legal Counsel competency profile</w:t>
      </w:r>
    </w:p>
    <w:p w14:paraId="45EAB100" w14:textId="77777777" w:rsidR="003F0F5E" w:rsidRPr="000322B6" w:rsidRDefault="00000000" w:rsidP="00C9221E">
      <w:pPr>
        <w:pStyle w:val="P0-Paragraph"/>
        <w:rPr>
          <w:rStyle w:val="CS-Keyword"/>
        </w:rPr>
      </w:pPr>
      <w:r w:rsidRPr="000322B6">
        <w:rPr>
          <w:rStyle w:val="CS-Keyword"/>
        </w:rPr>
        <w:t>Foundation knowledge</w:t>
      </w:r>
    </w:p>
    <w:p w14:paraId="579538AC" w14:textId="77777777" w:rsidR="003F0F5E" w:rsidRPr="000322B6" w:rsidRDefault="00000000" w:rsidP="00C9221E">
      <w:pPr>
        <w:pStyle w:val="P0-Paragraph"/>
      </w:pPr>
      <w:r w:rsidRPr="000322B6">
        <w:rPr>
          <w:rStyle w:val="CS-Keyword"/>
        </w:rPr>
        <w:t xml:space="preserve">[R07-FK01] </w:t>
      </w:r>
      <w:r w:rsidRPr="000322B6">
        <w:t xml:space="preserve">EU Revised Product Liability Directive: product defect definition, burden of proof allocation, evidence disclosure obligations, and economic operator liability chain. </w:t>
      </w:r>
      <w:r w:rsidRPr="000322B6">
        <w:rPr>
          <w:rStyle w:val="CS-Keyword"/>
        </w:rPr>
        <w:t xml:space="preserve">[R07-FK02] </w:t>
      </w:r>
      <w:r w:rsidRPr="000322B6">
        <w:t xml:space="preserve">EU AI Act deployer and provider liability structure. </w:t>
      </w:r>
      <w:r w:rsidRPr="000322B6">
        <w:rPr>
          <w:rStyle w:val="CS-Keyword"/>
        </w:rPr>
        <w:t xml:space="preserve">[R07-FK03] </w:t>
      </w:r>
      <w:r w:rsidRPr="000322B6">
        <w:t>Contract law applicable to technology service agreements: SLA enforceability, indemnification structures, and subcontractor pass-through obligations.</w:t>
      </w:r>
    </w:p>
    <w:p w14:paraId="12ABF900" w14:textId="77777777" w:rsidR="003F0F5E" w:rsidRPr="000322B6" w:rsidRDefault="00000000" w:rsidP="00C9221E">
      <w:pPr>
        <w:pStyle w:val="P0-Paragraph"/>
        <w:rPr>
          <w:rStyle w:val="CS-Keyword"/>
        </w:rPr>
      </w:pPr>
      <w:r w:rsidRPr="000322B6">
        <w:rPr>
          <w:rStyle w:val="CS-Keyword"/>
        </w:rPr>
        <w:t>Operational experience</w:t>
      </w:r>
    </w:p>
    <w:p w14:paraId="6A7C38A8" w14:textId="77777777" w:rsidR="003F0F5E" w:rsidRPr="000322B6" w:rsidRDefault="00000000" w:rsidP="00C9221E">
      <w:pPr>
        <w:pStyle w:val="P0-Paragraph"/>
      </w:pPr>
      <w:r w:rsidRPr="000322B6">
        <w:rPr>
          <w:rStyle w:val="CS-Keyword"/>
        </w:rPr>
        <w:t xml:space="preserve">[R07-OE01] </w:t>
      </w:r>
      <w:r w:rsidRPr="000322B6">
        <w:t xml:space="preserve">Experience drafting and negotiating technology service agreements with liability allocation provisions. </w:t>
      </w:r>
      <w:r w:rsidRPr="000322B6">
        <w:rPr>
          <w:rStyle w:val="CS-Keyword"/>
        </w:rPr>
        <w:t xml:space="preserve">[R07-OE02] </w:t>
      </w:r>
      <w:r w:rsidRPr="000322B6">
        <w:t xml:space="preserve">Experience with product liability proceedings involving technical evidence. </w:t>
      </w:r>
      <w:r w:rsidRPr="000322B6">
        <w:rPr>
          <w:rStyle w:val="CS-Keyword"/>
        </w:rPr>
        <w:t xml:space="preserve">[R07-OE03] </w:t>
      </w:r>
      <w:r w:rsidRPr="000322B6">
        <w:t>Experience advising on regulatory notification obligations in incident contexts.</w:t>
      </w:r>
    </w:p>
    <w:p w14:paraId="3A96860F" w14:textId="77777777" w:rsidR="003F0F5E" w:rsidRPr="000322B6" w:rsidRDefault="00000000" w:rsidP="00C9221E">
      <w:pPr>
        <w:pStyle w:val="P0-Paragraph"/>
      </w:pPr>
      <w:r w:rsidRPr="000322B6">
        <w:t>ASCR-specific capabilities</w:t>
      </w:r>
    </w:p>
    <w:p w14:paraId="3BA1BF0C" w14:textId="77777777" w:rsidR="003F0F5E" w:rsidRPr="000322B6" w:rsidRDefault="00000000" w:rsidP="00104DE4">
      <w:pPr>
        <w:pStyle w:val="L1-Bullet"/>
      </w:pPr>
      <w:r w:rsidRPr="000322B6">
        <w:rPr>
          <w:rStyle w:val="CS-Keyword"/>
        </w:rPr>
        <w:t xml:space="preserve">[R07-AC01] </w:t>
      </w:r>
      <w:r w:rsidRPr="000322B6">
        <w:t>ASCR-11 contract negotiation and execution: drafting the bilateral instrument with legally sound threshold definitions, carve-outs, and evidence-availability, disclosure, and cooperation provisions designed to preserve evidence relevant to applicable legal presumptions</w:t>
      </w:r>
    </w:p>
    <w:p w14:paraId="472B01C8" w14:textId="77777777" w:rsidR="003F0F5E" w:rsidRPr="000322B6" w:rsidRDefault="00000000" w:rsidP="00104DE4">
      <w:pPr>
        <w:pStyle w:val="L1-Bullet"/>
      </w:pPr>
      <w:r w:rsidRPr="000322B6">
        <w:rPr>
          <w:rStyle w:val="CS-Keyword"/>
        </w:rPr>
        <w:t xml:space="preserve">[R07-AC02] </w:t>
      </w:r>
      <w:r w:rsidRPr="000322B6">
        <w:t>ASCR-11 Section 11.7 liability attribution: applying the forensic attribution mechanism to establish causal attribution before settlement discussions</w:t>
      </w:r>
    </w:p>
    <w:p w14:paraId="57F02800" w14:textId="77777777" w:rsidR="003F0F5E" w:rsidRPr="000322B6" w:rsidRDefault="00000000" w:rsidP="00104DE4">
      <w:pPr>
        <w:pStyle w:val="L1-Bullet"/>
      </w:pPr>
      <w:r w:rsidRPr="000322B6">
        <w:rPr>
          <w:rStyle w:val="CS-Keyword"/>
        </w:rPr>
        <w:t xml:space="preserve">[R07-AC03] </w:t>
      </w:r>
      <w:r w:rsidRPr="000322B6">
        <w:t xml:space="preserve">Legal hold activation: issuing preservation notices that cover all ASCR-07 records, vendor AI-BOM documentation, and attestation reports relevant to </w:t>
      </w:r>
      <w:proofErr w:type="gramStart"/>
      <w:r w:rsidRPr="000322B6">
        <w:t>an active</w:t>
      </w:r>
      <w:proofErr w:type="gramEnd"/>
      <w:r w:rsidRPr="000322B6">
        <w:t xml:space="preserve"> proceeding</w:t>
      </w:r>
    </w:p>
    <w:p w14:paraId="333B79BE" w14:textId="77777777" w:rsidR="003F0F5E" w:rsidRPr="000322B6" w:rsidRDefault="00000000" w:rsidP="00104DE4">
      <w:pPr>
        <w:pStyle w:val="L1-Bullet"/>
      </w:pPr>
      <w:r w:rsidRPr="000322B6">
        <w:rPr>
          <w:rStyle w:val="CS-Keyword"/>
        </w:rPr>
        <w:t xml:space="preserve">[R07-AC04] </w:t>
      </w:r>
      <w:r w:rsidRPr="000322B6">
        <w:t>RPLD defense evidence review: assessing whether the ASCR-07 record set assembled post-incident is sufficient to support a defectiveness defense</w:t>
      </w:r>
    </w:p>
    <w:p w14:paraId="0BBA3D87" w14:textId="77777777" w:rsidR="003F0F5E" w:rsidRPr="000322B6" w:rsidRDefault="00000000" w:rsidP="00C9221E">
      <w:pPr>
        <w:pStyle w:val="P0-Paragraph"/>
        <w:rPr>
          <w:rStyle w:val="CS-Keyword"/>
        </w:rPr>
      </w:pPr>
      <w:r w:rsidRPr="000322B6">
        <w:rPr>
          <w:rStyle w:val="CS-Keyword"/>
        </w:rPr>
        <w:t>Regulatory literacy</w:t>
      </w:r>
    </w:p>
    <w:p w14:paraId="0F130D7C" w14:textId="32AE5D7B" w:rsidR="003F0F5E" w:rsidRPr="000322B6" w:rsidRDefault="00000000" w:rsidP="00C9221E">
      <w:pPr>
        <w:pStyle w:val="P0-Paragraph"/>
      </w:pPr>
      <w:r w:rsidRPr="000322B6">
        <w:rPr>
          <w:rStyle w:val="CS-Keyword"/>
        </w:rPr>
        <w:t xml:space="preserve">[R07-RL01] </w:t>
      </w:r>
      <w:r w:rsidRPr="000322B6">
        <w:t>Complete working knowledge of RPLD Articles 4–12. EU AI Act Articles 25 and 99. Understanding of the ASCR-11 Section 11.7 evidence-availability and liability-attribution mechanisms and how applicable evidence-disclosure or evidentiary rules may affect liability proceedings.</w:t>
      </w:r>
    </w:p>
    <w:p w14:paraId="68F90EEF" w14:textId="77777777" w:rsidR="003F0F5E" w:rsidRPr="000322B6" w:rsidRDefault="00000000" w:rsidP="00104DE4">
      <w:pPr>
        <w:pStyle w:val="HS-Heading2"/>
        <w:rPr>
          <w:bCs/>
          <w:sz w:val="26"/>
          <w:szCs w:val="26"/>
        </w:rPr>
      </w:pPr>
      <w:bookmarkStart w:id="15" w:name="_heading=h.eisep7pzz0fh" w:colFirst="0" w:colLast="0"/>
      <w:bookmarkEnd w:id="15"/>
      <w:r w:rsidRPr="000322B6">
        <w:t>2.8 Executive Sponsor competency profile</w:t>
      </w:r>
    </w:p>
    <w:p w14:paraId="1F9C2CDA" w14:textId="77777777" w:rsidR="00104DE4" w:rsidRDefault="00000000" w:rsidP="00C9221E">
      <w:pPr>
        <w:pStyle w:val="P0-Paragraph"/>
        <w:rPr>
          <w:rStyle w:val="CS-Keyword"/>
        </w:rPr>
      </w:pPr>
      <w:r w:rsidRPr="000322B6">
        <w:rPr>
          <w:rStyle w:val="CS-Keyword"/>
        </w:rPr>
        <w:t>Foundation knowledge</w:t>
      </w:r>
    </w:p>
    <w:p w14:paraId="35BEE335" w14:textId="067708E0" w:rsidR="003F0F5E" w:rsidRPr="00104DE4" w:rsidRDefault="00000000" w:rsidP="00104DE4">
      <w:pPr>
        <w:pStyle w:val="P0-Paragraph"/>
      </w:pPr>
      <w:r w:rsidRPr="00104DE4">
        <w:lastRenderedPageBreak/>
        <w:t>[R08-FK01] Enterprise governance and accountability structures for AI-enabled operational systems. [R08-FK02] Understanding of ASCR-03 authority assignment, decision-rights delegation, escalation paths, and executive accountability obligations. [R08-FK03] Knowledge of the relationship between technical risk controls, organizational risk appetite, and business continuity requirements. [R08-FK04] Familiarity with cyber-physical system risk, operational resilience obligations, and the consequences of unmanaged autonomous system behavior.</w:t>
      </w:r>
    </w:p>
    <w:p w14:paraId="26F26BDC" w14:textId="77777777" w:rsidR="00104DE4" w:rsidRDefault="00000000" w:rsidP="00C9221E">
      <w:pPr>
        <w:pStyle w:val="P0-Paragraph"/>
        <w:rPr>
          <w:rStyle w:val="CS-Keyword"/>
        </w:rPr>
      </w:pPr>
      <w:r w:rsidRPr="000322B6">
        <w:rPr>
          <w:rStyle w:val="CS-Keyword"/>
        </w:rPr>
        <w:t>Operational experience</w:t>
      </w:r>
    </w:p>
    <w:p w14:paraId="771F2FCF" w14:textId="2D36B60A" w:rsidR="003F0F5E" w:rsidRPr="00104DE4" w:rsidRDefault="00000000" w:rsidP="00104DE4">
      <w:pPr>
        <w:pStyle w:val="P0-Paragraph"/>
      </w:pPr>
      <w:r w:rsidRPr="00104DE4">
        <w:t>[R08-OE01] Minimum 5 years in executive leadership, operational governance, technology strategy, or enterprise risk oversight. [R08-OE02] Experience making risk acceptance, investment, and operational continuity decisions for complex technology environments. [R08-OE03] Experience governing cross-functional programs involving security, engineering, compliance, and external suppliers.</w:t>
      </w:r>
    </w:p>
    <w:p w14:paraId="027A03F3" w14:textId="77777777" w:rsidR="003F0F5E" w:rsidRPr="000322B6" w:rsidRDefault="00000000" w:rsidP="00C9221E">
      <w:pPr>
        <w:pStyle w:val="P0-Paragraph"/>
      </w:pPr>
      <w:r w:rsidRPr="000322B6">
        <w:t>ASCR-specific capabilities</w:t>
      </w:r>
    </w:p>
    <w:p w14:paraId="1DF63C8C" w14:textId="77777777" w:rsidR="003F0F5E" w:rsidRPr="00104DE4" w:rsidRDefault="00000000" w:rsidP="00104DE4">
      <w:pPr>
        <w:pStyle w:val="L1-Bullet"/>
      </w:pPr>
      <w:r w:rsidRPr="00104DE4">
        <w:t>[R08-AC01] ASCR-03 authority structure governance: approving the Agentic Taskforce charter, role assignments, escalation paths, and decision rights required for operational deployment.</w:t>
      </w:r>
    </w:p>
    <w:p w14:paraId="0A7D9457" w14:textId="77777777" w:rsidR="003F0F5E" w:rsidRPr="00104DE4" w:rsidRDefault="00000000" w:rsidP="00104DE4">
      <w:pPr>
        <w:pStyle w:val="L1-Bullet"/>
      </w:pPr>
      <w:r w:rsidRPr="00104DE4">
        <w:t>[R08-AC02] ASCR-11 threshold governance oversight: approving organizational risk appetite parameters within which technical teams establish SOFT_ALERT and HARD_BLOCK thresholds.</w:t>
      </w:r>
    </w:p>
    <w:p w14:paraId="0EB0910B" w14:textId="77777777" w:rsidR="003F0F5E" w:rsidRPr="00104DE4" w:rsidRDefault="00000000" w:rsidP="00104DE4">
      <w:pPr>
        <w:pStyle w:val="L1-Bullet"/>
      </w:pPr>
      <w:r w:rsidRPr="00104DE4">
        <w:t>[R08-AC03] ASCR-11 material breach decisions: executing executive-level decisions when vendor obligations, contractual controls, or operational safeguards fail.</w:t>
      </w:r>
    </w:p>
    <w:p w14:paraId="26B918C2" w14:textId="77777777" w:rsidR="003F0F5E" w:rsidRPr="00104DE4" w:rsidRDefault="00000000" w:rsidP="00104DE4">
      <w:pPr>
        <w:pStyle w:val="L1-Bullet"/>
      </w:pPr>
      <w:r w:rsidRPr="00104DE4">
        <w:t>[R08-AC04] Circuit-breaker governance: ensuring that release authority decisions remain consistent with approved safety and risk constraints during operational pressure.</w:t>
      </w:r>
    </w:p>
    <w:p w14:paraId="25F78213" w14:textId="77777777" w:rsidR="003F0F5E" w:rsidRPr="00104DE4" w:rsidRDefault="00000000" w:rsidP="00104DE4">
      <w:pPr>
        <w:pStyle w:val="L1-Bullet"/>
      </w:pPr>
      <w:r w:rsidRPr="00104DE4">
        <w:t>[R08-AC05] ASCR-12 governance scorecard review: interpreting enterprise risk posture, unresolved findings, and capability gaps to determine required corrective actions.</w:t>
      </w:r>
    </w:p>
    <w:p w14:paraId="30419DEB" w14:textId="77777777" w:rsidR="00104DE4" w:rsidRDefault="00000000" w:rsidP="00C9221E">
      <w:pPr>
        <w:pStyle w:val="P0-Paragraph"/>
        <w:rPr>
          <w:rStyle w:val="CS-Keyword"/>
        </w:rPr>
      </w:pPr>
      <w:r w:rsidRPr="000322B6">
        <w:rPr>
          <w:rStyle w:val="CS-Keyword"/>
        </w:rPr>
        <w:t>Regulatory literacy</w:t>
      </w:r>
    </w:p>
    <w:p w14:paraId="4B505570" w14:textId="11DDE510" w:rsidR="003F0F5E" w:rsidRPr="000322B6" w:rsidRDefault="00000000" w:rsidP="00104DE4">
      <w:pPr>
        <w:pStyle w:val="P0-Paragraph"/>
      </w:pPr>
      <w:r w:rsidRPr="00104DE4">
        <w:t>[R08-RL01] Understanding of executive accountability obligations under applicable AI governance, cybersecurity, and operational resilience frameworks, including EU AI Act governance obligations, NIS2 management accountability requirements, and product liability exposure under RPLD. Understanding that executive approval of risk acceptance decisions creates an evidentiary record relevant to post-incident review.</w:t>
      </w:r>
    </w:p>
    <w:p w14:paraId="63EA8C84" w14:textId="77777777" w:rsidR="003F0F5E" w:rsidRPr="000322B6" w:rsidRDefault="00000000" w:rsidP="00104DE4">
      <w:pPr>
        <w:pStyle w:val="HS-Heading2"/>
        <w:rPr>
          <w:bCs/>
          <w:sz w:val="26"/>
          <w:szCs w:val="26"/>
        </w:rPr>
      </w:pPr>
      <w:bookmarkStart w:id="16" w:name="_heading=h.i006ck3bv39n" w:colFirst="0" w:colLast="0"/>
      <w:bookmarkEnd w:id="16"/>
      <w:r w:rsidRPr="000322B6">
        <w:t>2.9 Functional Safety Engineer competency profile</w:t>
      </w:r>
    </w:p>
    <w:p w14:paraId="381D9432" w14:textId="77777777" w:rsidR="003F0F5E" w:rsidRPr="000322B6" w:rsidRDefault="00000000" w:rsidP="00C9221E">
      <w:pPr>
        <w:pStyle w:val="P0-Paragraph"/>
        <w:rPr>
          <w:rStyle w:val="CS-Keyword"/>
        </w:rPr>
      </w:pPr>
      <w:r w:rsidRPr="000322B6">
        <w:rPr>
          <w:rStyle w:val="CS-Keyword"/>
        </w:rPr>
        <w:t>Foundation knowledge</w:t>
      </w:r>
    </w:p>
    <w:p w14:paraId="61CB1FBF" w14:textId="77777777" w:rsidR="003F0F5E" w:rsidRPr="000322B6" w:rsidRDefault="00000000" w:rsidP="00C9221E">
      <w:pPr>
        <w:pStyle w:val="P0-Paragraph"/>
      </w:pPr>
      <w:r w:rsidRPr="000322B6">
        <w:rPr>
          <w:rStyle w:val="CS-Keyword"/>
        </w:rPr>
        <w:t xml:space="preserve">[R09-FK01] </w:t>
      </w:r>
      <w:r w:rsidRPr="000322B6">
        <w:t xml:space="preserve">Mastery of functional safety standards IEC 61508 and IEC 61511. </w:t>
      </w:r>
      <w:r w:rsidRPr="000322B6">
        <w:rPr>
          <w:rStyle w:val="CS-Keyword"/>
        </w:rPr>
        <w:t xml:space="preserve">[R09-FK02] </w:t>
      </w:r>
      <w:r w:rsidRPr="000322B6">
        <w:t xml:space="preserve">Deep understanding of Safety Integrity Levels (SIL) and hardware fault tolerance. </w:t>
      </w:r>
      <w:r w:rsidRPr="000322B6">
        <w:rPr>
          <w:rStyle w:val="CS-Keyword"/>
        </w:rPr>
        <w:t xml:space="preserve">[R09-FK03] </w:t>
      </w:r>
      <w:r w:rsidRPr="000322B6">
        <w:t xml:space="preserve">Deep understanding of the Failure Mode, Effects, and Diagnostic Analysis (FMEDA) process. </w:t>
      </w:r>
      <w:r w:rsidRPr="000322B6">
        <w:rPr>
          <w:rStyle w:val="CS-Keyword"/>
        </w:rPr>
        <w:t xml:space="preserve">[R09-FK04] </w:t>
      </w:r>
      <w:r w:rsidRPr="000322B6">
        <w:t>Knowledge of how agentic "black box" logic can introduce common-cause failures (CCF) in otherwise redundant safety loops.</w:t>
      </w:r>
    </w:p>
    <w:p w14:paraId="488DDD92" w14:textId="77777777" w:rsidR="003F0F5E" w:rsidRPr="000322B6" w:rsidRDefault="00000000" w:rsidP="00C9221E">
      <w:pPr>
        <w:pStyle w:val="P0-Paragraph"/>
        <w:rPr>
          <w:rStyle w:val="CS-Keyword"/>
        </w:rPr>
      </w:pPr>
      <w:r w:rsidRPr="000322B6">
        <w:rPr>
          <w:rStyle w:val="CS-Keyword"/>
        </w:rPr>
        <w:t>Operational experience</w:t>
      </w:r>
    </w:p>
    <w:p w14:paraId="0579F532" w14:textId="77777777" w:rsidR="003F0F5E" w:rsidRPr="000322B6" w:rsidRDefault="00000000" w:rsidP="00C9221E">
      <w:pPr>
        <w:pStyle w:val="P0-Paragraph"/>
      </w:pPr>
      <w:r w:rsidRPr="000322B6">
        <w:rPr>
          <w:rStyle w:val="CS-Keyword"/>
        </w:rPr>
        <w:t xml:space="preserve">[R09-OE01] </w:t>
      </w:r>
      <w:r w:rsidRPr="000322B6">
        <w:t xml:space="preserve">Minimum 7 years in industrial functional safety or process safety. </w:t>
      </w:r>
      <w:r w:rsidRPr="000322B6">
        <w:rPr>
          <w:rStyle w:val="CS-Keyword"/>
        </w:rPr>
        <w:t xml:space="preserve">[R09-OE02] </w:t>
      </w:r>
      <w:r w:rsidRPr="000322B6">
        <w:t xml:space="preserve">Direct experience with safety-rated PLCs, emergency shutdown systems (ESD), and physical barrier integrity. </w:t>
      </w:r>
      <w:r w:rsidRPr="000322B6">
        <w:rPr>
          <w:rStyle w:val="CS-Keyword"/>
        </w:rPr>
        <w:t xml:space="preserve">[R09-OE03] </w:t>
      </w:r>
      <w:r w:rsidRPr="000322B6">
        <w:t>Must have experience conducting Safety Requirements Specification (SRS) reviews for automated systems.</w:t>
      </w:r>
    </w:p>
    <w:p w14:paraId="32C039C2" w14:textId="77777777" w:rsidR="003F0F5E" w:rsidRPr="000322B6" w:rsidRDefault="00000000" w:rsidP="00C9221E">
      <w:pPr>
        <w:pStyle w:val="P0-Paragraph"/>
      </w:pPr>
      <w:r w:rsidRPr="000322B6">
        <w:t>ASCR-specific capabilities</w:t>
      </w:r>
    </w:p>
    <w:p w14:paraId="1374A2F8" w14:textId="77777777" w:rsidR="003F0F5E" w:rsidRPr="000322B6" w:rsidRDefault="00000000" w:rsidP="00104DE4">
      <w:pPr>
        <w:pStyle w:val="L1-Bullet"/>
      </w:pPr>
      <w:r w:rsidRPr="000322B6">
        <w:lastRenderedPageBreak/>
        <w:t xml:space="preserve">[R09-AC01] ASCR-16 physical-tamper recovery assurance: competency to inspect physical node state, review reset prerequisites and retained </w:t>
      </w:r>
      <w:proofErr w:type="gramStart"/>
      <w:r w:rsidRPr="000322B6">
        <w:t>evidence, and</w:t>
      </w:r>
      <w:proofErr w:type="gramEnd"/>
      <w:r w:rsidRPr="000322B6">
        <w:t xml:space="preserve"> verify that recovery or reset is performed by the authority designated under ASCR-03 Section 6.3 and the applicable site or OEM safety-management basis.</w:t>
      </w:r>
    </w:p>
    <w:p w14:paraId="7C9CAF40" w14:textId="77777777" w:rsidR="003F0F5E" w:rsidRPr="000322B6" w:rsidRDefault="00000000" w:rsidP="00104DE4">
      <w:pPr>
        <w:pStyle w:val="L1-Bullet"/>
      </w:pPr>
      <w:r w:rsidRPr="000322B6">
        <w:t>[R09-AC02] ASCR-06 Safe-State Validation: Ability to verify that the digital twin’s safety parameters correctly mirror the physical system's kinetic limits.</w:t>
      </w:r>
    </w:p>
    <w:p w14:paraId="21FC1C11" w14:textId="77777777" w:rsidR="003F0F5E" w:rsidRPr="000322B6" w:rsidRDefault="00000000" w:rsidP="00104DE4">
      <w:pPr>
        <w:pStyle w:val="L1-Bullet"/>
      </w:pPr>
      <w:r w:rsidRPr="000322B6">
        <w:t>[R09-AC03] ASCR-03 safety-target verification: reviewing evidence that the physical actuation boundary meets the safety target requirements defined in the program charter and applicable functional-safety basis.</w:t>
      </w:r>
    </w:p>
    <w:p w14:paraId="5FCD8EB7" w14:textId="77777777" w:rsidR="003F0F5E" w:rsidRPr="000322B6" w:rsidRDefault="00000000" w:rsidP="00C9221E">
      <w:pPr>
        <w:pStyle w:val="P0-Paragraph"/>
        <w:rPr>
          <w:rStyle w:val="CS-Keyword"/>
        </w:rPr>
      </w:pPr>
      <w:r w:rsidRPr="000322B6">
        <w:rPr>
          <w:rStyle w:val="CS-Keyword"/>
        </w:rPr>
        <w:t>Regulatory literacy</w:t>
      </w:r>
    </w:p>
    <w:p w14:paraId="63EAF2D3" w14:textId="6584BD29" w:rsidR="003F0F5E" w:rsidRPr="000322B6" w:rsidRDefault="00000000" w:rsidP="00C9221E">
      <w:pPr>
        <w:pStyle w:val="P0-Paragraph"/>
      </w:pPr>
      <w:r w:rsidRPr="000322B6">
        <w:rPr>
          <w:rStyle w:val="CS-Keyword"/>
        </w:rPr>
        <w:t xml:space="preserve">[R09-RL01] </w:t>
      </w:r>
      <w:r w:rsidRPr="000322B6">
        <w:t xml:space="preserve">Where the organization acts as a deployer of an applicable high-risk AI system, this role may support the competent and authorized human-oversight arrangements required under EU AI Act Article 26(2). Article 14 remains relevant to provider-side design of effective human oversight where provider obligations apply. Working knowledge of IEC 61511-1 functional-safety management requirements and, where </w:t>
      </w:r>
      <w:proofErr w:type="gramStart"/>
      <w:r w:rsidRPr="000322B6">
        <w:t>cybersecurity integrity</w:t>
      </w:r>
      <w:proofErr w:type="gramEnd"/>
      <w:r w:rsidRPr="000322B6">
        <w:t xml:space="preserve"> controls intersect the safety function, IEC 62443-3-3 FR 3 System Integrity, including SR 3.1 Communication Integrity and SR 3.4 Software and Information Integrity.</w:t>
      </w:r>
    </w:p>
    <w:p w14:paraId="47726CD5" w14:textId="77777777" w:rsidR="003F0F5E" w:rsidRPr="000322B6" w:rsidRDefault="00000000" w:rsidP="00104DE4">
      <w:pPr>
        <w:pStyle w:val="HS-Heading2"/>
        <w:rPr>
          <w:bCs/>
          <w:sz w:val="26"/>
          <w:szCs w:val="26"/>
        </w:rPr>
      </w:pPr>
      <w:bookmarkStart w:id="17" w:name="_heading=h.b4ab3wgdrdan" w:colFirst="0" w:colLast="0"/>
      <w:bookmarkEnd w:id="17"/>
      <w:r w:rsidRPr="000322B6">
        <w:t>2.10 Cryptographic Officer competency profile</w:t>
      </w:r>
    </w:p>
    <w:p w14:paraId="0BC5FB9A" w14:textId="77777777" w:rsidR="003F0F5E" w:rsidRPr="000322B6" w:rsidRDefault="00000000" w:rsidP="00C9221E">
      <w:pPr>
        <w:pStyle w:val="P0-Paragraph"/>
        <w:rPr>
          <w:rStyle w:val="CS-Keyword"/>
        </w:rPr>
      </w:pPr>
      <w:r w:rsidRPr="000322B6">
        <w:rPr>
          <w:rStyle w:val="CS-Keyword"/>
        </w:rPr>
        <w:t>Foundation knowledge</w:t>
      </w:r>
    </w:p>
    <w:p w14:paraId="4551FCB7" w14:textId="77777777" w:rsidR="003F0F5E" w:rsidRPr="000322B6" w:rsidRDefault="00000000" w:rsidP="00C9221E">
      <w:pPr>
        <w:pStyle w:val="P0-Paragraph"/>
      </w:pPr>
      <w:r w:rsidRPr="000322B6">
        <w:rPr>
          <w:rStyle w:val="CS-Keyword"/>
        </w:rPr>
        <w:t xml:space="preserve">[R10-FK01] </w:t>
      </w:r>
      <w:r w:rsidRPr="000322B6">
        <w:t xml:space="preserve">Advanced mastery of applied cryptography, including symmetric/asymmetric algorithms, the SHA-2 and SHA-3 hash families including SHA-256 and SHA3-256, and message authentication codes (MACs). </w:t>
      </w:r>
      <w:r w:rsidRPr="000322B6">
        <w:rPr>
          <w:rStyle w:val="CS-Keyword"/>
        </w:rPr>
        <w:t xml:space="preserve">[R10-FK02] </w:t>
      </w:r>
      <w:r w:rsidRPr="000322B6">
        <w:t xml:space="preserve">Deep understanding of NIST Post-Quantum Cryptography standards, specifically ML-KEM and ML-DSA. </w:t>
      </w:r>
      <w:r w:rsidRPr="000322B6">
        <w:rPr>
          <w:rStyle w:val="CS-Keyword"/>
        </w:rPr>
        <w:t xml:space="preserve">[R10-FK03] </w:t>
      </w:r>
      <w:r w:rsidRPr="000322B6">
        <w:t>Technical expertise in Hardware Root-of-Trust (</w:t>
      </w:r>
      <w:proofErr w:type="spellStart"/>
      <w:r w:rsidRPr="000322B6">
        <w:t>RoT</w:t>
      </w:r>
      <w:proofErr w:type="spellEnd"/>
      <w:r w:rsidRPr="000322B6">
        <w:t xml:space="preserve">) and Trusted Execution Environment (TEE) architectures, including TPM 2.0, Intel SGX enclaves, and confidential-VM TEEs such as Intel TDX and AMD SEV-SNP for hardware-anchored attestation. </w:t>
      </w:r>
      <w:r w:rsidRPr="000322B6">
        <w:rPr>
          <w:rStyle w:val="CS-Keyword"/>
        </w:rPr>
        <w:t xml:space="preserve">[R10-FK04] </w:t>
      </w:r>
      <w:r w:rsidRPr="000322B6">
        <w:t>Understanding of SPIFFE/SPIRE for workload identity federation across the cloud-to-edge boundary and of the distinction between workload identity and attestation mechanisms.</w:t>
      </w:r>
    </w:p>
    <w:p w14:paraId="7558D40A" w14:textId="77777777" w:rsidR="003F0F5E" w:rsidRPr="000322B6" w:rsidRDefault="00000000" w:rsidP="00C9221E">
      <w:pPr>
        <w:pStyle w:val="P0-Paragraph"/>
        <w:rPr>
          <w:rStyle w:val="CS-Keyword"/>
        </w:rPr>
      </w:pPr>
      <w:r w:rsidRPr="000322B6">
        <w:rPr>
          <w:rStyle w:val="CS-Keyword"/>
        </w:rPr>
        <w:t>Operational experience</w:t>
      </w:r>
    </w:p>
    <w:p w14:paraId="6BCB827C" w14:textId="77777777" w:rsidR="003F0F5E" w:rsidRPr="000322B6" w:rsidRDefault="00000000" w:rsidP="00C9221E">
      <w:pPr>
        <w:pStyle w:val="P0-Paragraph"/>
      </w:pPr>
      <w:r w:rsidRPr="000322B6">
        <w:rPr>
          <w:rStyle w:val="CS-Keyword"/>
        </w:rPr>
        <w:t xml:space="preserve">[R10-OE01] </w:t>
      </w:r>
      <w:r w:rsidRPr="000322B6">
        <w:t xml:space="preserve">Minimum 5 years in cryptographic engineering or Public Key Infrastructure (PKI) management. </w:t>
      </w:r>
      <w:r w:rsidRPr="000322B6">
        <w:rPr>
          <w:rStyle w:val="CS-Keyword"/>
        </w:rPr>
        <w:t xml:space="preserve">[R10-OE02] </w:t>
      </w:r>
      <w:r w:rsidRPr="000322B6">
        <w:t xml:space="preserve">Direct experience with "Confidential Computing" deployments at the edge. </w:t>
      </w:r>
      <w:r w:rsidRPr="000322B6">
        <w:rPr>
          <w:rStyle w:val="CS-Keyword"/>
        </w:rPr>
        <w:t xml:space="preserve">[R10-OE03] </w:t>
      </w:r>
      <w:r w:rsidRPr="000322B6">
        <w:t xml:space="preserve">Experience managing the transition of legacy systems to PQC-compliant architectures. </w:t>
      </w:r>
      <w:r w:rsidRPr="000322B6">
        <w:rPr>
          <w:rStyle w:val="CS-Keyword"/>
        </w:rPr>
        <w:t xml:space="preserve">[R10-OE04] </w:t>
      </w:r>
      <w:r w:rsidRPr="000322B6">
        <w:t>Proven ability to manage Key Management Systems (KMS) in hybrid cloud-edge environments, including KMS nodes that must function correctly during intermittent or absent network connectivity.</w:t>
      </w:r>
    </w:p>
    <w:p w14:paraId="7959BCD0" w14:textId="77777777" w:rsidR="003F0F5E" w:rsidRPr="000322B6" w:rsidRDefault="00000000" w:rsidP="00C9221E">
      <w:pPr>
        <w:pStyle w:val="P0-Paragraph"/>
      </w:pPr>
      <w:r w:rsidRPr="000322B6">
        <w:t>ASCR-specific capabilities</w:t>
      </w:r>
    </w:p>
    <w:p w14:paraId="02AD7BD1" w14:textId="77777777" w:rsidR="003F0F5E" w:rsidRPr="000322B6" w:rsidRDefault="00000000" w:rsidP="00104DE4">
      <w:pPr>
        <w:pStyle w:val="L1-Bullet"/>
      </w:pPr>
      <w:r w:rsidRPr="000322B6">
        <w:rPr>
          <w:rStyle w:val="CS-Keyword"/>
        </w:rPr>
        <w:t xml:space="preserve">[R10-AC01] PQC Transition Management: </w:t>
      </w:r>
      <w:r w:rsidRPr="000322B6">
        <w:t xml:space="preserve">Responsible for planning, governing, and validating the organization's transition from classical cryptography to Post-Quantum Cryptography (PQC) across the agentic supply chain. The Cryptographic Officer is responsible for migrating AI-BOM signatures, attestation records, lineage tokens, and other long-lived trust artifacts to approved post-quantum protection appropriate to their required security and retention horizon. This competency includes selecting appropriate NIST-standardized algorithms, such as ML-DSA for digital signatures and ML-KEM for key establishment, managing coexistence with legacy cryptographic systems during </w:t>
      </w:r>
      <w:r w:rsidRPr="000322B6">
        <w:lastRenderedPageBreak/>
        <w:t xml:space="preserve">migration, and verifying that applicable ASCR-11 signatures and ASCR-16 lineage tokens use the approved cryptographic profile. Post-quantum signature migration addresses long-term authenticity and integrity risks from future quantum-capable signature forgery; it must not be treated as </w:t>
      </w:r>
      <w:proofErr w:type="gramStart"/>
      <w:r w:rsidRPr="000322B6">
        <w:t>a Harvest</w:t>
      </w:r>
      <w:proofErr w:type="gramEnd"/>
      <w:r w:rsidRPr="000322B6">
        <w:t xml:space="preserve"> Now, Decrypt Later confidentiality control. HNDL exposure applies where encrypted information captured today may remain sensitive long enough to be decrypted by a future quantum-capable adversary, so applicable confidentiality and key-establishment migration must be addressed separately through the deployment's approved cryptographic transition plan. ASCR-16 defines the lineage-token schema and verification controls; ASCR-07 records the resulting lineage and verification evidence.</w:t>
      </w:r>
    </w:p>
    <w:p w14:paraId="5473A4F7" w14:textId="77777777" w:rsidR="003F0F5E" w:rsidRPr="000322B6" w:rsidRDefault="00000000" w:rsidP="00104DE4">
      <w:pPr>
        <w:pStyle w:val="L1-Bullet"/>
      </w:pPr>
      <w:r w:rsidRPr="000322B6">
        <w:rPr>
          <w:rStyle w:val="CS-Keyword"/>
        </w:rPr>
        <w:t xml:space="preserve">[R10-AC02] TEE Attestation Governance: </w:t>
      </w:r>
      <w:r w:rsidRPr="000322B6">
        <w:t xml:space="preserve">Ability to define, validate, and govern the hardware-backed attestation mechanisms that provide evidence for trust decisions across the agentic deployment boundary. This includes understanding the role of TPM 2.0 platform measurements, Trusted Execution Environment (TEE) attestation evidence, and workload identity verification in supporting system-integrity assessments. The Cryptographic Officer must understand that TPM-based platform attestation, confidential computing attestation, and workload identity mechanisms operate at different layers of </w:t>
      </w:r>
      <w:proofErr w:type="gramStart"/>
      <w:r w:rsidRPr="000322B6">
        <w:t>the trust</w:t>
      </w:r>
      <w:proofErr w:type="gramEnd"/>
      <w:r w:rsidRPr="000322B6">
        <w:t xml:space="preserve"> architecture and are not interchangeable. This competency includes defining and validating the platform measurement strategies used for ASCR-16 cross-attestation, including TPM 2.0 Platform Configuration Register (PCR) selection and policy binding for host-level attestation, Intel TDX measurement registers (MRTD/RTMR), and AMD SEV-SNP attestation report configuration for confidential computing workloads. The role is responsible for governing consistent implementation of these trust anchors, measurement policies, and verification procedures against the ASCR-16 cross-attestation requirements.</w:t>
      </w:r>
    </w:p>
    <w:p w14:paraId="738C7FBB" w14:textId="77777777" w:rsidR="003F0F5E" w:rsidRPr="000322B6" w:rsidRDefault="00000000" w:rsidP="00104DE4">
      <w:pPr>
        <w:pStyle w:val="L1-Bullet"/>
      </w:pPr>
      <w:r w:rsidRPr="000322B6">
        <w:rPr>
          <w:rStyle w:val="CS-Keyword"/>
        </w:rPr>
        <w:t>[R10-AC03] Context feed integrity monitoring:</w:t>
      </w:r>
      <w:r w:rsidRPr="000322B6">
        <w:t xml:space="preserve"> Ability to validate the cryptographic integrity of high-volume context streams before they are incorporated into agent reasoning or forensic evidence chains. The Cryptographic Officer governs verification that the boundary-integrity mechanisms defined in ASCR-16 are configured and tested to preserve ordering, completeness, and evidentiary integrity across distributed systems. This competency includes verifying that context feed segments are not dropped, truncated, duplicated, or reordered before hashing and confirming that the boundary-hash algorithm, canonicalization rules, digest representation, and signature input match the authoritative ASCR-16 profile exactly. ASCR-16 Version 1.0 specifies SHA-256 for the boundary-hash digest; ASCR-13 does not substitute a different hash algorithm for that protocol. The role also validates that the resulting boundary-integrity evidence supports forensic reconstruction and evidence preservation.</w:t>
      </w:r>
    </w:p>
    <w:p w14:paraId="700D1E45" w14:textId="77777777" w:rsidR="003F0F5E" w:rsidRPr="000322B6" w:rsidRDefault="00000000" w:rsidP="00104DE4">
      <w:pPr>
        <w:pStyle w:val="L1-Bullet"/>
      </w:pPr>
      <w:r w:rsidRPr="000322B6">
        <w:rPr>
          <w:rStyle w:val="CS-Keyword"/>
        </w:rPr>
        <w:t xml:space="preserve">[R10-AC04] </w:t>
      </w:r>
      <w:r w:rsidRPr="000322B6">
        <w:t xml:space="preserve">Key Zeroization Policy: Ability to define, govern, and verify secure cryptographic key destruction following physical compromise or trust-boundary violations. The Cryptographic Officer is responsible for ensuring that approved key-destruction procedures render targeted operator-controlled private, symmetric, session, or application key material unavailable when the approved destruction mechanism is correctly implemented and validated, while preserving appropriate audit evidence. This competency includes defining zeroization requirements for stored symmetric keys and private key material in accordance with the sensitive security parameter management requirements of ISO/IEC 19790:2012 as incorporated by FIPS 140-3, together with applicable NIST SP 800-140-series guidance. Hardware-rooted TEE secrets and endorsement material are handled differently: Intel SGX sealing keys are derived from hardware-rooted secrets, and AMD SEV-SNP </w:t>
      </w:r>
      <w:r w:rsidRPr="000322B6">
        <w:lastRenderedPageBreak/>
        <w:t>VCEKs are platform endorsement keys used for attestation. Operator response therefore focuses on zeroizing operator-controlled derived/session/application keys, destroying enclave or confidential-VM state where applicable, revoking or retiring associated credentials and trust references, and re-establishing trust after the ASCR-16 Section 1.4 physical-tamper events rather than claiming erasure of fused hardware roots.</w:t>
      </w:r>
    </w:p>
    <w:p w14:paraId="424F284A" w14:textId="77777777" w:rsidR="003F0F5E" w:rsidRPr="000322B6" w:rsidRDefault="00000000" w:rsidP="00C9221E">
      <w:pPr>
        <w:pStyle w:val="P0-Paragraph"/>
        <w:rPr>
          <w:rStyle w:val="CS-Keyword"/>
        </w:rPr>
      </w:pPr>
      <w:r w:rsidRPr="000322B6">
        <w:rPr>
          <w:rStyle w:val="CS-Keyword"/>
        </w:rPr>
        <w:t>Regulatory literacy</w:t>
      </w:r>
    </w:p>
    <w:p w14:paraId="58C1A789" w14:textId="633184B6" w:rsidR="003F0F5E" w:rsidRPr="000322B6" w:rsidRDefault="00000000" w:rsidP="00C9221E">
      <w:pPr>
        <w:pStyle w:val="P0-Paragraph"/>
      </w:pPr>
      <w:r w:rsidRPr="000322B6">
        <w:rPr>
          <w:rStyle w:val="CS-Keyword"/>
        </w:rPr>
        <w:t xml:space="preserve">[R10-RL01] </w:t>
      </w:r>
      <w:r w:rsidRPr="000322B6">
        <w:t>Mastery of FIPS 140-3 (Security Requirements for Cryptographic Modules). Understanding of the EU AI Act Article 15(5) cybersecurity-resilience requirements, where applicable, and how cryptographic integrity and attestation controls may support those requirements.</w:t>
      </w:r>
    </w:p>
    <w:p w14:paraId="18450737" w14:textId="77777777" w:rsidR="003F0F5E" w:rsidRPr="000322B6" w:rsidRDefault="00000000" w:rsidP="00104DE4">
      <w:pPr>
        <w:pStyle w:val="HS-Heading2"/>
      </w:pPr>
      <w:r w:rsidRPr="000322B6">
        <w:t>2.11 CISO competency profile</w:t>
      </w:r>
    </w:p>
    <w:p w14:paraId="2B3297A8" w14:textId="77777777" w:rsidR="003F0F5E" w:rsidRPr="000322B6" w:rsidRDefault="00000000" w:rsidP="00C9221E">
      <w:pPr>
        <w:pStyle w:val="P0-Paragraph"/>
        <w:rPr>
          <w:rStyle w:val="CS-Keyword"/>
        </w:rPr>
      </w:pPr>
      <w:r w:rsidRPr="000322B6">
        <w:rPr>
          <w:rStyle w:val="CS-Keyword"/>
        </w:rPr>
        <w:t>Profile boundary</w:t>
      </w:r>
    </w:p>
    <w:p w14:paraId="4EF0D73B" w14:textId="77777777" w:rsidR="003F0F5E" w:rsidRPr="000322B6" w:rsidRDefault="00000000" w:rsidP="00C9221E">
      <w:pPr>
        <w:pStyle w:val="P0-Paragraph"/>
      </w:pPr>
      <w:r w:rsidRPr="000322B6">
        <w:t>This profile assumes the individual already possesses the enterprise security leadership, governance, risk, and organizational competencies normally required of a CISO. It assesses only the additional competencies required to govern agentic and cyber-physical systems under the ASCR Blueprint.</w:t>
      </w:r>
    </w:p>
    <w:p w14:paraId="087DCC0D" w14:textId="77777777" w:rsidR="003F0F5E" w:rsidRPr="000322B6" w:rsidRDefault="00000000" w:rsidP="00C9221E">
      <w:pPr>
        <w:pStyle w:val="P0-Paragraph"/>
        <w:rPr>
          <w:rStyle w:val="CS-Keyword"/>
        </w:rPr>
      </w:pPr>
      <w:r w:rsidRPr="000322B6">
        <w:rPr>
          <w:rStyle w:val="CS-Keyword"/>
        </w:rPr>
        <w:t>Foundation knowledge</w:t>
      </w:r>
    </w:p>
    <w:p w14:paraId="5D09CB7D" w14:textId="77777777" w:rsidR="003F0F5E" w:rsidRPr="000322B6" w:rsidRDefault="00000000" w:rsidP="00C9221E">
      <w:pPr>
        <w:pStyle w:val="P0-Paragraph"/>
      </w:pPr>
      <w:r w:rsidRPr="000322B6">
        <w:rPr>
          <w:rStyle w:val="CS-Keyword"/>
        </w:rPr>
        <w:t xml:space="preserve">[R11-FK01] </w:t>
      </w:r>
      <w:r w:rsidRPr="000322B6">
        <w:t xml:space="preserve">Working knowledge of the ASCR control and authority model, including the distinction between governance authority, runtime enforcement, step-ahead verification, evidence preservation, change validation, and independent functional or machine safety. </w:t>
      </w:r>
      <w:r w:rsidRPr="000322B6">
        <w:rPr>
          <w:rStyle w:val="CS-Keyword"/>
        </w:rPr>
        <w:t xml:space="preserve">[R11-FK02] </w:t>
      </w:r>
      <w:r w:rsidRPr="000322B6">
        <w:t xml:space="preserve">The CISO must understand the canonical ownership chain: ASCR-11 governs; ASCR-04 materializes and enforces; ASCR-06 verifies; ASCR-07 records and proves; and ASCR-10 validates and calibrates. </w:t>
      </w:r>
      <w:r w:rsidRPr="000322B6">
        <w:rPr>
          <w:rStyle w:val="CS-Keyword"/>
        </w:rPr>
        <w:t xml:space="preserve">[R11-FK03] </w:t>
      </w:r>
      <w:r w:rsidRPr="000322B6">
        <w:t xml:space="preserve">The CISO must also understand the distinction between Intelligence-, Connectivity-, and Actuation-Layer risks and how agent behavior can propagate from semantic or objective drift into physical consequence. </w:t>
      </w:r>
      <w:r w:rsidRPr="000322B6">
        <w:rPr>
          <w:rStyle w:val="CS-Keyword"/>
        </w:rPr>
        <w:t xml:space="preserve">[R11-FK04] </w:t>
      </w:r>
      <w:r w:rsidRPr="000322B6">
        <w:t>The CISO must understand the governance implications of AI-BOM integrity, behavioral drift, delegated agent authority, MCP/tool invocation, workload identity and attestation, convergence-domain incidents, and Safe-State operation sufficiently to make or escalate governance decisions without substituting executive judgment for the technical or safety authority assigned to another role.</w:t>
      </w:r>
    </w:p>
    <w:p w14:paraId="5BD06029" w14:textId="77777777" w:rsidR="003F0F5E" w:rsidRPr="000322B6" w:rsidRDefault="00000000" w:rsidP="00C9221E">
      <w:pPr>
        <w:pStyle w:val="P0-Paragraph"/>
        <w:rPr>
          <w:rStyle w:val="CS-Keyword"/>
        </w:rPr>
      </w:pPr>
      <w:r w:rsidRPr="000322B6">
        <w:rPr>
          <w:rStyle w:val="CS-Keyword"/>
        </w:rPr>
        <w:t>Operational experience</w:t>
      </w:r>
    </w:p>
    <w:p w14:paraId="6405F85B" w14:textId="77777777" w:rsidR="003F0F5E" w:rsidRPr="000322B6" w:rsidRDefault="00000000" w:rsidP="00C9221E">
      <w:pPr>
        <w:pStyle w:val="P0-Paragraph"/>
      </w:pPr>
      <w:r w:rsidRPr="000322B6">
        <w:t xml:space="preserve">ASCR-13 does not impose an additional generic CISO tenure requirement. </w:t>
      </w:r>
      <w:r w:rsidRPr="000322B6">
        <w:rPr>
          <w:rStyle w:val="CS-Keyword"/>
        </w:rPr>
        <w:t xml:space="preserve">[R11-OE01] </w:t>
      </w:r>
      <w:r w:rsidRPr="000322B6">
        <w:t xml:space="preserve">The assigned individual must already satisfy the organization's CISO qualification requirements. </w:t>
      </w:r>
      <w:r w:rsidRPr="000322B6">
        <w:rPr>
          <w:rStyle w:val="CS-Keyword"/>
        </w:rPr>
        <w:t xml:space="preserve">[R11-OE02] </w:t>
      </w:r>
      <w:r w:rsidRPr="000322B6">
        <w:t>The assigned individual must demonstrate the ability to govern cross-functional decisions involving security, AI/ML engineering, OT operations, risk, compliance, legal, and external suppliers. Evidence may include agentic or AI governance decisions, cyber-physical incident or exercise participation, governed risk-acceptance decisions, or equivalent cross-domain security leadership.</w:t>
      </w:r>
    </w:p>
    <w:p w14:paraId="5415B7BD" w14:textId="77777777" w:rsidR="003F0F5E" w:rsidRPr="000322B6" w:rsidRDefault="00000000" w:rsidP="00C9221E">
      <w:pPr>
        <w:pStyle w:val="P0-Paragraph"/>
        <w:rPr>
          <w:rStyle w:val="CS-Keyword"/>
        </w:rPr>
      </w:pPr>
      <w:r w:rsidRPr="000322B6">
        <w:rPr>
          <w:rStyle w:val="CS-Keyword"/>
        </w:rPr>
        <w:t>ASCR-specific capabilities</w:t>
      </w:r>
    </w:p>
    <w:p w14:paraId="6036B117" w14:textId="77777777" w:rsidR="003F0F5E" w:rsidRPr="000322B6" w:rsidRDefault="00000000" w:rsidP="00104DE4">
      <w:pPr>
        <w:pStyle w:val="L1-Bullet"/>
      </w:pPr>
      <w:r w:rsidRPr="000322B6">
        <w:t>[R11-AC01] ASCR-03 Program Owner governance: Maintain the agentic-security governance structure, confirm that required authority assignments and succession records remain current, and convene the Taskforce when ASCR-03 requires governance review.</w:t>
      </w:r>
    </w:p>
    <w:p w14:paraId="2D349A9F" w14:textId="77777777" w:rsidR="003F0F5E" w:rsidRPr="000322B6" w:rsidRDefault="00000000" w:rsidP="00104DE4">
      <w:pPr>
        <w:pStyle w:val="L1-Bullet"/>
      </w:pPr>
      <w:r w:rsidRPr="000322B6">
        <w:t xml:space="preserve">[R11-AC02] Agentic escalation governance: Resolve or further escalate security-governance matters assigned to the CISO under ASCR-03 while maintaining the required hold or Safe-State </w:t>
      </w:r>
      <w:r w:rsidRPr="000322B6">
        <w:lastRenderedPageBreak/>
        <w:t>condition where the governing artifact requires it. The CISO must recognize that escalation authority does not transfer independent OT, safety, legal, or regulatory authority.</w:t>
      </w:r>
    </w:p>
    <w:p w14:paraId="561C8261" w14:textId="77777777" w:rsidR="003F0F5E" w:rsidRPr="000322B6" w:rsidRDefault="00000000" w:rsidP="00104DE4">
      <w:pPr>
        <w:pStyle w:val="L1-Bullet"/>
      </w:pPr>
      <w:r w:rsidRPr="000322B6">
        <w:t>[R11-AC03] Cross-domain risk governance: Work with the Risk Officer and applicable technical authorities on agentic risk-acceptance decisions, including the ASCR-03 Tier 3 risk-acceptance trigger and deployment-specific hardware-trust or protected-interconnect decisions where the CISO is an assigned authority.</w:t>
      </w:r>
    </w:p>
    <w:p w14:paraId="1EC29B0E" w14:textId="77777777" w:rsidR="003F0F5E" w:rsidRPr="000322B6" w:rsidRDefault="00000000" w:rsidP="00104DE4">
      <w:pPr>
        <w:pStyle w:val="L1-Bullet"/>
      </w:pPr>
      <w:r w:rsidRPr="000322B6">
        <w:t>[R11-AC04] Competency and organizational readiness: Ensure that material ASCR-13 staffing and competency gaps are incorporated into the organization's governance process and surfaced through the required ASCR-12 reporting interface.</w:t>
      </w:r>
    </w:p>
    <w:p w14:paraId="2AC33D6E" w14:textId="77777777" w:rsidR="003F0F5E" w:rsidRPr="000322B6" w:rsidRDefault="00000000" w:rsidP="00104DE4">
      <w:pPr>
        <w:pStyle w:val="L1-Bullet"/>
      </w:pPr>
      <w:r w:rsidRPr="000322B6">
        <w:t>[R11-AC05] Agentic vendor-governance oversight: Ensure that vendor qualification and agentic-supply-chain decisions use the applicable ASCR-17 assessment evidence and that unresolved security findings are routed to the authority defined by the governing artifact.</w:t>
      </w:r>
    </w:p>
    <w:p w14:paraId="1F187A88" w14:textId="77777777" w:rsidR="003F0F5E" w:rsidRPr="000322B6" w:rsidRDefault="00000000" w:rsidP="00104DE4">
      <w:pPr>
        <w:pStyle w:val="L1-Bullet"/>
      </w:pPr>
      <w:r w:rsidRPr="000322B6">
        <w:t>[R11-AC06] Evidence-aware executive decision-making: Use ASCR-07, ASCR-08, exercise, assessment, and other governed evidence when making security-governance or risk decisions. The CISO must be able to distinguish evidentiary uncertainty from an authorization to resume operation and must not treat the absence of confirmed attribution as evidence that a security condition is resolved.</w:t>
      </w:r>
    </w:p>
    <w:p w14:paraId="09217785" w14:textId="77777777" w:rsidR="003F0F5E" w:rsidRPr="000322B6" w:rsidRDefault="00000000" w:rsidP="00104DE4">
      <w:pPr>
        <w:pStyle w:val="L1-Bullet"/>
      </w:pPr>
      <w:r w:rsidRPr="000322B6">
        <w:t xml:space="preserve">[R11-AC07] Authority-boundary discipline: Distinguish governance escalation from operational execution. </w:t>
      </w:r>
      <w:proofErr w:type="gramStart"/>
      <w:r w:rsidRPr="000322B6">
        <w:t>The CISO</w:t>
      </w:r>
      <w:proofErr w:type="gramEnd"/>
      <w:r w:rsidRPr="000322B6">
        <w:t xml:space="preserve"> is not automatically the primary circuit-breaker release authority and cannot override an unresolved functional-safety or machine-safety determination, required safety function, or statutory obligation.</w:t>
      </w:r>
    </w:p>
    <w:p w14:paraId="63F2E110" w14:textId="77777777" w:rsidR="003F0F5E" w:rsidRPr="000322B6" w:rsidRDefault="00000000" w:rsidP="00C9221E">
      <w:pPr>
        <w:pStyle w:val="P0-Paragraph"/>
        <w:rPr>
          <w:rStyle w:val="CS-Keyword"/>
        </w:rPr>
      </w:pPr>
      <w:r w:rsidRPr="000322B6">
        <w:rPr>
          <w:rStyle w:val="CS-Keyword"/>
        </w:rPr>
        <w:t>Regulatory literacy</w:t>
      </w:r>
    </w:p>
    <w:p w14:paraId="5CA85B07" w14:textId="42727DD0" w:rsidR="003F0F5E" w:rsidRPr="000322B6" w:rsidRDefault="00000000" w:rsidP="00C9221E">
      <w:pPr>
        <w:pStyle w:val="P0-Paragraph"/>
      </w:pPr>
      <w:r w:rsidRPr="000322B6">
        <w:rPr>
          <w:rStyle w:val="CS-Keyword"/>
        </w:rPr>
        <w:t xml:space="preserve">[R11-RL01] </w:t>
      </w:r>
      <w:r w:rsidRPr="000322B6">
        <w:t>Working knowledge of the executive and management-governance implications of the regulatory regimes applicable to the deployment, including the distinction between provider, deployer, operator, and management-body obligations where relevant. The CISO must understand how agentic security governance, human oversight, cybersecurity risk management, incident escalation, supply-chain security, and evidence readiness affect organizational accountability without assuming responsibilities assigned to Legal Counsel or the Regulatory/Compliance Officer.</w:t>
      </w:r>
    </w:p>
    <w:p w14:paraId="41B8FF46" w14:textId="77777777" w:rsidR="003F0F5E" w:rsidRPr="000322B6" w:rsidRDefault="00000000" w:rsidP="00104DE4">
      <w:pPr>
        <w:pStyle w:val="HS-Heading1"/>
      </w:pPr>
      <w:bookmarkStart w:id="18" w:name="_heading=h.8sju72y279ci" w:colFirst="0" w:colLast="0"/>
      <w:bookmarkEnd w:id="18"/>
      <w:r w:rsidRPr="000322B6">
        <w:t>Section 3 — Capability gap assessment instrument</w:t>
      </w:r>
    </w:p>
    <w:p w14:paraId="7125F133" w14:textId="77777777" w:rsidR="003F0F5E" w:rsidRPr="000322B6" w:rsidRDefault="00000000" w:rsidP="00104DE4">
      <w:pPr>
        <w:pStyle w:val="HS-Heading2"/>
      </w:pPr>
      <w:bookmarkStart w:id="19" w:name="_heading=h.chz3q9tv4c5d" w:colFirst="0" w:colLast="0"/>
      <w:bookmarkEnd w:id="19"/>
      <w:r w:rsidRPr="000322B6">
        <w:t>3.1 Assessment methodology</w:t>
      </w:r>
    </w:p>
    <w:p w14:paraId="57A32A63" w14:textId="77777777" w:rsidR="003F0F5E" w:rsidRPr="000322B6" w:rsidRDefault="00000000" w:rsidP="00C9221E">
      <w:pPr>
        <w:pStyle w:val="P0-Paragraph"/>
      </w:pPr>
      <w:r w:rsidRPr="000322B6">
        <w:t>The capability gap assessment evaluates the organization's current staffing against the eleven role profiles in Section 2. For each role, the assessment produces one of four status designations:</w:t>
      </w:r>
    </w:p>
    <w:p w14:paraId="299DF15B" w14:textId="77777777" w:rsidR="003F0F5E" w:rsidRPr="000322B6" w:rsidRDefault="00000000" w:rsidP="00104DE4">
      <w:pPr>
        <w:pStyle w:val="L1-Bullet"/>
      </w:pPr>
      <w:r w:rsidRPr="000322B6">
        <w:rPr>
          <w:rStyle w:val="CS-Keyword"/>
        </w:rPr>
        <w:t>Staffed and Capable:</w:t>
      </w:r>
      <w:r w:rsidRPr="000322B6">
        <w:t xml:space="preserve"> An eligible named role holder or formally activated eligible coverage arrangement has the required authority and operating coverage; every applicable Eligibility Prerequisite is Met; every required Scored Competency meets or exceeds its minimum; sufficient assessment evidence exists; and the applicable continuity requirement is satisfied.</w:t>
      </w:r>
    </w:p>
    <w:p w14:paraId="2B40FE49" w14:textId="77777777" w:rsidR="003F0F5E" w:rsidRPr="000322B6" w:rsidRDefault="00000000" w:rsidP="00104DE4">
      <w:pPr>
        <w:pStyle w:val="L1-Bullet"/>
      </w:pPr>
      <w:r w:rsidRPr="000322B6">
        <w:rPr>
          <w:rStyle w:val="CS-Keyword"/>
        </w:rPr>
        <w:t>Staffed with Gap:</w:t>
      </w:r>
      <w:r w:rsidRPr="000322B6">
        <w:t xml:space="preserve"> An eligible named role holder is </w:t>
      </w:r>
      <w:proofErr w:type="gramStart"/>
      <w:r w:rsidRPr="000322B6">
        <w:t>assigned</w:t>
      </w:r>
      <w:proofErr w:type="gramEnd"/>
      <w:r w:rsidRPr="000322B6">
        <w:t xml:space="preserve"> and the required authority and operating coverage are in place, but one or more required Scored Competencies are below the required level or lack sufficient evidence. A development plan is required. The presence or absence of </w:t>
      </w:r>
      <w:proofErr w:type="gramStart"/>
      <w:r w:rsidRPr="000322B6">
        <w:t>an approved</w:t>
      </w:r>
      <w:proofErr w:type="gramEnd"/>
      <w:r w:rsidRPr="000322B6">
        <w:t xml:space="preserve"> interim control determines the operational impact on dependent artifacts, not the staffing-status designation itself.</w:t>
      </w:r>
    </w:p>
    <w:p w14:paraId="77680245" w14:textId="77777777" w:rsidR="003F0F5E" w:rsidRPr="000322B6" w:rsidRDefault="00000000" w:rsidP="00104DE4">
      <w:pPr>
        <w:pStyle w:val="L1-Bullet"/>
      </w:pPr>
      <w:r w:rsidRPr="000322B6">
        <w:rPr>
          <w:rStyle w:val="CS-Keyword"/>
        </w:rPr>
        <w:lastRenderedPageBreak/>
        <w:t>Partially Staffed:</w:t>
      </w:r>
      <w:r w:rsidRPr="000322B6">
        <w:t xml:space="preserve"> Eligible personnel perform some required responsibilities, but required ownership, authority, operating coverage, continuity, or formally activated coverage remains incomplete.</w:t>
      </w:r>
    </w:p>
    <w:p w14:paraId="6C2C0368" w14:textId="77777777" w:rsidR="003F0F5E" w:rsidRPr="000322B6" w:rsidRDefault="00000000" w:rsidP="00104DE4">
      <w:pPr>
        <w:pStyle w:val="L1-Bullet"/>
      </w:pPr>
      <w:r w:rsidRPr="000322B6">
        <w:rPr>
          <w:rStyle w:val="CS-Keyword"/>
        </w:rPr>
        <w:t>Unstaffed:</w:t>
      </w:r>
      <w:r w:rsidRPr="000322B6">
        <w:t xml:space="preserve"> </w:t>
      </w:r>
      <w:proofErr w:type="gramStart"/>
      <w:r w:rsidRPr="000322B6">
        <w:t>No eligible active role holder,</w:t>
      </w:r>
      <w:proofErr w:type="gramEnd"/>
      <w:r w:rsidRPr="000322B6">
        <w:t xml:space="preserve"> formally activated eligible alternate, or approved eligible coverage arrangement with the required authority exists. </w:t>
      </w:r>
      <w:proofErr w:type="gramStart"/>
      <w:r w:rsidRPr="000322B6">
        <w:t>A named</w:t>
      </w:r>
      <w:proofErr w:type="gramEnd"/>
      <w:r w:rsidRPr="000322B6">
        <w:t xml:space="preserve"> individual with an applicable Eligibility Prerequisite assessed Not Met does not count as an eligible holder for this determination.</w:t>
      </w:r>
    </w:p>
    <w:p w14:paraId="6F8B8DD0" w14:textId="77777777" w:rsidR="003F0F5E" w:rsidRPr="000322B6" w:rsidRDefault="00000000" w:rsidP="00C9221E">
      <w:pPr>
        <w:pStyle w:val="P0-Paragraph"/>
      </w:pPr>
      <w:r w:rsidRPr="000322B6">
        <w:t>Section 3.2 identifies the operational capabilities and ASCR artifacts that may be impaired when a required role remains unstaffed and no qualified interim coverage is established.</w:t>
      </w:r>
    </w:p>
    <w:p w14:paraId="57CC4718" w14:textId="77777777" w:rsidR="003F0F5E" w:rsidRPr="000322B6" w:rsidRDefault="00000000" w:rsidP="00104DE4">
      <w:pPr>
        <w:pStyle w:val="HS-Heading2"/>
      </w:pPr>
      <w:bookmarkStart w:id="20" w:name="_heading=h.rjuce8hmtrik" w:colFirst="0" w:colLast="0"/>
      <w:bookmarkEnd w:id="20"/>
      <w:r w:rsidRPr="000322B6">
        <w:t>3.2 Operational impact of unstaffed roles</w:t>
      </w:r>
    </w:p>
    <w:p w14:paraId="52D0382A" w14:textId="77777777" w:rsidR="003F0F5E" w:rsidRPr="000322B6" w:rsidRDefault="00000000" w:rsidP="00C9221E">
      <w:pPr>
        <w:pStyle w:val="P0-Paragraph"/>
      </w:pPr>
      <w:r w:rsidRPr="000322B6">
        <w:t>An unstaffed role has consequences beyond a simple resource shortage. Because each ASCR role owns specific operational activities, an unstaffed role can prevent or materially impair one or more ASCR artifacts from being operated as designed unless qualified interim coverage is established, creating governance, security, or regulatory gaps. Table 13.2 identifies the primary operational capabilities affected when each role is unstaffed and the resulting risk consequences.</w:t>
      </w:r>
    </w:p>
    <w:p w14:paraId="190771EF" w14:textId="77777777" w:rsidR="003F0F5E" w:rsidRPr="000322B6" w:rsidRDefault="003F0F5E" w:rsidP="00C9221E">
      <w:pPr>
        <w:pStyle w:val="P0-Paragraph"/>
      </w:pPr>
    </w:p>
    <w:tbl>
      <w:tblPr>
        <w:tblStyle w:val="a9"/>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561"/>
        <w:gridCol w:w="3246"/>
        <w:gridCol w:w="3553"/>
      </w:tblGrid>
      <w:tr w:rsidR="003F0F5E" w:rsidRPr="000322B6" w14:paraId="3EC92521" w14:textId="77777777" w:rsidTr="00104DE4">
        <w:trPr>
          <w:cantSplit/>
          <w:trHeight w:val="515"/>
          <w:tblHeader/>
        </w:trPr>
        <w:tc>
          <w:tcPr>
            <w:tcW w:w="2561" w:type="dxa"/>
            <w:shd w:val="clear" w:color="auto" w:fill="1F3864"/>
            <w:tcMar>
              <w:top w:w="100" w:type="dxa"/>
              <w:left w:w="100" w:type="dxa"/>
              <w:bottom w:w="100" w:type="dxa"/>
              <w:right w:w="100" w:type="dxa"/>
            </w:tcMar>
          </w:tcPr>
          <w:p w14:paraId="4DAAAD06" w14:textId="77777777" w:rsidR="003F0F5E" w:rsidRPr="000322B6" w:rsidRDefault="00000000" w:rsidP="00104DE4">
            <w:pPr>
              <w:pStyle w:val="T0-Table"/>
              <w:rPr>
                <w:rStyle w:val="CS-Keyword"/>
              </w:rPr>
            </w:pPr>
            <w:r w:rsidRPr="000322B6">
              <w:rPr>
                <w:rStyle w:val="CS-Keyword"/>
              </w:rPr>
              <w:t>Unstaffed Role</w:t>
            </w:r>
          </w:p>
        </w:tc>
        <w:tc>
          <w:tcPr>
            <w:tcW w:w="3246" w:type="dxa"/>
            <w:shd w:val="clear" w:color="auto" w:fill="1F3864"/>
            <w:tcMar>
              <w:top w:w="100" w:type="dxa"/>
              <w:left w:w="100" w:type="dxa"/>
              <w:bottom w:w="100" w:type="dxa"/>
              <w:right w:w="100" w:type="dxa"/>
            </w:tcMar>
          </w:tcPr>
          <w:p w14:paraId="27BC98CC" w14:textId="77777777" w:rsidR="003F0F5E" w:rsidRPr="000322B6" w:rsidRDefault="00000000" w:rsidP="00104DE4">
            <w:pPr>
              <w:pStyle w:val="T0-Table"/>
              <w:rPr>
                <w:rStyle w:val="CS-Keyword"/>
              </w:rPr>
            </w:pPr>
            <w:r w:rsidRPr="000322B6">
              <w:rPr>
                <w:rStyle w:val="CS-Keyword"/>
              </w:rPr>
              <w:t>Affected ASCR Capabilities</w:t>
            </w:r>
          </w:p>
        </w:tc>
        <w:tc>
          <w:tcPr>
            <w:tcW w:w="3553" w:type="dxa"/>
            <w:shd w:val="clear" w:color="auto" w:fill="1F3864"/>
            <w:tcMar>
              <w:top w:w="100" w:type="dxa"/>
              <w:left w:w="100" w:type="dxa"/>
              <w:bottom w:w="100" w:type="dxa"/>
              <w:right w:w="100" w:type="dxa"/>
            </w:tcMar>
          </w:tcPr>
          <w:p w14:paraId="093E86E1" w14:textId="77777777" w:rsidR="003F0F5E" w:rsidRPr="000322B6" w:rsidRDefault="00000000" w:rsidP="00104DE4">
            <w:pPr>
              <w:pStyle w:val="T0-Table"/>
            </w:pPr>
            <w:r w:rsidRPr="000322B6">
              <w:t>Primary Operational and Governance Consequence</w:t>
            </w:r>
          </w:p>
        </w:tc>
      </w:tr>
      <w:tr w:rsidR="003F0F5E" w:rsidRPr="000322B6" w14:paraId="53ECC958" w14:textId="77777777" w:rsidTr="00104DE4">
        <w:trPr>
          <w:cantSplit/>
          <w:trHeight w:val="1625"/>
        </w:trPr>
        <w:tc>
          <w:tcPr>
            <w:tcW w:w="2561" w:type="dxa"/>
            <w:shd w:val="clear" w:color="auto" w:fill="FFFFFF"/>
            <w:tcMar>
              <w:top w:w="100" w:type="dxa"/>
              <w:left w:w="100" w:type="dxa"/>
              <w:bottom w:w="100" w:type="dxa"/>
              <w:right w:w="100" w:type="dxa"/>
            </w:tcMar>
          </w:tcPr>
          <w:p w14:paraId="45A23017" w14:textId="77777777" w:rsidR="003F0F5E" w:rsidRPr="000322B6" w:rsidRDefault="00000000" w:rsidP="00104DE4">
            <w:pPr>
              <w:pStyle w:val="T0-Table"/>
              <w:rPr>
                <w:szCs w:val="20"/>
              </w:rPr>
            </w:pPr>
            <w:r w:rsidRPr="000322B6">
              <w:rPr>
                <w:szCs w:val="20"/>
              </w:rPr>
              <w:t>ASOC Analyst</w:t>
            </w:r>
          </w:p>
        </w:tc>
        <w:tc>
          <w:tcPr>
            <w:tcW w:w="3246" w:type="dxa"/>
            <w:shd w:val="clear" w:color="auto" w:fill="FFFFFF"/>
            <w:tcMar>
              <w:top w:w="100" w:type="dxa"/>
              <w:left w:w="100" w:type="dxa"/>
              <w:bottom w:w="100" w:type="dxa"/>
              <w:right w:w="100" w:type="dxa"/>
            </w:tcMar>
          </w:tcPr>
          <w:p w14:paraId="7A1BB8AB" w14:textId="77777777" w:rsidR="003F0F5E" w:rsidRPr="000322B6" w:rsidRDefault="00000000" w:rsidP="00104DE4">
            <w:pPr>
              <w:pStyle w:val="T0-Table"/>
              <w:rPr>
                <w:szCs w:val="20"/>
              </w:rPr>
            </w:pPr>
            <w:r w:rsidRPr="000322B6">
              <w:rPr>
                <w:szCs w:val="20"/>
              </w:rPr>
              <w:t xml:space="preserve">ASCR-07 </w:t>
            </w:r>
            <w:proofErr w:type="spellStart"/>
            <w:r w:rsidRPr="000322B6">
              <w:rPr>
                <w:szCs w:val="20"/>
              </w:rPr>
              <w:t>divergence_score</w:t>
            </w:r>
            <w:proofErr w:type="spellEnd"/>
            <w:r w:rsidRPr="000322B6">
              <w:rPr>
                <w:szCs w:val="20"/>
              </w:rPr>
              <w:t xml:space="preserve"> monitoring; ASCR-08 IMMEDIATE evidence preservation; ASCR-11 notification-tier classification</w:t>
            </w:r>
          </w:p>
        </w:tc>
        <w:tc>
          <w:tcPr>
            <w:tcW w:w="3553" w:type="dxa"/>
            <w:shd w:val="clear" w:color="auto" w:fill="FFFFFF"/>
            <w:tcMar>
              <w:top w:w="100" w:type="dxa"/>
              <w:left w:w="100" w:type="dxa"/>
              <w:bottom w:w="100" w:type="dxa"/>
              <w:right w:w="100" w:type="dxa"/>
            </w:tcMar>
          </w:tcPr>
          <w:p w14:paraId="148881EB" w14:textId="77777777" w:rsidR="003F0F5E" w:rsidRPr="000322B6" w:rsidRDefault="00000000" w:rsidP="00104DE4">
            <w:pPr>
              <w:pStyle w:val="T0-Table"/>
              <w:rPr>
                <w:szCs w:val="20"/>
              </w:rPr>
            </w:pPr>
            <w:r w:rsidRPr="000322B6">
              <w:rPr>
                <w:szCs w:val="20"/>
              </w:rPr>
              <w:t xml:space="preserve">Agentic security events may progress to physical </w:t>
            </w:r>
            <w:proofErr w:type="gramStart"/>
            <w:r w:rsidRPr="000322B6">
              <w:rPr>
                <w:szCs w:val="20"/>
              </w:rPr>
              <w:t>consequence</w:t>
            </w:r>
            <w:proofErr w:type="gramEnd"/>
            <w:r w:rsidRPr="000322B6">
              <w:rPr>
                <w:szCs w:val="20"/>
              </w:rPr>
              <w:t xml:space="preserve"> before investigation begins; evidence preservation may fail; applicable escalation and notification actions may begin late</w:t>
            </w:r>
          </w:p>
        </w:tc>
      </w:tr>
      <w:tr w:rsidR="003F0F5E" w:rsidRPr="000322B6" w14:paraId="2D3C993D" w14:textId="77777777" w:rsidTr="00104DE4">
        <w:trPr>
          <w:cantSplit/>
          <w:trHeight w:val="1625"/>
        </w:trPr>
        <w:tc>
          <w:tcPr>
            <w:tcW w:w="2561" w:type="dxa"/>
            <w:shd w:val="clear" w:color="auto" w:fill="D9E2F3"/>
            <w:tcMar>
              <w:top w:w="100" w:type="dxa"/>
              <w:left w:w="100" w:type="dxa"/>
              <w:bottom w:w="100" w:type="dxa"/>
              <w:right w:w="100" w:type="dxa"/>
            </w:tcMar>
          </w:tcPr>
          <w:p w14:paraId="3DF51EEB" w14:textId="77777777" w:rsidR="003F0F5E" w:rsidRPr="000322B6" w:rsidRDefault="00000000" w:rsidP="00104DE4">
            <w:pPr>
              <w:pStyle w:val="T0-Table"/>
              <w:rPr>
                <w:szCs w:val="20"/>
              </w:rPr>
            </w:pPr>
            <w:r w:rsidRPr="000322B6">
              <w:rPr>
                <w:szCs w:val="20"/>
              </w:rPr>
              <w:t>OT Engineering Lead</w:t>
            </w:r>
          </w:p>
        </w:tc>
        <w:tc>
          <w:tcPr>
            <w:tcW w:w="3246" w:type="dxa"/>
            <w:shd w:val="clear" w:color="auto" w:fill="D9E2F3"/>
            <w:tcMar>
              <w:top w:w="100" w:type="dxa"/>
              <w:left w:w="100" w:type="dxa"/>
              <w:bottom w:w="100" w:type="dxa"/>
              <w:right w:w="100" w:type="dxa"/>
            </w:tcMar>
          </w:tcPr>
          <w:p w14:paraId="7FAFF110" w14:textId="77777777" w:rsidR="003F0F5E" w:rsidRPr="000322B6" w:rsidRDefault="00000000" w:rsidP="00104DE4">
            <w:pPr>
              <w:pStyle w:val="T0-Table"/>
              <w:rPr>
                <w:szCs w:val="20"/>
              </w:rPr>
            </w:pPr>
            <w:r w:rsidRPr="000322B6">
              <w:rPr>
                <w:szCs w:val="20"/>
              </w:rPr>
              <w:t xml:space="preserve">ASCR-06 circuit-breaker </w:t>
            </w:r>
            <w:proofErr w:type="gramStart"/>
            <w:r w:rsidRPr="000322B6">
              <w:rPr>
                <w:szCs w:val="20"/>
              </w:rPr>
              <w:t>hold</w:t>
            </w:r>
            <w:proofErr w:type="gramEnd"/>
            <w:r w:rsidRPr="000322B6">
              <w:rPr>
                <w:szCs w:val="20"/>
              </w:rPr>
              <w:t xml:space="preserve"> latency validation; ASCR-03 safe-state physical parameter definition; ASCR-09 TVA-03</w:t>
            </w:r>
          </w:p>
        </w:tc>
        <w:tc>
          <w:tcPr>
            <w:tcW w:w="3553" w:type="dxa"/>
            <w:shd w:val="clear" w:color="auto" w:fill="D9E2F3"/>
            <w:tcMar>
              <w:top w:w="100" w:type="dxa"/>
              <w:left w:w="100" w:type="dxa"/>
              <w:bottom w:w="100" w:type="dxa"/>
              <w:right w:w="100" w:type="dxa"/>
            </w:tcMar>
          </w:tcPr>
          <w:p w14:paraId="1BBFEEE5" w14:textId="77777777" w:rsidR="003F0F5E" w:rsidRPr="000322B6" w:rsidRDefault="00000000" w:rsidP="00104DE4">
            <w:pPr>
              <w:pStyle w:val="T0-Table"/>
              <w:rPr>
                <w:szCs w:val="20"/>
              </w:rPr>
            </w:pPr>
            <w:r w:rsidRPr="000322B6">
              <w:rPr>
                <w:szCs w:val="20"/>
              </w:rPr>
              <w:t>Circuit-breaker hold may not satisfy the configured ASCR-11 Section 11.3 Physical Response Requirement; Safe-State definitions may remain technically unvalidated</w:t>
            </w:r>
          </w:p>
        </w:tc>
      </w:tr>
      <w:tr w:rsidR="003F0F5E" w:rsidRPr="000322B6" w14:paraId="27467FDB" w14:textId="77777777" w:rsidTr="00104DE4">
        <w:trPr>
          <w:cantSplit/>
          <w:trHeight w:val="1340"/>
        </w:trPr>
        <w:tc>
          <w:tcPr>
            <w:tcW w:w="2561" w:type="dxa"/>
            <w:shd w:val="clear" w:color="auto" w:fill="FFFFFF"/>
            <w:tcMar>
              <w:top w:w="100" w:type="dxa"/>
              <w:left w:w="100" w:type="dxa"/>
              <w:bottom w:w="100" w:type="dxa"/>
              <w:right w:w="100" w:type="dxa"/>
            </w:tcMar>
          </w:tcPr>
          <w:p w14:paraId="08CF8F08" w14:textId="77777777" w:rsidR="003F0F5E" w:rsidRPr="000322B6" w:rsidRDefault="00000000" w:rsidP="00104DE4">
            <w:pPr>
              <w:pStyle w:val="T0-Table"/>
              <w:rPr>
                <w:szCs w:val="20"/>
              </w:rPr>
            </w:pPr>
            <w:r w:rsidRPr="000322B6">
              <w:rPr>
                <w:szCs w:val="20"/>
              </w:rPr>
              <w:t>AI/ML Engineering Lead</w:t>
            </w:r>
          </w:p>
        </w:tc>
        <w:tc>
          <w:tcPr>
            <w:tcW w:w="3246" w:type="dxa"/>
            <w:shd w:val="clear" w:color="auto" w:fill="FFFFFF"/>
            <w:tcMar>
              <w:top w:w="100" w:type="dxa"/>
              <w:left w:w="100" w:type="dxa"/>
              <w:bottom w:w="100" w:type="dxa"/>
              <w:right w:w="100" w:type="dxa"/>
            </w:tcMar>
          </w:tcPr>
          <w:p w14:paraId="1DAEDF87" w14:textId="77777777" w:rsidR="003F0F5E" w:rsidRPr="000322B6" w:rsidRDefault="00000000" w:rsidP="00104DE4">
            <w:pPr>
              <w:pStyle w:val="T0-Table"/>
              <w:rPr>
                <w:szCs w:val="20"/>
              </w:rPr>
            </w:pPr>
            <w:r w:rsidRPr="000322B6">
              <w:rPr>
                <w:szCs w:val="20"/>
              </w:rPr>
              <w:t xml:space="preserve">ASCR-11 AI-BOM currency verification; </w:t>
            </w:r>
            <w:proofErr w:type="spellStart"/>
            <w:r w:rsidRPr="000322B6">
              <w:rPr>
                <w:szCs w:val="20"/>
              </w:rPr>
              <w:t>divergence_score</w:t>
            </w:r>
            <w:proofErr w:type="spellEnd"/>
            <w:r w:rsidRPr="000322B6">
              <w:rPr>
                <w:szCs w:val="20"/>
              </w:rPr>
              <w:t xml:space="preserve"> baseline calibration; ASCR-10 change authorization</w:t>
            </w:r>
          </w:p>
        </w:tc>
        <w:tc>
          <w:tcPr>
            <w:tcW w:w="3553" w:type="dxa"/>
            <w:shd w:val="clear" w:color="auto" w:fill="FFFFFF"/>
            <w:tcMar>
              <w:top w:w="100" w:type="dxa"/>
              <w:left w:w="100" w:type="dxa"/>
              <w:bottom w:w="100" w:type="dxa"/>
              <w:right w:w="100" w:type="dxa"/>
            </w:tcMar>
          </w:tcPr>
          <w:p w14:paraId="58C20BAB" w14:textId="77777777" w:rsidR="003F0F5E" w:rsidRPr="000322B6" w:rsidRDefault="00000000" w:rsidP="00104DE4">
            <w:pPr>
              <w:pStyle w:val="T0-Table"/>
              <w:rPr>
                <w:szCs w:val="20"/>
              </w:rPr>
            </w:pPr>
            <w:r w:rsidRPr="000322B6">
              <w:rPr>
                <w:szCs w:val="20"/>
              </w:rPr>
              <w:t xml:space="preserve">AI-BOM gaps may remain undetected; </w:t>
            </w:r>
            <w:proofErr w:type="spellStart"/>
            <w:r w:rsidRPr="000322B6">
              <w:rPr>
                <w:szCs w:val="20"/>
              </w:rPr>
              <w:t>divergence_score</w:t>
            </w:r>
            <w:proofErr w:type="spellEnd"/>
            <w:r w:rsidRPr="000322B6">
              <w:rPr>
                <w:szCs w:val="20"/>
              </w:rPr>
              <w:t xml:space="preserve"> thresholds may remain uncalibrated; model changes may enter production without the required authorization or review</w:t>
            </w:r>
          </w:p>
        </w:tc>
      </w:tr>
      <w:tr w:rsidR="003F0F5E" w:rsidRPr="000322B6" w14:paraId="17156F7C" w14:textId="77777777" w:rsidTr="00104DE4">
        <w:trPr>
          <w:cantSplit/>
          <w:trHeight w:val="1625"/>
        </w:trPr>
        <w:tc>
          <w:tcPr>
            <w:tcW w:w="2561" w:type="dxa"/>
            <w:shd w:val="clear" w:color="auto" w:fill="D9E2F3"/>
            <w:tcMar>
              <w:top w:w="100" w:type="dxa"/>
              <w:left w:w="100" w:type="dxa"/>
              <w:bottom w:w="100" w:type="dxa"/>
              <w:right w:w="100" w:type="dxa"/>
            </w:tcMar>
          </w:tcPr>
          <w:p w14:paraId="56A3BB24" w14:textId="77777777" w:rsidR="003F0F5E" w:rsidRPr="000322B6" w:rsidRDefault="00000000" w:rsidP="00104DE4">
            <w:pPr>
              <w:pStyle w:val="T0-Table"/>
              <w:rPr>
                <w:szCs w:val="20"/>
              </w:rPr>
            </w:pPr>
            <w:r w:rsidRPr="000322B6">
              <w:rPr>
                <w:szCs w:val="20"/>
              </w:rPr>
              <w:lastRenderedPageBreak/>
              <w:t>Security/IR Lead</w:t>
            </w:r>
          </w:p>
        </w:tc>
        <w:tc>
          <w:tcPr>
            <w:tcW w:w="3246" w:type="dxa"/>
            <w:shd w:val="clear" w:color="auto" w:fill="D9E2F3"/>
            <w:tcMar>
              <w:top w:w="100" w:type="dxa"/>
              <w:left w:w="100" w:type="dxa"/>
              <w:bottom w:w="100" w:type="dxa"/>
              <w:right w:w="100" w:type="dxa"/>
            </w:tcMar>
          </w:tcPr>
          <w:p w14:paraId="624F31F6" w14:textId="77777777" w:rsidR="003F0F5E" w:rsidRPr="000322B6" w:rsidRDefault="00000000" w:rsidP="00104DE4">
            <w:pPr>
              <w:pStyle w:val="T0-Table"/>
              <w:rPr>
                <w:szCs w:val="20"/>
              </w:rPr>
            </w:pPr>
            <w:r w:rsidRPr="000322B6">
              <w:rPr>
                <w:szCs w:val="20"/>
              </w:rPr>
              <w:t>ASCR-08 convergence-domain declaration; ASCR-07 forensic chain reconstruction; ASCR-11 vendor forensic cooperation</w:t>
            </w:r>
          </w:p>
        </w:tc>
        <w:tc>
          <w:tcPr>
            <w:tcW w:w="3553" w:type="dxa"/>
            <w:shd w:val="clear" w:color="auto" w:fill="D9E2F3"/>
            <w:tcMar>
              <w:top w:w="100" w:type="dxa"/>
              <w:left w:w="100" w:type="dxa"/>
              <w:bottom w:w="100" w:type="dxa"/>
              <w:right w:w="100" w:type="dxa"/>
            </w:tcMar>
          </w:tcPr>
          <w:p w14:paraId="133C9B10" w14:textId="77777777" w:rsidR="003F0F5E" w:rsidRPr="000322B6" w:rsidRDefault="00000000" w:rsidP="00104DE4">
            <w:pPr>
              <w:pStyle w:val="T0-Table"/>
              <w:rPr>
                <w:szCs w:val="20"/>
              </w:rPr>
            </w:pPr>
            <w:r w:rsidRPr="000322B6">
              <w:rPr>
                <w:szCs w:val="20"/>
              </w:rPr>
              <w:t>Incidents may be managed as IT-only events without adequate kinetic-consequence assessment; forensic reconstruction may be incomplete; required vendor cooperation may not be invoked promptly</w:t>
            </w:r>
          </w:p>
        </w:tc>
      </w:tr>
      <w:tr w:rsidR="003F0F5E" w:rsidRPr="000322B6" w14:paraId="3054FC89" w14:textId="77777777" w:rsidTr="00104DE4">
        <w:trPr>
          <w:cantSplit/>
          <w:trHeight w:val="1340"/>
        </w:trPr>
        <w:tc>
          <w:tcPr>
            <w:tcW w:w="2561" w:type="dxa"/>
            <w:shd w:val="clear" w:color="auto" w:fill="FFFFFF"/>
            <w:tcMar>
              <w:top w:w="100" w:type="dxa"/>
              <w:left w:w="100" w:type="dxa"/>
              <w:bottom w:w="100" w:type="dxa"/>
              <w:right w:w="100" w:type="dxa"/>
            </w:tcMar>
          </w:tcPr>
          <w:p w14:paraId="2C62A424" w14:textId="77777777" w:rsidR="003F0F5E" w:rsidRPr="000322B6" w:rsidRDefault="00000000" w:rsidP="00104DE4">
            <w:pPr>
              <w:pStyle w:val="T0-Table"/>
              <w:rPr>
                <w:szCs w:val="20"/>
              </w:rPr>
            </w:pPr>
            <w:r w:rsidRPr="000322B6">
              <w:rPr>
                <w:szCs w:val="20"/>
              </w:rPr>
              <w:t>Regulatory/Compliance Officer</w:t>
            </w:r>
          </w:p>
        </w:tc>
        <w:tc>
          <w:tcPr>
            <w:tcW w:w="3246" w:type="dxa"/>
            <w:shd w:val="clear" w:color="auto" w:fill="FFFFFF"/>
            <w:tcMar>
              <w:top w:w="100" w:type="dxa"/>
              <w:left w:w="100" w:type="dxa"/>
              <w:bottom w:w="100" w:type="dxa"/>
              <w:right w:w="100" w:type="dxa"/>
            </w:tcMar>
          </w:tcPr>
          <w:p w14:paraId="5F3FC67A" w14:textId="77777777" w:rsidR="003F0F5E" w:rsidRPr="000322B6" w:rsidRDefault="00000000" w:rsidP="00104DE4">
            <w:pPr>
              <w:pStyle w:val="T0-Table"/>
              <w:rPr>
                <w:szCs w:val="20"/>
              </w:rPr>
            </w:pPr>
            <w:r w:rsidRPr="000322B6">
              <w:rPr>
                <w:szCs w:val="20"/>
              </w:rPr>
              <w:t>ASCR-11 regulatory-notification execution (applicable NIS2 Article 23 process and EU AI Act Article 26(5)/Article 73 pathway from the legally relevant trigger through required follow-up reporting); ASCR-02 applicability and compliance crosswalk operation (mapping applicable obligations to required controls, evidence expectations, and current control and evidence status)</w:t>
            </w:r>
          </w:p>
        </w:tc>
        <w:tc>
          <w:tcPr>
            <w:tcW w:w="3553" w:type="dxa"/>
            <w:shd w:val="clear" w:color="auto" w:fill="FFFFFF"/>
            <w:tcMar>
              <w:top w:w="100" w:type="dxa"/>
              <w:left w:w="100" w:type="dxa"/>
              <w:bottom w:w="100" w:type="dxa"/>
              <w:right w:w="100" w:type="dxa"/>
            </w:tcMar>
          </w:tcPr>
          <w:p w14:paraId="2CAE2883" w14:textId="77777777" w:rsidR="003F0F5E" w:rsidRPr="000322B6" w:rsidRDefault="00000000" w:rsidP="00104DE4">
            <w:pPr>
              <w:pStyle w:val="T0-Table"/>
              <w:rPr>
                <w:szCs w:val="20"/>
              </w:rPr>
            </w:pPr>
            <w:r w:rsidRPr="000322B6">
              <w:rPr>
                <w:szCs w:val="20"/>
              </w:rPr>
              <w:t>Applicable NIS2 Article 23 and EU AI Act Article 26(5)/Article 73 reporting deadlines may be missed; regulatory-evidence posture against applicable obligations may become incomplete or untracked</w:t>
            </w:r>
          </w:p>
        </w:tc>
      </w:tr>
      <w:tr w:rsidR="003F0F5E" w:rsidRPr="000322B6" w14:paraId="5D0FF78E" w14:textId="77777777" w:rsidTr="00104DE4">
        <w:trPr>
          <w:cantSplit/>
          <w:trHeight w:val="1340"/>
        </w:trPr>
        <w:tc>
          <w:tcPr>
            <w:tcW w:w="2561" w:type="dxa"/>
            <w:shd w:val="clear" w:color="auto" w:fill="D9E2F3"/>
            <w:tcMar>
              <w:top w:w="100" w:type="dxa"/>
              <w:left w:w="100" w:type="dxa"/>
              <w:bottom w:w="100" w:type="dxa"/>
              <w:right w:w="100" w:type="dxa"/>
            </w:tcMar>
          </w:tcPr>
          <w:p w14:paraId="4768F088" w14:textId="77777777" w:rsidR="003F0F5E" w:rsidRPr="000322B6" w:rsidRDefault="00000000" w:rsidP="00104DE4">
            <w:pPr>
              <w:pStyle w:val="T0-Table"/>
              <w:rPr>
                <w:szCs w:val="20"/>
              </w:rPr>
            </w:pPr>
            <w:r w:rsidRPr="000322B6">
              <w:rPr>
                <w:szCs w:val="20"/>
              </w:rPr>
              <w:t>Risk Officer</w:t>
            </w:r>
          </w:p>
        </w:tc>
        <w:tc>
          <w:tcPr>
            <w:tcW w:w="3246" w:type="dxa"/>
            <w:shd w:val="clear" w:color="auto" w:fill="D9E2F3"/>
            <w:tcMar>
              <w:top w:w="100" w:type="dxa"/>
              <w:left w:w="100" w:type="dxa"/>
              <w:bottom w:w="100" w:type="dxa"/>
              <w:right w:w="100" w:type="dxa"/>
            </w:tcMar>
          </w:tcPr>
          <w:p w14:paraId="1FE0664D" w14:textId="77777777" w:rsidR="003F0F5E" w:rsidRPr="000322B6" w:rsidRDefault="00000000" w:rsidP="00104DE4">
            <w:pPr>
              <w:pStyle w:val="T0-Table"/>
              <w:rPr>
                <w:szCs w:val="20"/>
              </w:rPr>
            </w:pPr>
            <w:r w:rsidRPr="000322B6">
              <w:rPr>
                <w:szCs w:val="20"/>
              </w:rPr>
              <w:t>ASCR-01 risk scoring; ASCR-11 threshold governance; ASCR-12 scorecard interpretation</w:t>
            </w:r>
          </w:p>
        </w:tc>
        <w:tc>
          <w:tcPr>
            <w:tcW w:w="3553" w:type="dxa"/>
            <w:shd w:val="clear" w:color="auto" w:fill="D9E2F3"/>
            <w:tcMar>
              <w:top w:w="100" w:type="dxa"/>
              <w:left w:w="100" w:type="dxa"/>
              <w:bottom w:w="100" w:type="dxa"/>
              <w:right w:w="100" w:type="dxa"/>
            </w:tcMar>
          </w:tcPr>
          <w:p w14:paraId="7EC16A17" w14:textId="77777777" w:rsidR="003F0F5E" w:rsidRPr="000322B6" w:rsidRDefault="00000000" w:rsidP="00104DE4">
            <w:pPr>
              <w:pStyle w:val="T0-Table"/>
              <w:rPr>
                <w:szCs w:val="20"/>
              </w:rPr>
            </w:pPr>
            <w:r w:rsidRPr="000322B6">
              <w:rPr>
                <w:szCs w:val="20"/>
              </w:rPr>
              <w:t>Enforcement thresholds may be set without the approved risk-appetite framework; risk scoring or risk-posture interpretation may become incomplete or stale</w:t>
            </w:r>
          </w:p>
        </w:tc>
      </w:tr>
      <w:tr w:rsidR="003F0F5E" w:rsidRPr="000322B6" w14:paraId="538E7768" w14:textId="77777777" w:rsidTr="00104DE4">
        <w:trPr>
          <w:cantSplit/>
          <w:trHeight w:val="1625"/>
        </w:trPr>
        <w:tc>
          <w:tcPr>
            <w:tcW w:w="2561" w:type="dxa"/>
            <w:shd w:val="clear" w:color="auto" w:fill="FFFFFF"/>
            <w:tcMar>
              <w:top w:w="100" w:type="dxa"/>
              <w:left w:w="100" w:type="dxa"/>
              <w:bottom w:w="100" w:type="dxa"/>
              <w:right w:w="100" w:type="dxa"/>
            </w:tcMar>
          </w:tcPr>
          <w:p w14:paraId="4898DE86" w14:textId="77777777" w:rsidR="003F0F5E" w:rsidRPr="000322B6" w:rsidRDefault="00000000" w:rsidP="00104DE4">
            <w:pPr>
              <w:pStyle w:val="T0-Table"/>
              <w:rPr>
                <w:szCs w:val="20"/>
              </w:rPr>
            </w:pPr>
            <w:r w:rsidRPr="000322B6">
              <w:rPr>
                <w:szCs w:val="20"/>
              </w:rPr>
              <w:t>Legal Counsel</w:t>
            </w:r>
          </w:p>
        </w:tc>
        <w:tc>
          <w:tcPr>
            <w:tcW w:w="3246" w:type="dxa"/>
            <w:shd w:val="clear" w:color="auto" w:fill="FFFFFF"/>
            <w:tcMar>
              <w:top w:w="100" w:type="dxa"/>
              <w:left w:w="100" w:type="dxa"/>
              <w:bottom w:w="100" w:type="dxa"/>
              <w:right w:w="100" w:type="dxa"/>
            </w:tcMar>
          </w:tcPr>
          <w:p w14:paraId="2B9D8FA6" w14:textId="77777777" w:rsidR="003F0F5E" w:rsidRPr="000322B6" w:rsidRDefault="00000000" w:rsidP="00104DE4">
            <w:pPr>
              <w:pStyle w:val="T0-Table"/>
              <w:rPr>
                <w:szCs w:val="20"/>
              </w:rPr>
            </w:pPr>
            <w:r w:rsidRPr="000322B6">
              <w:rPr>
                <w:szCs w:val="20"/>
              </w:rPr>
              <w:t>ASCR-11 contract execution; ASCR-11 Section 11.7 liability attribution; legal hold activation</w:t>
            </w:r>
          </w:p>
        </w:tc>
        <w:tc>
          <w:tcPr>
            <w:tcW w:w="3553" w:type="dxa"/>
            <w:shd w:val="clear" w:color="auto" w:fill="FFFFFF"/>
            <w:tcMar>
              <w:top w:w="100" w:type="dxa"/>
              <w:left w:w="100" w:type="dxa"/>
              <w:bottom w:w="100" w:type="dxa"/>
              <w:right w:w="100" w:type="dxa"/>
            </w:tcMar>
          </w:tcPr>
          <w:p w14:paraId="569CAC65" w14:textId="77777777" w:rsidR="003F0F5E" w:rsidRPr="000322B6" w:rsidRDefault="00000000" w:rsidP="00104DE4">
            <w:pPr>
              <w:pStyle w:val="T0-Table"/>
              <w:rPr>
                <w:szCs w:val="20"/>
              </w:rPr>
            </w:pPr>
            <w:r w:rsidRPr="000322B6">
              <w:rPr>
                <w:szCs w:val="20"/>
              </w:rPr>
              <w:t>Vendor contracts may lack required governance terms; post-incident liability attribution may be less structured; evidence-preservation obligations may not be legally protected or activated when needed</w:t>
            </w:r>
          </w:p>
        </w:tc>
      </w:tr>
      <w:tr w:rsidR="003F0F5E" w:rsidRPr="000322B6" w14:paraId="5BB6CF31" w14:textId="77777777" w:rsidTr="00104DE4">
        <w:trPr>
          <w:cantSplit/>
          <w:trHeight w:val="1625"/>
        </w:trPr>
        <w:tc>
          <w:tcPr>
            <w:tcW w:w="2561" w:type="dxa"/>
            <w:shd w:val="clear" w:color="auto" w:fill="D9E2F3"/>
            <w:tcMar>
              <w:top w:w="100" w:type="dxa"/>
              <w:left w:w="100" w:type="dxa"/>
              <w:bottom w:w="100" w:type="dxa"/>
              <w:right w:w="100" w:type="dxa"/>
            </w:tcMar>
          </w:tcPr>
          <w:p w14:paraId="1B87AD05" w14:textId="77777777" w:rsidR="003F0F5E" w:rsidRPr="000322B6" w:rsidRDefault="00000000" w:rsidP="00104DE4">
            <w:pPr>
              <w:pStyle w:val="T0-Table"/>
              <w:rPr>
                <w:szCs w:val="20"/>
              </w:rPr>
            </w:pPr>
            <w:r w:rsidRPr="000322B6">
              <w:rPr>
                <w:szCs w:val="20"/>
              </w:rPr>
              <w:t>Executive Sponsor</w:t>
            </w:r>
          </w:p>
        </w:tc>
        <w:tc>
          <w:tcPr>
            <w:tcW w:w="3246" w:type="dxa"/>
            <w:shd w:val="clear" w:color="auto" w:fill="D9E2F3"/>
            <w:tcMar>
              <w:top w:w="100" w:type="dxa"/>
              <w:left w:w="100" w:type="dxa"/>
              <w:bottom w:w="100" w:type="dxa"/>
              <w:right w:w="100" w:type="dxa"/>
            </w:tcMar>
          </w:tcPr>
          <w:p w14:paraId="3F05634C" w14:textId="77777777" w:rsidR="003F0F5E" w:rsidRPr="000322B6" w:rsidRDefault="00000000" w:rsidP="00104DE4">
            <w:pPr>
              <w:pStyle w:val="T0-Table"/>
              <w:rPr>
                <w:szCs w:val="20"/>
              </w:rPr>
            </w:pPr>
            <w:r w:rsidRPr="000322B6">
              <w:rPr>
                <w:szCs w:val="20"/>
              </w:rPr>
              <w:t>ASCR-03 program charter authority; ASCR-11 material breach termination</w:t>
            </w:r>
          </w:p>
        </w:tc>
        <w:tc>
          <w:tcPr>
            <w:tcW w:w="3553" w:type="dxa"/>
            <w:shd w:val="clear" w:color="auto" w:fill="D9E2F3"/>
            <w:tcMar>
              <w:top w:w="100" w:type="dxa"/>
              <w:left w:w="100" w:type="dxa"/>
              <w:bottom w:w="100" w:type="dxa"/>
              <w:right w:w="100" w:type="dxa"/>
            </w:tcMar>
          </w:tcPr>
          <w:p w14:paraId="4CBF2337" w14:textId="77777777" w:rsidR="003F0F5E" w:rsidRPr="000322B6" w:rsidRDefault="00000000" w:rsidP="00104DE4">
            <w:pPr>
              <w:pStyle w:val="T0-Table"/>
              <w:rPr>
                <w:szCs w:val="20"/>
              </w:rPr>
            </w:pPr>
            <w:r w:rsidRPr="000322B6">
              <w:rPr>
                <w:szCs w:val="20"/>
              </w:rPr>
              <w:t>Threshold disputes may lack a defined escalation authority; circuit-breaker hold releases may lack documented organizational backing; material vendor-governance breaches may not be escalated consistently</w:t>
            </w:r>
          </w:p>
        </w:tc>
      </w:tr>
      <w:tr w:rsidR="003F0F5E" w:rsidRPr="000322B6" w14:paraId="222DDAFE" w14:textId="77777777" w:rsidTr="00104DE4">
        <w:trPr>
          <w:cantSplit/>
          <w:trHeight w:val="1625"/>
        </w:trPr>
        <w:tc>
          <w:tcPr>
            <w:tcW w:w="2561" w:type="dxa"/>
            <w:shd w:val="clear" w:color="auto" w:fill="FFFFFF"/>
            <w:tcMar>
              <w:top w:w="100" w:type="dxa"/>
              <w:left w:w="100" w:type="dxa"/>
              <w:bottom w:w="100" w:type="dxa"/>
              <w:right w:w="100" w:type="dxa"/>
            </w:tcMar>
          </w:tcPr>
          <w:p w14:paraId="0F377F51" w14:textId="77777777" w:rsidR="003F0F5E" w:rsidRPr="000322B6" w:rsidRDefault="00000000" w:rsidP="00104DE4">
            <w:pPr>
              <w:pStyle w:val="T0-Table"/>
              <w:rPr>
                <w:szCs w:val="20"/>
              </w:rPr>
            </w:pPr>
            <w:r w:rsidRPr="000322B6">
              <w:rPr>
                <w:szCs w:val="20"/>
              </w:rPr>
              <w:lastRenderedPageBreak/>
              <w:t>Functional Safety Engineer</w:t>
            </w:r>
          </w:p>
        </w:tc>
        <w:tc>
          <w:tcPr>
            <w:tcW w:w="3246" w:type="dxa"/>
            <w:shd w:val="clear" w:color="auto" w:fill="FFFFFF"/>
            <w:tcMar>
              <w:top w:w="100" w:type="dxa"/>
              <w:left w:w="100" w:type="dxa"/>
              <w:bottom w:w="100" w:type="dxa"/>
              <w:right w:w="100" w:type="dxa"/>
            </w:tcMar>
          </w:tcPr>
          <w:p w14:paraId="5F1C0B35" w14:textId="77777777" w:rsidR="003F0F5E" w:rsidRPr="000322B6" w:rsidRDefault="00000000" w:rsidP="00104DE4">
            <w:pPr>
              <w:pStyle w:val="T0-Table"/>
              <w:rPr>
                <w:szCs w:val="20"/>
              </w:rPr>
            </w:pPr>
            <w:r w:rsidRPr="000322B6">
              <w:rPr>
                <w:szCs w:val="20"/>
              </w:rPr>
              <w:t>ASCR-16 physical-tamper recovery assurance; ASCR-06 safety-parameter validation where independent review is required; ASCR-03 safety-boundary verification</w:t>
            </w:r>
          </w:p>
        </w:tc>
        <w:tc>
          <w:tcPr>
            <w:tcW w:w="3553" w:type="dxa"/>
            <w:shd w:val="clear" w:color="auto" w:fill="FFFFFF"/>
            <w:tcMar>
              <w:top w:w="100" w:type="dxa"/>
              <w:left w:w="100" w:type="dxa"/>
              <w:bottom w:w="100" w:type="dxa"/>
              <w:right w:w="100" w:type="dxa"/>
            </w:tcMar>
          </w:tcPr>
          <w:p w14:paraId="51E6E6B7" w14:textId="77777777" w:rsidR="003F0F5E" w:rsidRPr="000322B6" w:rsidRDefault="00000000" w:rsidP="00104DE4">
            <w:pPr>
              <w:pStyle w:val="T0-Table"/>
              <w:rPr>
                <w:szCs w:val="20"/>
              </w:rPr>
            </w:pPr>
            <w:r w:rsidRPr="000322B6">
              <w:rPr>
                <w:szCs w:val="20"/>
              </w:rPr>
              <w:t>Required independent safety validation may be unavailable; recovery from Safe-State may be delayed pending qualified site or OEM safety review; safety-boundary evidence may remain incomplete</w:t>
            </w:r>
          </w:p>
        </w:tc>
      </w:tr>
      <w:tr w:rsidR="003F0F5E" w:rsidRPr="000322B6" w14:paraId="2956837C" w14:textId="77777777" w:rsidTr="00104DE4">
        <w:trPr>
          <w:cantSplit/>
          <w:trHeight w:val="1625"/>
        </w:trPr>
        <w:tc>
          <w:tcPr>
            <w:tcW w:w="2561" w:type="dxa"/>
            <w:shd w:val="clear" w:color="auto" w:fill="D9E2F3"/>
            <w:tcMar>
              <w:top w:w="100" w:type="dxa"/>
              <w:left w:w="100" w:type="dxa"/>
              <w:bottom w:w="100" w:type="dxa"/>
              <w:right w:w="100" w:type="dxa"/>
            </w:tcMar>
          </w:tcPr>
          <w:p w14:paraId="5436F3F3" w14:textId="77777777" w:rsidR="003F0F5E" w:rsidRPr="000322B6" w:rsidRDefault="00000000" w:rsidP="00104DE4">
            <w:pPr>
              <w:pStyle w:val="T0-Table"/>
              <w:rPr>
                <w:szCs w:val="20"/>
              </w:rPr>
            </w:pPr>
            <w:r w:rsidRPr="000322B6">
              <w:rPr>
                <w:szCs w:val="20"/>
              </w:rPr>
              <w:t>Cryptographic Officer</w:t>
            </w:r>
          </w:p>
        </w:tc>
        <w:tc>
          <w:tcPr>
            <w:tcW w:w="3246" w:type="dxa"/>
            <w:shd w:val="clear" w:color="auto" w:fill="D9E2F3"/>
            <w:tcMar>
              <w:top w:w="100" w:type="dxa"/>
              <w:left w:w="100" w:type="dxa"/>
              <w:bottom w:w="100" w:type="dxa"/>
              <w:right w:w="100" w:type="dxa"/>
            </w:tcMar>
          </w:tcPr>
          <w:p w14:paraId="5B399B86" w14:textId="77777777" w:rsidR="003F0F5E" w:rsidRPr="000322B6" w:rsidRDefault="00000000" w:rsidP="00104DE4">
            <w:pPr>
              <w:pStyle w:val="T0-Table"/>
              <w:rPr>
                <w:szCs w:val="20"/>
              </w:rPr>
            </w:pPr>
            <w:r w:rsidRPr="000322B6">
              <w:rPr>
                <w:szCs w:val="20"/>
              </w:rPr>
              <w:t>ASCR-16 post-quantum lineage/signing and cross-attestation; applicable ASCR-11 signing and integrity obligations; ASCR-04 TEE-attestation verification</w:t>
            </w:r>
          </w:p>
        </w:tc>
        <w:tc>
          <w:tcPr>
            <w:tcW w:w="3553" w:type="dxa"/>
            <w:shd w:val="clear" w:color="auto" w:fill="D9E2F3"/>
            <w:tcMar>
              <w:top w:w="100" w:type="dxa"/>
              <w:left w:w="100" w:type="dxa"/>
              <w:bottom w:w="100" w:type="dxa"/>
              <w:right w:w="100" w:type="dxa"/>
            </w:tcMar>
          </w:tcPr>
          <w:p w14:paraId="4C10533F" w14:textId="77777777" w:rsidR="003F0F5E" w:rsidRPr="000322B6" w:rsidRDefault="00000000" w:rsidP="00104DE4">
            <w:pPr>
              <w:pStyle w:val="T0-Table"/>
              <w:rPr>
                <w:szCs w:val="20"/>
              </w:rPr>
            </w:pPr>
            <w:r w:rsidRPr="000322B6">
              <w:rPr>
                <w:szCs w:val="20"/>
              </w:rPr>
              <w:t>Cryptographic migration, key-lifecycle governance, or attestation assurance may become incomplete or unowned; long-lived artifacts may remain on legacy algorithms beyond the approved migration plan; attestation evidence may lack documented governance or review</w:t>
            </w:r>
          </w:p>
        </w:tc>
      </w:tr>
      <w:tr w:rsidR="003F0F5E" w:rsidRPr="000322B6" w14:paraId="4ED61FBE" w14:textId="77777777" w:rsidTr="00104DE4">
        <w:trPr>
          <w:cantSplit/>
          <w:trHeight w:val="1625"/>
        </w:trPr>
        <w:tc>
          <w:tcPr>
            <w:tcW w:w="2561" w:type="dxa"/>
            <w:shd w:val="clear" w:color="auto" w:fill="D9E2F3"/>
            <w:tcMar>
              <w:top w:w="100" w:type="dxa"/>
              <w:left w:w="100" w:type="dxa"/>
              <w:bottom w:w="100" w:type="dxa"/>
              <w:right w:w="100" w:type="dxa"/>
            </w:tcMar>
          </w:tcPr>
          <w:p w14:paraId="76FEFF97" w14:textId="77777777" w:rsidR="003F0F5E" w:rsidRPr="000322B6" w:rsidRDefault="00000000" w:rsidP="00104DE4">
            <w:pPr>
              <w:pStyle w:val="T0-Table"/>
              <w:rPr>
                <w:szCs w:val="20"/>
              </w:rPr>
            </w:pPr>
            <w:r w:rsidRPr="000322B6">
              <w:rPr>
                <w:szCs w:val="20"/>
              </w:rPr>
              <w:t>CISO</w:t>
            </w:r>
          </w:p>
        </w:tc>
        <w:tc>
          <w:tcPr>
            <w:tcW w:w="3246" w:type="dxa"/>
            <w:shd w:val="clear" w:color="auto" w:fill="D9E2F3"/>
            <w:tcMar>
              <w:top w:w="100" w:type="dxa"/>
              <w:left w:w="100" w:type="dxa"/>
              <w:bottom w:w="100" w:type="dxa"/>
              <w:right w:w="100" w:type="dxa"/>
            </w:tcMar>
          </w:tcPr>
          <w:p w14:paraId="2FA03200" w14:textId="77777777" w:rsidR="003F0F5E" w:rsidRPr="000322B6" w:rsidRDefault="00000000" w:rsidP="00104DE4">
            <w:pPr>
              <w:pStyle w:val="T0-Table"/>
              <w:rPr>
                <w:szCs w:val="20"/>
              </w:rPr>
            </w:pPr>
            <w:r w:rsidRPr="000322B6">
              <w:rPr>
                <w:szCs w:val="20"/>
              </w:rPr>
              <w:t xml:space="preserve">ASCR-03 Program Owner responsibilities; Taskforce governance review and defined CISO escalation; ASCR-13 competency-governance oversight; ASCR-17 qualification or risk decisions </w:t>
            </w:r>
            <w:proofErr w:type="gramStart"/>
            <w:r w:rsidRPr="000322B6">
              <w:rPr>
                <w:szCs w:val="20"/>
              </w:rPr>
              <w:t>where</w:t>
            </w:r>
            <w:proofErr w:type="gramEnd"/>
            <w:r w:rsidRPr="000322B6">
              <w:rPr>
                <w:szCs w:val="20"/>
              </w:rPr>
              <w:t xml:space="preserve"> assigned</w:t>
            </w:r>
          </w:p>
        </w:tc>
        <w:tc>
          <w:tcPr>
            <w:tcW w:w="3553" w:type="dxa"/>
            <w:shd w:val="clear" w:color="auto" w:fill="D9E2F3"/>
            <w:tcMar>
              <w:top w:w="100" w:type="dxa"/>
              <w:left w:w="100" w:type="dxa"/>
              <w:bottom w:w="100" w:type="dxa"/>
              <w:right w:w="100" w:type="dxa"/>
            </w:tcMar>
          </w:tcPr>
          <w:p w14:paraId="2FAB0471" w14:textId="77777777" w:rsidR="003F0F5E" w:rsidRPr="000322B6" w:rsidRDefault="00000000" w:rsidP="00104DE4">
            <w:pPr>
              <w:pStyle w:val="T0-Table"/>
              <w:rPr>
                <w:szCs w:val="20"/>
              </w:rPr>
            </w:pPr>
            <w:r w:rsidRPr="000322B6">
              <w:rPr>
                <w:szCs w:val="20"/>
              </w:rPr>
              <w:t>Cross-domain security-governance decisions may lack the designated Program Owner or escalation authority; required Taskforce reviews may be delayed; unresolved competency, deployment, or vendor-security issues may lack the security-governance action assigned to the CISO.</w:t>
            </w:r>
          </w:p>
        </w:tc>
      </w:tr>
    </w:tbl>
    <w:p w14:paraId="078C9AD0" w14:textId="77777777" w:rsidR="003F0F5E" w:rsidRPr="000322B6" w:rsidRDefault="00000000" w:rsidP="00C9221E">
      <w:pPr>
        <w:pStyle w:val="P0-Paragraph"/>
        <w:rPr>
          <w:i/>
          <w:iCs/>
          <w:sz w:val="20"/>
          <w:szCs w:val="20"/>
        </w:rPr>
      </w:pPr>
      <w:r w:rsidRPr="000322B6">
        <w:t>Table 13.2. Operational Impact of Unstaffed Roles on ASCR Artifact Execution</w:t>
      </w:r>
    </w:p>
    <w:p w14:paraId="381BC86C" w14:textId="77777777" w:rsidR="003F0F5E" w:rsidRPr="000322B6" w:rsidRDefault="003F0F5E" w:rsidP="00C9221E">
      <w:pPr>
        <w:pStyle w:val="P0-Paragraph"/>
      </w:pPr>
    </w:p>
    <w:p w14:paraId="71FE1979" w14:textId="55E3DDB8" w:rsidR="003F0F5E" w:rsidRPr="000322B6" w:rsidRDefault="00000000" w:rsidP="00C9221E">
      <w:pPr>
        <w:pStyle w:val="P0-Paragraph"/>
      </w:pPr>
      <w:r w:rsidRPr="000322B6">
        <w:t>An unstaffed role should therefore be treated as a governance risk rather than solely a staffing issue. Where a required role cannot be permanently filled, organizations should formally assign interim accountability, document compensating controls, and record the resulting residual risk in accordance with ASCR-03 governance procedures.</w:t>
      </w:r>
    </w:p>
    <w:p w14:paraId="3C243E6E" w14:textId="77777777" w:rsidR="003F0F5E" w:rsidRPr="000322B6" w:rsidRDefault="00000000" w:rsidP="00104DE4">
      <w:pPr>
        <w:pStyle w:val="HS-Heading2"/>
      </w:pPr>
      <w:bookmarkStart w:id="21" w:name="_heading=h.4gkhr6l7k529" w:colFirst="0" w:colLast="0"/>
      <w:bookmarkEnd w:id="21"/>
      <w:r w:rsidRPr="000322B6">
        <w:t>3.3 Gap assessment scorecard</w:t>
      </w:r>
    </w:p>
    <w:p w14:paraId="557BC505" w14:textId="77777777" w:rsidR="003F0F5E" w:rsidRPr="000322B6" w:rsidRDefault="00000000" w:rsidP="00C9221E">
      <w:pPr>
        <w:pStyle w:val="P0-Paragraph"/>
      </w:pPr>
      <w:r w:rsidRPr="000322B6">
        <w:t>The capability gap assessment is completed by evaluating each defined role against the competency profile in Section 2 and assigning one of the four status designations defined in Section 3.1. Table 13.3 provides the assessment instrument used to document role assignments, identify competency gaps, and determine which ASCR artifacts are affected where required capabilities are incomplete.</w:t>
      </w:r>
    </w:p>
    <w:p w14:paraId="08424077" w14:textId="77777777" w:rsidR="003F0F5E" w:rsidRPr="000322B6" w:rsidRDefault="00000000" w:rsidP="00C9221E">
      <w:pPr>
        <w:pStyle w:val="P0-Paragraph"/>
      </w:pPr>
      <w:r w:rsidRPr="000322B6">
        <w:t>Instructions:</w:t>
      </w:r>
    </w:p>
    <w:p w14:paraId="70AFBB11" w14:textId="77777777" w:rsidR="003F0F5E" w:rsidRPr="000322B6" w:rsidRDefault="00000000" w:rsidP="00104DE4">
      <w:pPr>
        <w:pStyle w:val="L1-Bullet"/>
      </w:pPr>
      <w:r w:rsidRPr="000322B6">
        <w:t>Complete one row per role.</w:t>
      </w:r>
    </w:p>
    <w:p w14:paraId="20A870F7" w14:textId="77777777" w:rsidR="003F0F5E" w:rsidRPr="000322B6" w:rsidRDefault="00000000" w:rsidP="00104DE4">
      <w:pPr>
        <w:pStyle w:val="L1-Bullet"/>
      </w:pPr>
      <w:r w:rsidRPr="000322B6">
        <w:lastRenderedPageBreak/>
        <w:t>Status options: Staffed and Capable · Staffed with Gap · Partially Staffed · Unstaffed (definitions in Section 3.1).</w:t>
      </w:r>
    </w:p>
    <w:p w14:paraId="79027BE2" w14:textId="77777777" w:rsidR="003F0F5E" w:rsidRPr="000322B6" w:rsidRDefault="00000000" w:rsidP="00104DE4">
      <w:pPr>
        <w:pStyle w:val="L1-Bullet"/>
      </w:pPr>
      <w:r w:rsidRPr="000322B6">
        <w:t>Affected Artifacts: populate this column for any Staffed with Gap, Partially Staffed, or Unstaffed designation where the competency or staffing condition reduces or constrains operation of another ASCR artifact but approved interim coverage, compensating controls, or remediation still permit operation under the governing artifact. Blocked Artifacts: populate this separate column only where the governing artifact cannot be operated at the required capability level under approved interim coverage or compensating controls.</w:t>
      </w:r>
    </w:p>
    <w:p w14:paraId="6F578A3B" w14:textId="77777777" w:rsidR="003F0F5E" w:rsidRPr="000322B6" w:rsidRDefault="00000000" w:rsidP="00104DE4">
      <w:pPr>
        <w:pStyle w:val="L1-Bullet"/>
      </w:pPr>
      <w:r w:rsidRPr="000322B6">
        <w:t>Where the status is Staffed with Gap, summarize the primary competency deficiency in the Competency Gap column and record the planned remediation date in Target Date.</w:t>
      </w:r>
    </w:p>
    <w:p w14:paraId="0C5EE077" w14:textId="77777777" w:rsidR="003F0F5E" w:rsidRPr="000322B6" w:rsidRDefault="00000000" w:rsidP="00C9221E">
      <w:pPr>
        <w:pStyle w:val="P0-Paragraph"/>
      </w:pPr>
      <w:r w:rsidRPr="000322B6">
        <w:rPr>
          <w:rStyle w:val="CS-Keyword"/>
        </w:rPr>
        <w:t>Continuity / Alternate Reference:</w:t>
      </w:r>
      <w:r w:rsidRPr="000322B6">
        <w:t xml:space="preserve"> For each ASCR-03 Taskforce authority role, reference the current ASCR-03 Exhibit D successor/alternate record rather than duplicating succession information in ASCR-13. For the ASOC Analyst, record the named alternate or documented coverage mechanism, such as qualified shift coverage, on-call coverage, or another approved staffing-continuity arrangement. Supporting specialist roles outside the ASCR-03 succession requirement may reference their existing organizational continuity mechanism where one applies.</w:t>
      </w:r>
    </w:p>
    <w:p w14:paraId="2ED5DF6B" w14:textId="77777777" w:rsidR="003F0F5E" w:rsidRPr="000322B6" w:rsidRDefault="00000000" w:rsidP="00C9221E">
      <w:pPr>
        <w:pStyle w:val="P0-Paragraph"/>
      </w:pPr>
      <w:r w:rsidRPr="000322B6">
        <w:rPr>
          <w:rStyle w:val="CS-Keyword"/>
        </w:rPr>
        <w:t>ASCR-03 authority-role set for continuity references.</w:t>
      </w:r>
      <w:r w:rsidRPr="000322B6">
        <w:t xml:space="preserve"> The eight named ASCR-03 Taskforce authority roles are Executive Sponsor, CISO, Legal Counsel, Security/IR Lead, OT Engineering Lead, AI/ML Engineering Lead, Regulatory/Compliance Officer, and Risk Officer. ASOC Analyst, Functional Safety Engineer, and Cryptographic Officer are ASCR-13 assessed supporting or specialist roles and do not acquire ASCR-03 decision authority merely because they are assessed in this instrument.</w:t>
      </w:r>
    </w:p>
    <w:p w14:paraId="4685998B" w14:textId="588C6DFB" w:rsidR="003F0F5E" w:rsidRPr="000322B6" w:rsidRDefault="00000000" w:rsidP="00C9221E">
      <w:pPr>
        <w:pStyle w:val="P0-Paragraph"/>
      </w:pPr>
      <w:r w:rsidRPr="000322B6">
        <w:rPr>
          <w:rStyle w:val="CS-Keyword"/>
        </w:rPr>
        <w:t>ASOC staffing continuity.</w:t>
      </w:r>
      <w:r w:rsidRPr="000322B6">
        <w:t xml:space="preserve"> The ASOC Analyst is an operational support role rather than one of the eight ASCR-03 Taskforce authority holders. ASCR-13 therefore owns continuity assessment for this role. A deployment must document how the ASOC Analyst function remains available during the operating periods in which ASOC coverage is required. The mechanism may use a named alternate, qualified shift coverage, an on-call rotation, or another documented arrangement appropriate to the deployment. ASCR-13 does not require a separate corporate successor title where the organization uses a coverage model instead. A role may not be assessed as Staffed and Capable if its required operational coverage depends on a single individual with no documented continuity mechanism. For ASCR-03 authority roles, activation and authority of an alternate remain governed exclusively by ASCR-03 Section 3.3 and Exhibit D.</w:t>
      </w:r>
    </w:p>
    <w:p w14:paraId="0E6055FF" w14:textId="77777777" w:rsidR="003F0F5E" w:rsidRPr="000322B6" w:rsidRDefault="00000000" w:rsidP="00C9221E">
      <w:pPr>
        <w:pStyle w:val="P0-Paragraph"/>
      </w:pPr>
      <w:r w:rsidRPr="000322B6">
        <w:rPr>
          <w:rStyle w:val="CS-Keyword"/>
        </w:rPr>
        <w:t>Placeholder convention:</w:t>
      </w:r>
      <w:r w:rsidRPr="000322B6">
        <w:t xml:space="preserve"> Bracketed text in Tables 13.3, 13.3b, and 13.5 is an editable fill-in field, not a checkbox. Replace each token with deployment-specific content. In the Affected Artifacts column, enter comma-separated ASCR identifiers using the AFFECTED IDs field when more than one artifact applies. In the Blocked Artifacts column, enter comma-separated ASCR identifiers using the BLOCKED IDs field when more than one artifact applies. Use None or N/A </w:t>
      </w:r>
      <w:proofErr w:type="gramStart"/>
      <w:r w:rsidRPr="000322B6">
        <w:t>where</w:t>
      </w:r>
      <w:proofErr w:type="gramEnd"/>
      <w:r w:rsidRPr="000322B6">
        <w:t xml:space="preserve"> permitted rather than leaving a required field blank.</w:t>
      </w:r>
    </w:p>
    <w:p w14:paraId="20CFCBB7" w14:textId="77777777" w:rsidR="003F0F5E" w:rsidRPr="000322B6" w:rsidRDefault="00000000" w:rsidP="00C9221E">
      <w:pPr>
        <w:pStyle w:val="P0-Paragraph"/>
        <w:sectPr w:rsidR="003F0F5E" w:rsidRPr="000322B6">
          <w:headerReference w:type="default" r:id="rId8"/>
          <w:footerReference w:type="default" r:id="rId9"/>
          <w:pgSz w:w="12240" w:h="15840"/>
          <w:pgMar w:top="1440" w:right="1440" w:bottom="1440" w:left="1440" w:header="720" w:footer="720" w:gutter="0"/>
          <w:pgNumType w:start="1"/>
          <w:cols w:space="720"/>
        </w:sectPr>
      </w:pPr>
      <w:r w:rsidRPr="000322B6">
        <w:rPr>
          <w:rStyle w:val="CS-Keyword"/>
        </w:rPr>
        <w:t>Canonical-ID convention.</w:t>
      </w:r>
      <w:r w:rsidRPr="000322B6">
        <w:t xml:space="preserve"> Bracketed identifiers in the form [</w:t>
      </w:r>
      <w:proofErr w:type="spellStart"/>
      <w:r w:rsidRPr="000322B6">
        <w:t>Rxx</w:t>
      </w:r>
      <w:proofErr w:type="spellEnd"/>
      <w:r w:rsidRPr="000322B6">
        <w:t>-...] are controlled ASCR-13 Requirement IDs, not fill-in placeholders. Fill-in placeholders are the descriptive bracketed tokens provided in the assessment and development-plan templates.</w:t>
      </w:r>
    </w:p>
    <w:p w14:paraId="5EC6E82C" w14:textId="77777777" w:rsidR="003F0F5E" w:rsidRPr="000322B6" w:rsidRDefault="003F0F5E" w:rsidP="00C9221E">
      <w:pPr>
        <w:pStyle w:val="P0-Paragraph"/>
      </w:pPr>
    </w:p>
    <w:tbl>
      <w:tblPr>
        <w:tblStyle w:val="aa"/>
        <w:tblW w:w="144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016"/>
        <w:gridCol w:w="1368"/>
        <w:gridCol w:w="1728"/>
        <w:gridCol w:w="2232"/>
        <w:gridCol w:w="1440"/>
        <w:gridCol w:w="1800"/>
        <w:gridCol w:w="1656"/>
        <w:gridCol w:w="2160"/>
      </w:tblGrid>
      <w:tr w:rsidR="003F0F5E" w:rsidRPr="000322B6" w14:paraId="1D7CE8C8" w14:textId="77777777" w:rsidTr="00104DE4">
        <w:trPr>
          <w:cantSplit/>
          <w:trHeight w:val="785"/>
          <w:tblHeader/>
        </w:trPr>
        <w:tc>
          <w:tcPr>
            <w:tcW w:w="2016" w:type="dxa"/>
            <w:shd w:val="clear" w:color="auto" w:fill="1F3864"/>
            <w:tcMar>
              <w:top w:w="100" w:type="dxa"/>
              <w:left w:w="100" w:type="dxa"/>
              <w:bottom w:w="100" w:type="dxa"/>
              <w:right w:w="100" w:type="dxa"/>
            </w:tcMar>
          </w:tcPr>
          <w:p w14:paraId="0FC5BEC6" w14:textId="77777777" w:rsidR="003F0F5E" w:rsidRPr="00104DE4" w:rsidRDefault="00000000" w:rsidP="00104DE4">
            <w:pPr>
              <w:pStyle w:val="T0-Table"/>
              <w:rPr>
                <w:rStyle w:val="CS-Keyword"/>
              </w:rPr>
            </w:pPr>
            <w:r w:rsidRPr="00104DE4">
              <w:rPr>
                <w:rStyle w:val="CS-Keyword"/>
              </w:rPr>
              <w:t>Role</w:t>
            </w:r>
          </w:p>
        </w:tc>
        <w:tc>
          <w:tcPr>
            <w:tcW w:w="1368" w:type="dxa"/>
            <w:shd w:val="clear" w:color="auto" w:fill="1F3864"/>
            <w:tcMar>
              <w:top w:w="100" w:type="dxa"/>
              <w:left w:w="100" w:type="dxa"/>
              <w:bottom w:w="100" w:type="dxa"/>
              <w:right w:w="100" w:type="dxa"/>
            </w:tcMar>
          </w:tcPr>
          <w:p w14:paraId="30345CCA" w14:textId="77777777" w:rsidR="003F0F5E" w:rsidRPr="00104DE4" w:rsidRDefault="00000000" w:rsidP="00104DE4">
            <w:pPr>
              <w:pStyle w:val="T0-Table"/>
              <w:rPr>
                <w:rStyle w:val="CS-Keyword"/>
              </w:rPr>
            </w:pPr>
            <w:r w:rsidRPr="00104DE4">
              <w:rPr>
                <w:rStyle w:val="CS-Keyword"/>
              </w:rPr>
              <w:t>Status</w:t>
            </w:r>
          </w:p>
        </w:tc>
        <w:tc>
          <w:tcPr>
            <w:tcW w:w="1728" w:type="dxa"/>
            <w:shd w:val="clear" w:color="auto" w:fill="1F3864"/>
            <w:tcMar>
              <w:top w:w="100" w:type="dxa"/>
              <w:left w:w="100" w:type="dxa"/>
              <w:bottom w:w="100" w:type="dxa"/>
              <w:right w:w="100" w:type="dxa"/>
            </w:tcMar>
          </w:tcPr>
          <w:p w14:paraId="63D88753" w14:textId="77777777" w:rsidR="003F0F5E" w:rsidRPr="00104DE4" w:rsidRDefault="00000000" w:rsidP="00104DE4">
            <w:pPr>
              <w:pStyle w:val="T0-Table"/>
              <w:rPr>
                <w:rStyle w:val="CS-Keyword"/>
              </w:rPr>
            </w:pPr>
            <w:r w:rsidRPr="00104DE4">
              <w:rPr>
                <w:rStyle w:val="CS-Keyword"/>
              </w:rPr>
              <w:t>Assigned Individual</w:t>
            </w:r>
          </w:p>
        </w:tc>
        <w:tc>
          <w:tcPr>
            <w:tcW w:w="2232" w:type="dxa"/>
            <w:shd w:val="clear" w:color="auto" w:fill="1F3864"/>
            <w:tcMar>
              <w:top w:w="100" w:type="dxa"/>
              <w:left w:w="100" w:type="dxa"/>
              <w:bottom w:w="100" w:type="dxa"/>
              <w:right w:w="100" w:type="dxa"/>
            </w:tcMar>
          </w:tcPr>
          <w:p w14:paraId="04CC621C" w14:textId="77777777" w:rsidR="003F0F5E" w:rsidRPr="00104DE4" w:rsidRDefault="00000000" w:rsidP="00104DE4">
            <w:pPr>
              <w:pStyle w:val="T0-Table"/>
              <w:rPr>
                <w:rStyle w:val="CS-Keyword"/>
              </w:rPr>
            </w:pPr>
            <w:r w:rsidRPr="00104DE4">
              <w:rPr>
                <w:rStyle w:val="CS-Keyword"/>
              </w:rPr>
              <w:t>Competency Gap</w:t>
            </w:r>
          </w:p>
        </w:tc>
        <w:tc>
          <w:tcPr>
            <w:tcW w:w="1440" w:type="dxa"/>
            <w:shd w:val="clear" w:color="auto" w:fill="1F3864"/>
            <w:tcMar>
              <w:top w:w="100" w:type="dxa"/>
              <w:left w:w="100" w:type="dxa"/>
              <w:bottom w:w="100" w:type="dxa"/>
              <w:right w:w="100" w:type="dxa"/>
            </w:tcMar>
          </w:tcPr>
          <w:p w14:paraId="2FDC6F51" w14:textId="77777777" w:rsidR="003F0F5E" w:rsidRPr="00104DE4" w:rsidRDefault="00000000" w:rsidP="00104DE4">
            <w:pPr>
              <w:pStyle w:val="T0-Table"/>
              <w:rPr>
                <w:rStyle w:val="CS-Keyword"/>
              </w:rPr>
            </w:pPr>
            <w:r w:rsidRPr="00104DE4">
              <w:rPr>
                <w:rStyle w:val="CS-Keyword"/>
              </w:rPr>
              <w:t>Target Date</w:t>
            </w:r>
          </w:p>
        </w:tc>
        <w:tc>
          <w:tcPr>
            <w:tcW w:w="1800" w:type="dxa"/>
            <w:shd w:val="clear" w:color="auto" w:fill="1F3864"/>
            <w:tcMar>
              <w:top w:w="100" w:type="dxa"/>
              <w:left w:w="100" w:type="dxa"/>
              <w:bottom w:w="100" w:type="dxa"/>
              <w:right w:w="100" w:type="dxa"/>
            </w:tcMar>
          </w:tcPr>
          <w:p w14:paraId="36A7312C" w14:textId="77777777" w:rsidR="003F0F5E" w:rsidRPr="00104DE4" w:rsidRDefault="00000000" w:rsidP="00104DE4">
            <w:pPr>
              <w:pStyle w:val="T0-Table"/>
              <w:rPr>
                <w:rStyle w:val="CS-Keyword"/>
              </w:rPr>
            </w:pPr>
            <w:r w:rsidRPr="00104DE4">
              <w:rPr>
                <w:rStyle w:val="CS-Keyword"/>
              </w:rPr>
              <w:t>Affected Artifacts</w:t>
            </w:r>
          </w:p>
        </w:tc>
        <w:tc>
          <w:tcPr>
            <w:tcW w:w="1656" w:type="dxa"/>
            <w:shd w:val="clear" w:color="auto" w:fill="1F3864"/>
            <w:tcMar>
              <w:top w:w="100" w:type="dxa"/>
              <w:left w:w="100" w:type="dxa"/>
              <w:bottom w:w="100" w:type="dxa"/>
              <w:right w:w="100" w:type="dxa"/>
            </w:tcMar>
          </w:tcPr>
          <w:p w14:paraId="4716280C" w14:textId="77777777" w:rsidR="003F0F5E" w:rsidRPr="00104DE4" w:rsidRDefault="00000000" w:rsidP="00104DE4">
            <w:pPr>
              <w:pStyle w:val="T0-Table"/>
              <w:rPr>
                <w:rStyle w:val="CS-Keyword"/>
              </w:rPr>
            </w:pPr>
            <w:r w:rsidRPr="00104DE4">
              <w:rPr>
                <w:rStyle w:val="CS-Keyword"/>
              </w:rPr>
              <w:t>Blocked Artifacts</w:t>
            </w:r>
          </w:p>
        </w:tc>
        <w:tc>
          <w:tcPr>
            <w:tcW w:w="2160" w:type="dxa"/>
            <w:shd w:val="clear" w:color="auto" w:fill="1F3864"/>
            <w:tcMar>
              <w:top w:w="100" w:type="dxa"/>
              <w:left w:w="100" w:type="dxa"/>
              <w:bottom w:w="100" w:type="dxa"/>
              <w:right w:w="100" w:type="dxa"/>
            </w:tcMar>
          </w:tcPr>
          <w:p w14:paraId="380B1DA4" w14:textId="77777777" w:rsidR="003F0F5E" w:rsidRPr="00104DE4" w:rsidRDefault="00000000" w:rsidP="00104DE4">
            <w:pPr>
              <w:pStyle w:val="T0-Table"/>
              <w:rPr>
                <w:rStyle w:val="CS-Keyword"/>
              </w:rPr>
            </w:pPr>
            <w:r w:rsidRPr="00104DE4">
              <w:rPr>
                <w:rStyle w:val="CS-Keyword"/>
              </w:rPr>
              <w:t>Continuity / Alternate Reference</w:t>
            </w:r>
          </w:p>
        </w:tc>
      </w:tr>
      <w:tr w:rsidR="003F0F5E" w:rsidRPr="000322B6" w14:paraId="0207D067" w14:textId="77777777" w:rsidTr="00104DE4">
        <w:trPr>
          <w:cantSplit/>
          <w:trHeight w:val="515"/>
        </w:trPr>
        <w:tc>
          <w:tcPr>
            <w:tcW w:w="2016" w:type="dxa"/>
            <w:shd w:val="clear" w:color="auto" w:fill="FFFFFF"/>
            <w:tcMar>
              <w:top w:w="100" w:type="dxa"/>
              <w:left w:w="100" w:type="dxa"/>
              <w:bottom w:w="100" w:type="dxa"/>
              <w:right w:w="100" w:type="dxa"/>
            </w:tcMar>
          </w:tcPr>
          <w:p w14:paraId="5BFB1014" w14:textId="77777777" w:rsidR="003F0F5E" w:rsidRPr="000322B6" w:rsidRDefault="00000000" w:rsidP="00104DE4">
            <w:pPr>
              <w:pStyle w:val="T0-Table"/>
            </w:pPr>
            <w:r w:rsidRPr="000322B6">
              <w:rPr>
                <w:sz w:val="15"/>
                <w:szCs w:val="15"/>
              </w:rPr>
              <w:t>ASOC Analyst</w:t>
            </w:r>
          </w:p>
        </w:tc>
        <w:tc>
          <w:tcPr>
            <w:tcW w:w="1368" w:type="dxa"/>
            <w:shd w:val="clear" w:color="auto" w:fill="FFFFFF"/>
            <w:tcMar>
              <w:top w:w="100" w:type="dxa"/>
              <w:left w:w="100" w:type="dxa"/>
              <w:bottom w:w="100" w:type="dxa"/>
              <w:right w:w="100" w:type="dxa"/>
            </w:tcMar>
          </w:tcPr>
          <w:p w14:paraId="49A4BDC9" w14:textId="77777777" w:rsidR="003F0F5E" w:rsidRPr="000322B6" w:rsidRDefault="00000000" w:rsidP="00104DE4">
            <w:pPr>
              <w:pStyle w:val="T0-Table"/>
            </w:pPr>
            <w:r w:rsidRPr="000322B6">
              <w:rPr>
                <w:sz w:val="15"/>
                <w:szCs w:val="15"/>
              </w:rPr>
              <w:t>[STATUS]</w:t>
            </w:r>
          </w:p>
        </w:tc>
        <w:tc>
          <w:tcPr>
            <w:tcW w:w="1728" w:type="dxa"/>
            <w:shd w:val="clear" w:color="auto" w:fill="FFFFFF"/>
            <w:tcMar>
              <w:top w:w="100" w:type="dxa"/>
              <w:left w:w="100" w:type="dxa"/>
              <w:bottom w:w="100" w:type="dxa"/>
              <w:right w:w="100" w:type="dxa"/>
            </w:tcMar>
          </w:tcPr>
          <w:p w14:paraId="50119EC9" w14:textId="77777777" w:rsidR="003F0F5E" w:rsidRPr="000322B6" w:rsidRDefault="00000000" w:rsidP="00104DE4">
            <w:pPr>
              <w:pStyle w:val="T0-Table"/>
            </w:pPr>
            <w:r w:rsidRPr="000322B6">
              <w:rPr>
                <w:sz w:val="15"/>
                <w:szCs w:val="15"/>
              </w:rPr>
              <w:t>[NAME / ROLE HOLDER]</w:t>
            </w:r>
          </w:p>
        </w:tc>
        <w:tc>
          <w:tcPr>
            <w:tcW w:w="2232" w:type="dxa"/>
            <w:shd w:val="clear" w:color="auto" w:fill="FFFFFF"/>
            <w:tcMar>
              <w:top w:w="100" w:type="dxa"/>
              <w:left w:w="100" w:type="dxa"/>
              <w:bottom w:w="100" w:type="dxa"/>
              <w:right w:w="100" w:type="dxa"/>
            </w:tcMar>
          </w:tcPr>
          <w:p w14:paraId="4F056BE5" w14:textId="77777777" w:rsidR="003F0F5E" w:rsidRPr="000322B6" w:rsidRDefault="00000000" w:rsidP="00104DE4">
            <w:pPr>
              <w:pStyle w:val="T0-Table"/>
            </w:pPr>
            <w:r w:rsidRPr="000322B6">
              <w:rPr>
                <w:sz w:val="15"/>
                <w:szCs w:val="15"/>
              </w:rPr>
              <w:t>[GAP SUMMARY / NONE]</w:t>
            </w:r>
          </w:p>
        </w:tc>
        <w:tc>
          <w:tcPr>
            <w:tcW w:w="1440" w:type="dxa"/>
            <w:shd w:val="clear" w:color="auto" w:fill="FFFFFF"/>
            <w:tcMar>
              <w:top w:w="100" w:type="dxa"/>
              <w:left w:w="100" w:type="dxa"/>
              <w:bottom w:w="100" w:type="dxa"/>
              <w:right w:w="100" w:type="dxa"/>
            </w:tcMar>
          </w:tcPr>
          <w:p w14:paraId="1E091918" w14:textId="77777777" w:rsidR="003F0F5E" w:rsidRPr="000322B6" w:rsidRDefault="00000000" w:rsidP="00104DE4">
            <w:pPr>
              <w:pStyle w:val="T0-Table"/>
            </w:pPr>
            <w:r w:rsidRPr="000322B6">
              <w:rPr>
                <w:sz w:val="15"/>
                <w:szCs w:val="15"/>
              </w:rPr>
              <w:t>[YYYY-MM-DD / N/A]</w:t>
            </w:r>
          </w:p>
        </w:tc>
        <w:tc>
          <w:tcPr>
            <w:tcW w:w="1800" w:type="dxa"/>
            <w:shd w:val="clear" w:color="auto" w:fill="FFFFFF"/>
            <w:tcMar>
              <w:top w:w="100" w:type="dxa"/>
              <w:left w:w="100" w:type="dxa"/>
              <w:bottom w:w="100" w:type="dxa"/>
              <w:right w:w="100" w:type="dxa"/>
            </w:tcMar>
          </w:tcPr>
          <w:p w14:paraId="5E146C95" w14:textId="77777777" w:rsidR="003F0F5E" w:rsidRPr="000322B6" w:rsidRDefault="00000000" w:rsidP="00104DE4">
            <w:pPr>
              <w:pStyle w:val="T0-Table"/>
            </w:pPr>
            <w:r w:rsidRPr="000322B6">
              <w:rPr>
                <w:sz w:val="15"/>
                <w:szCs w:val="15"/>
              </w:rPr>
              <w:t>[AFFECTED IDs / NONE]</w:t>
            </w:r>
          </w:p>
        </w:tc>
        <w:tc>
          <w:tcPr>
            <w:tcW w:w="1656" w:type="dxa"/>
            <w:shd w:val="clear" w:color="auto" w:fill="FFFFFF"/>
            <w:tcMar>
              <w:top w:w="100" w:type="dxa"/>
              <w:left w:w="100" w:type="dxa"/>
              <w:bottom w:w="100" w:type="dxa"/>
              <w:right w:w="100" w:type="dxa"/>
            </w:tcMar>
          </w:tcPr>
          <w:p w14:paraId="5096792D" w14:textId="77777777" w:rsidR="003F0F5E" w:rsidRPr="000322B6" w:rsidRDefault="00000000" w:rsidP="00104DE4">
            <w:pPr>
              <w:pStyle w:val="T0-Table"/>
            </w:pPr>
            <w:r w:rsidRPr="000322B6">
              <w:rPr>
                <w:sz w:val="15"/>
                <w:szCs w:val="15"/>
              </w:rPr>
              <w:t>[BLOCKED IDs / NONE]</w:t>
            </w:r>
          </w:p>
        </w:tc>
        <w:tc>
          <w:tcPr>
            <w:tcW w:w="2160" w:type="dxa"/>
            <w:shd w:val="clear" w:color="auto" w:fill="FFFFFF"/>
            <w:tcMar>
              <w:top w:w="100" w:type="dxa"/>
              <w:left w:w="100" w:type="dxa"/>
              <w:bottom w:w="100" w:type="dxa"/>
              <w:right w:w="100" w:type="dxa"/>
            </w:tcMar>
          </w:tcPr>
          <w:p w14:paraId="37B3A683" w14:textId="77777777" w:rsidR="003F0F5E" w:rsidRPr="000322B6" w:rsidRDefault="00000000" w:rsidP="00104DE4">
            <w:pPr>
              <w:pStyle w:val="T0-Table"/>
            </w:pPr>
            <w:r w:rsidRPr="000322B6">
              <w:rPr>
                <w:sz w:val="15"/>
                <w:szCs w:val="15"/>
              </w:rPr>
              <w:t>[ALTERNATE / COVERAGE REF]</w:t>
            </w:r>
          </w:p>
        </w:tc>
      </w:tr>
      <w:tr w:rsidR="003F0F5E" w:rsidRPr="000322B6" w14:paraId="1294B4A5" w14:textId="77777777" w:rsidTr="00104DE4">
        <w:trPr>
          <w:cantSplit/>
          <w:trHeight w:val="515"/>
        </w:trPr>
        <w:tc>
          <w:tcPr>
            <w:tcW w:w="2016" w:type="dxa"/>
            <w:shd w:val="clear" w:color="auto" w:fill="D9E2F3"/>
            <w:tcMar>
              <w:top w:w="100" w:type="dxa"/>
              <w:left w:w="100" w:type="dxa"/>
              <w:bottom w:w="100" w:type="dxa"/>
              <w:right w:w="100" w:type="dxa"/>
            </w:tcMar>
          </w:tcPr>
          <w:p w14:paraId="00D2A69C" w14:textId="77777777" w:rsidR="003F0F5E" w:rsidRPr="000322B6" w:rsidRDefault="00000000" w:rsidP="00104DE4">
            <w:pPr>
              <w:pStyle w:val="T0-Table"/>
            </w:pPr>
            <w:r w:rsidRPr="000322B6">
              <w:rPr>
                <w:sz w:val="15"/>
                <w:szCs w:val="15"/>
              </w:rPr>
              <w:t>OT Engineering Lead</w:t>
            </w:r>
          </w:p>
        </w:tc>
        <w:tc>
          <w:tcPr>
            <w:tcW w:w="1368" w:type="dxa"/>
            <w:shd w:val="clear" w:color="auto" w:fill="D9E2F3"/>
            <w:tcMar>
              <w:top w:w="100" w:type="dxa"/>
              <w:left w:w="100" w:type="dxa"/>
              <w:bottom w:w="100" w:type="dxa"/>
              <w:right w:w="100" w:type="dxa"/>
            </w:tcMar>
          </w:tcPr>
          <w:p w14:paraId="2C4E6214" w14:textId="77777777" w:rsidR="003F0F5E" w:rsidRPr="000322B6" w:rsidRDefault="00000000" w:rsidP="00104DE4">
            <w:pPr>
              <w:pStyle w:val="T0-Table"/>
            </w:pPr>
            <w:r w:rsidRPr="000322B6">
              <w:rPr>
                <w:sz w:val="15"/>
                <w:szCs w:val="15"/>
              </w:rPr>
              <w:t>[STATUS]</w:t>
            </w:r>
          </w:p>
        </w:tc>
        <w:tc>
          <w:tcPr>
            <w:tcW w:w="1728" w:type="dxa"/>
            <w:shd w:val="clear" w:color="auto" w:fill="D9E2F3"/>
            <w:tcMar>
              <w:top w:w="100" w:type="dxa"/>
              <w:left w:w="100" w:type="dxa"/>
              <w:bottom w:w="100" w:type="dxa"/>
              <w:right w:w="100" w:type="dxa"/>
            </w:tcMar>
          </w:tcPr>
          <w:p w14:paraId="5615549A" w14:textId="77777777" w:rsidR="003F0F5E" w:rsidRPr="000322B6" w:rsidRDefault="00000000" w:rsidP="00104DE4">
            <w:pPr>
              <w:pStyle w:val="T0-Table"/>
            </w:pPr>
            <w:r w:rsidRPr="000322B6">
              <w:rPr>
                <w:sz w:val="15"/>
                <w:szCs w:val="15"/>
              </w:rPr>
              <w:t>[NAME / ROLE HOLDER]</w:t>
            </w:r>
          </w:p>
        </w:tc>
        <w:tc>
          <w:tcPr>
            <w:tcW w:w="2232" w:type="dxa"/>
            <w:shd w:val="clear" w:color="auto" w:fill="D9E2F3"/>
            <w:tcMar>
              <w:top w:w="100" w:type="dxa"/>
              <w:left w:w="100" w:type="dxa"/>
              <w:bottom w:w="100" w:type="dxa"/>
              <w:right w:w="100" w:type="dxa"/>
            </w:tcMar>
          </w:tcPr>
          <w:p w14:paraId="0B5B7F9D" w14:textId="77777777" w:rsidR="003F0F5E" w:rsidRPr="000322B6" w:rsidRDefault="00000000" w:rsidP="00104DE4">
            <w:pPr>
              <w:pStyle w:val="T0-Table"/>
            </w:pPr>
            <w:r w:rsidRPr="000322B6">
              <w:rPr>
                <w:sz w:val="15"/>
                <w:szCs w:val="15"/>
              </w:rPr>
              <w:t>[GAP SUMMARY / NONE]</w:t>
            </w:r>
          </w:p>
        </w:tc>
        <w:tc>
          <w:tcPr>
            <w:tcW w:w="1440" w:type="dxa"/>
            <w:shd w:val="clear" w:color="auto" w:fill="D9E2F3"/>
            <w:tcMar>
              <w:top w:w="100" w:type="dxa"/>
              <w:left w:w="100" w:type="dxa"/>
              <w:bottom w:w="100" w:type="dxa"/>
              <w:right w:w="100" w:type="dxa"/>
            </w:tcMar>
          </w:tcPr>
          <w:p w14:paraId="503B55CB" w14:textId="77777777" w:rsidR="003F0F5E" w:rsidRPr="000322B6" w:rsidRDefault="00000000" w:rsidP="00104DE4">
            <w:pPr>
              <w:pStyle w:val="T0-Table"/>
            </w:pPr>
            <w:r w:rsidRPr="000322B6">
              <w:rPr>
                <w:sz w:val="15"/>
                <w:szCs w:val="15"/>
              </w:rPr>
              <w:t>[YYYY-MM-DD / N/A]</w:t>
            </w:r>
          </w:p>
        </w:tc>
        <w:tc>
          <w:tcPr>
            <w:tcW w:w="1800" w:type="dxa"/>
            <w:shd w:val="clear" w:color="auto" w:fill="D9E2F3"/>
            <w:tcMar>
              <w:top w:w="100" w:type="dxa"/>
              <w:left w:w="100" w:type="dxa"/>
              <w:bottom w:w="100" w:type="dxa"/>
              <w:right w:w="100" w:type="dxa"/>
            </w:tcMar>
          </w:tcPr>
          <w:p w14:paraId="0F572996" w14:textId="77777777" w:rsidR="003F0F5E" w:rsidRPr="000322B6" w:rsidRDefault="00000000" w:rsidP="00104DE4">
            <w:pPr>
              <w:pStyle w:val="T0-Table"/>
            </w:pPr>
            <w:r w:rsidRPr="000322B6">
              <w:rPr>
                <w:sz w:val="15"/>
                <w:szCs w:val="15"/>
              </w:rPr>
              <w:t>[AFFECTED IDs / NONE]</w:t>
            </w:r>
          </w:p>
        </w:tc>
        <w:tc>
          <w:tcPr>
            <w:tcW w:w="1656" w:type="dxa"/>
            <w:shd w:val="clear" w:color="auto" w:fill="D9E2F3"/>
            <w:tcMar>
              <w:top w:w="100" w:type="dxa"/>
              <w:left w:w="100" w:type="dxa"/>
              <w:bottom w:w="100" w:type="dxa"/>
              <w:right w:w="100" w:type="dxa"/>
            </w:tcMar>
          </w:tcPr>
          <w:p w14:paraId="1DE314FE" w14:textId="77777777" w:rsidR="003F0F5E" w:rsidRPr="000322B6" w:rsidRDefault="00000000" w:rsidP="00104DE4">
            <w:pPr>
              <w:pStyle w:val="T0-Table"/>
            </w:pPr>
            <w:r w:rsidRPr="000322B6">
              <w:rPr>
                <w:sz w:val="15"/>
                <w:szCs w:val="15"/>
              </w:rPr>
              <w:t>[BLOCKED IDs / NONE]</w:t>
            </w:r>
          </w:p>
        </w:tc>
        <w:tc>
          <w:tcPr>
            <w:tcW w:w="2160" w:type="dxa"/>
            <w:shd w:val="clear" w:color="auto" w:fill="D9E2F3"/>
            <w:tcMar>
              <w:top w:w="100" w:type="dxa"/>
              <w:left w:w="100" w:type="dxa"/>
              <w:bottom w:w="100" w:type="dxa"/>
              <w:right w:w="100" w:type="dxa"/>
            </w:tcMar>
          </w:tcPr>
          <w:p w14:paraId="2BA92246" w14:textId="77777777" w:rsidR="003F0F5E" w:rsidRPr="000322B6" w:rsidRDefault="00000000" w:rsidP="00104DE4">
            <w:pPr>
              <w:pStyle w:val="T0-Table"/>
            </w:pPr>
            <w:r w:rsidRPr="000322B6">
              <w:rPr>
                <w:sz w:val="15"/>
                <w:szCs w:val="15"/>
              </w:rPr>
              <w:t>[ALTERNATE / COVERAGE REF]</w:t>
            </w:r>
          </w:p>
        </w:tc>
      </w:tr>
      <w:tr w:rsidR="003F0F5E" w:rsidRPr="000322B6" w14:paraId="3C7D4D12" w14:textId="77777777" w:rsidTr="00104DE4">
        <w:trPr>
          <w:cantSplit/>
          <w:trHeight w:val="515"/>
        </w:trPr>
        <w:tc>
          <w:tcPr>
            <w:tcW w:w="2016" w:type="dxa"/>
            <w:shd w:val="clear" w:color="auto" w:fill="FFFFFF"/>
            <w:tcMar>
              <w:top w:w="100" w:type="dxa"/>
              <w:left w:w="100" w:type="dxa"/>
              <w:bottom w:w="100" w:type="dxa"/>
              <w:right w:w="100" w:type="dxa"/>
            </w:tcMar>
          </w:tcPr>
          <w:p w14:paraId="6DE2CFEB" w14:textId="77777777" w:rsidR="003F0F5E" w:rsidRPr="000322B6" w:rsidRDefault="00000000" w:rsidP="00104DE4">
            <w:pPr>
              <w:pStyle w:val="T0-Table"/>
            </w:pPr>
            <w:r w:rsidRPr="000322B6">
              <w:rPr>
                <w:sz w:val="15"/>
                <w:szCs w:val="15"/>
              </w:rPr>
              <w:t>AI/ML Engineering Lead</w:t>
            </w:r>
          </w:p>
        </w:tc>
        <w:tc>
          <w:tcPr>
            <w:tcW w:w="1368" w:type="dxa"/>
            <w:shd w:val="clear" w:color="auto" w:fill="FFFFFF"/>
            <w:tcMar>
              <w:top w:w="100" w:type="dxa"/>
              <w:left w:w="100" w:type="dxa"/>
              <w:bottom w:w="100" w:type="dxa"/>
              <w:right w:w="100" w:type="dxa"/>
            </w:tcMar>
          </w:tcPr>
          <w:p w14:paraId="314F4A21" w14:textId="77777777" w:rsidR="003F0F5E" w:rsidRPr="000322B6" w:rsidRDefault="00000000" w:rsidP="00104DE4">
            <w:pPr>
              <w:pStyle w:val="T0-Table"/>
            </w:pPr>
            <w:r w:rsidRPr="000322B6">
              <w:rPr>
                <w:sz w:val="15"/>
                <w:szCs w:val="15"/>
              </w:rPr>
              <w:t>[STATUS]</w:t>
            </w:r>
          </w:p>
        </w:tc>
        <w:tc>
          <w:tcPr>
            <w:tcW w:w="1728" w:type="dxa"/>
            <w:shd w:val="clear" w:color="auto" w:fill="FFFFFF"/>
            <w:tcMar>
              <w:top w:w="100" w:type="dxa"/>
              <w:left w:w="100" w:type="dxa"/>
              <w:bottom w:w="100" w:type="dxa"/>
              <w:right w:w="100" w:type="dxa"/>
            </w:tcMar>
          </w:tcPr>
          <w:p w14:paraId="49DBB339" w14:textId="77777777" w:rsidR="003F0F5E" w:rsidRPr="000322B6" w:rsidRDefault="00000000" w:rsidP="00104DE4">
            <w:pPr>
              <w:pStyle w:val="T0-Table"/>
            </w:pPr>
            <w:r w:rsidRPr="000322B6">
              <w:rPr>
                <w:sz w:val="15"/>
                <w:szCs w:val="15"/>
              </w:rPr>
              <w:t>[NAME / ROLE HOLDER]</w:t>
            </w:r>
          </w:p>
        </w:tc>
        <w:tc>
          <w:tcPr>
            <w:tcW w:w="2232" w:type="dxa"/>
            <w:shd w:val="clear" w:color="auto" w:fill="FFFFFF"/>
            <w:tcMar>
              <w:top w:w="100" w:type="dxa"/>
              <w:left w:w="100" w:type="dxa"/>
              <w:bottom w:w="100" w:type="dxa"/>
              <w:right w:w="100" w:type="dxa"/>
            </w:tcMar>
          </w:tcPr>
          <w:p w14:paraId="0C776661" w14:textId="77777777" w:rsidR="003F0F5E" w:rsidRPr="000322B6" w:rsidRDefault="00000000" w:rsidP="00104DE4">
            <w:pPr>
              <w:pStyle w:val="T0-Table"/>
            </w:pPr>
            <w:r w:rsidRPr="000322B6">
              <w:rPr>
                <w:sz w:val="15"/>
                <w:szCs w:val="15"/>
              </w:rPr>
              <w:t>[GAP SUMMARY / NONE]</w:t>
            </w:r>
          </w:p>
        </w:tc>
        <w:tc>
          <w:tcPr>
            <w:tcW w:w="1440" w:type="dxa"/>
            <w:shd w:val="clear" w:color="auto" w:fill="FFFFFF"/>
            <w:tcMar>
              <w:top w:w="100" w:type="dxa"/>
              <w:left w:w="100" w:type="dxa"/>
              <w:bottom w:w="100" w:type="dxa"/>
              <w:right w:w="100" w:type="dxa"/>
            </w:tcMar>
          </w:tcPr>
          <w:p w14:paraId="5B9F5474" w14:textId="77777777" w:rsidR="003F0F5E" w:rsidRPr="000322B6" w:rsidRDefault="00000000" w:rsidP="00104DE4">
            <w:pPr>
              <w:pStyle w:val="T0-Table"/>
            </w:pPr>
            <w:r w:rsidRPr="000322B6">
              <w:rPr>
                <w:sz w:val="15"/>
                <w:szCs w:val="15"/>
              </w:rPr>
              <w:t>[YYYY-MM-DD / N/A]</w:t>
            </w:r>
          </w:p>
        </w:tc>
        <w:tc>
          <w:tcPr>
            <w:tcW w:w="1800" w:type="dxa"/>
            <w:shd w:val="clear" w:color="auto" w:fill="FFFFFF"/>
            <w:tcMar>
              <w:top w:w="100" w:type="dxa"/>
              <w:left w:w="100" w:type="dxa"/>
              <w:bottom w:w="100" w:type="dxa"/>
              <w:right w:w="100" w:type="dxa"/>
            </w:tcMar>
          </w:tcPr>
          <w:p w14:paraId="0A77CF58" w14:textId="77777777" w:rsidR="003F0F5E" w:rsidRPr="000322B6" w:rsidRDefault="00000000" w:rsidP="00104DE4">
            <w:pPr>
              <w:pStyle w:val="T0-Table"/>
            </w:pPr>
            <w:r w:rsidRPr="000322B6">
              <w:rPr>
                <w:sz w:val="15"/>
                <w:szCs w:val="15"/>
              </w:rPr>
              <w:t>[AFFECTED IDs / NONE]</w:t>
            </w:r>
          </w:p>
        </w:tc>
        <w:tc>
          <w:tcPr>
            <w:tcW w:w="1656" w:type="dxa"/>
            <w:shd w:val="clear" w:color="auto" w:fill="FFFFFF"/>
            <w:tcMar>
              <w:top w:w="100" w:type="dxa"/>
              <w:left w:w="100" w:type="dxa"/>
              <w:bottom w:w="100" w:type="dxa"/>
              <w:right w:w="100" w:type="dxa"/>
            </w:tcMar>
          </w:tcPr>
          <w:p w14:paraId="315A1758" w14:textId="77777777" w:rsidR="003F0F5E" w:rsidRPr="000322B6" w:rsidRDefault="00000000" w:rsidP="00104DE4">
            <w:pPr>
              <w:pStyle w:val="T0-Table"/>
            </w:pPr>
            <w:r w:rsidRPr="000322B6">
              <w:rPr>
                <w:sz w:val="15"/>
                <w:szCs w:val="15"/>
              </w:rPr>
              <w:t>[BLOCKED IDs / NONE]</w:t>
            </w:r>
          </w:p>
        </w:tc>
        <w:tc>
          <w:tcPr>
            <w:tcW w:w="2160" w:type="dxa"/>
            <w:shd w:val="clear" w:color="auto" w:fill="FFFFFF"/>
            <w:tcMar>
              <w:top w:w="100" w:type="dxa"/>
              <w:left w:w="100" w:type="dxa"/>
              <w:bottom w:w="100" w:type="dxa"/>
              <w:right w:w="100" w:type="dxa"/>
            </w:tcMar>
          </w:tcPr>
          <w:p w14:paraId="683E6388" w14:textId="77777777" w:rsidR="003F0F5E" w:rsidRPr="000322B6" w:rsidRDefault="00000000" w:rsidP="00104DE4">
            <w:pPr>
              <w:pStyle w:val="T0-Table"/>
            </w:pPr>
            <w:r w:rsidRPr="000322B6">
              <w:rPr>
                <w:sz w:val="15"/>
                <w:szCs w:val="15"/>
              </w:rPr>
              <w:t>[ALTERNATE / COVERAGE REF]</w:t>
            </w:r>
          </w:p>
        </w:tc>
      </w:tr>
      <w:tr w:rsidR="003F0F5E" w:rsidRPr="000322B6" w14:paraId="116A37A3" w14:textId="77777777" w:rsidTr="00104DE4">
        <w:trPr>
          <w:cantSplit/>
          <w:trHeight w:val="515"/>
        </w:trPr>
        <w:tc>
          <w:tcPr>
            <w:tcW w:w="2016" w:type="dxa"/>
            <w:shd w:val="clear" w:color="auto" w:fill="D9E2F3"/>
            <w:tcMar>
              <w:top w:w="100" w:type="dxa"/>
              <w:left w:w="100" w:type="dxa"/>
              <w:bottom w:w="100" w:type="dxa"/>
              <w:right w:w="100" w:type="dxa"/>
            </w:tcMar>
          </w:tcPr>
          <w:p w14:paraId="2E027E43" w14:textId="77777777" w:rsidR="003F0F5E" w:rsidRPr="000322B6" w:rsidRDefault="00000000" w:rsidP="00104DE4">
            <w:pPr>
              <w:pStyle w:val="T0-Table"/>
            </w:pPr>
            <w:r w:rsidRPr="000322B6">
              <w:rPr>
                <w:sz w:val="15"/>
                <w:szCs w:val="15"/>
              </w:rPr>
              <w:t>Security/IR Lead</w:t>
            </w:r>
          </w:p>
        </w:tc>
        <w:tc>
          <w:tcPr>
            <w:tcW w:w="1368" w:type="dxa"/>
            <w:shd w:val="clear" w:color="auto" w:fill="D9E2F3"/>
            <w:tcMar>
              <w:top w:w="100" w:type="dxa"/>
              <w:left w:w="100" w:type="dxa"/>
              <w:bottom w:w="100" w:type="dxa"/>
              <w:right w:w="100" w:type="dxa"/>
            </w:tcMar>
          </w:tcPr>
          <w:p w14:paraId="30B29833" w14:textId="77777777" w:rsidR="003F0F5E" w:rsidRPr="000322B6" w:rsidRDefault="00000000" w:rsidP="00104DE4">
            <w:pPr>
              <w:pStyle w:val="T0-Table"/>
            </w:pPr>
            <w:r w:rsidRPr="000322B6">
              <w:rPr>
                <w:sz w:val="15"/>
                <w:szCs w:val="15"/>
              </w:rPr>
              <w:t>[STATUS]</w:t>
            </w:r>
          </w:p>
        </w:tc>
        <w:tc>
          <w:tcPr>
            <w:tcW w:w="1728" w:type="dxa"/>
            <w:shd w:val="clear" w:color="auto" w:fill="D9E2F3"/>
            <w:tcMar>
              <w:top w:w="100" w:type="dxa"/>
              <w:left w:w="100" w:type="dxa"/>
              <w:bottom w:w="100" w:type="dxa"/>
              <w:right w:w="100" w:type="dxa"/>
            </w:tcMar>
          </w:tcPr>
          <w:p w14:paraId="4E85976C" w14:textId="77777777" w:rsidR="003F0F5E" w:rsidRPr="000322B6" w:rsidRDefault="00000000" w:rsidP="00104DE4">
            <w:pPr>
              <w:pStyle w:val="T0-Table"/>
            </w:pPr>
            <w:r w:rsidRPr="000322B6">
              <w:rPr>
                <w:sz w:val="15"/>
                <w:szCs w:val="15"/>
              </w:rPr>
              <w:t>[NAME / ROLE HOLDER]</w:t>
            </w:r>
          </w:p>
        </w:tc>
        <w:tc>
          <w:tcPr>
            <w:tcW w:w="2232" w:type="dxa"/>
            <w:shd w:val="clear" w:color="auto" w:fill="D9E2F3"/>
            <w:tcMar>
              <w:top w:w="100" w:type="dxa"/>
              <w:left w:w="100" w:type="dxa"/>
              <w:bottom w:w="100" w:type="dxa"/>
              <w:right w:w="100" w:type="dxa"/>
            </w:tcMar>
          </w:tcPr>
          <w:p w14:paraId="760EDB3B" w14:textId="77777777" w:rsidR="003F0F5E" w:rsidRPr="000322B6" w:rsidRDefault="00000000" w:rsidP="00104DE4">
            <w:pPr>
              <w:pStyle w:val="T0-Table"/>
            </w:pPr>
            <w:r w:rsidRPr="000322B6">
              <w:rPr>
                <w:sz w:val="15"/>
                <w:szCs w:val="15"/>
              </w:rPr>
              <w:t>[GAP SUMMARY / NONE]</w:t>
            </w:r>
          </w:p>
        </w:tc>
        <w:tc>
          <w:tcPr>
            <w:tcW w:w="1440" w:type="dxa"/>
            <w:shd w:val="clear" w:color="auto" w:fill="D9E2F3"/>
            <w:tcMar>
              <w:top w:w="100" w:type="dxa"/>
              <w:left w:w="100" w:type="dxa"/>
              <w:bottom w:w="100" w:type="dxa"/>
              <w:right w:w="100" w:type="dxa"/>
            </w:tcMar>
          </w:tcPr>
          <w:p w14:paraId="32FD4DD6" w14:textId="77777777" w:rsidR="003F0F5E" w:rsidRPr="000322B6" w:rsidRDefault="00000000" w:rsidP="00104DE4">
            <w:pPr>
              <w:pStyle w:val="T0-Table"/>
            </w:pPr>
            <w:r w:rsidRPr="000322B6">
              <w:rPr>
                <w:sz w:val="15"/>
                <w:szCs w:val="15"/>
              </w:rPr>
              <w:t>[YYYY-MM-DD / N/A]</w:t>
            </w:r>
          </w:p>
        </w:tc>
        <w:tc>
          <w:tcPr>
            <w:tcW w:w="1800" w:type="dxa"/>
            <w:shd w:val="clear" w:color="auto" w:fill="D9E2F3"/>
            <w:tcMar>
              <w:top w:w="100" w:type="dxa"/>
              <w:left w:w="100" w:type="dxa"/>
              <w:bottom w:w="100" w:type="dxa"/>
              <w:right w:w="100" w:type="dxa"/>
            </w:tcMar>
          </w:tcPr>
          <w:p w14:paraId="3A9FD7B2" w14:textId="77777777" w:rsidR="003F0F5E" w:rsidRPr="000322B6" w:rsidRDefault="00000000" w:rsidP="00104DE4">
            <w:pPr>
              <w:pStyle w:val="T0-Table"/>
            </w:pPr>
            <w:r w:rsidRPr="000322B6">
              <w:rPr>
                <w:sz w:val="15"/>
                <w:szCs w:val="15"/>
              </w:rPr>
              <w:t>[AFFECTED IDs / NONE]</w:t>
            </w:r>
          </w:p>
        </w:tc>
        <w:tc>
          <w:tcPr>
            <w:tcW w:w="1656" w:type="dxa"/>
            <w:shd w:val="clear" w:color="auto" w:fill="D9E2F3"/>
            <w:tcMar>
              <w:top w:w="100" w:type="dxa"/>
              <w:left w:w="100" w:type="dxa"/>
              <w:bottom w:w="100" w:type="dxa"/>
              <w:right w:w="100" w:type="dxa"/>
            </w:tcMar>
          </w:tcPr>
          <w:p w14:paraId="2122900C" w14:textId="77777777" w:rsidR="003F0F5E" w:rsidRPr="000322B6" w:rsidRDefault="00000000" w:rsidP="00104DE4">
            <w:pPr>
              <w:pStyle w:val="T0-Table"/>
            </w:pPr>
            <w:r w:rsidRPr="000322B6">
              <w:rPr>
                <w:sz w:val="15"/>
                <w:szCs w:val="15"/>
              </w:rPr>
              <w:t>[BLOCKED IDs / NONE]</w:t>
            </w:r>
          </w:p>
        </w:tc>
        <w:tc>
          <w:tcPr>
            <w:tcW w:w="2160" w:type="dxa"/>
            <w:shd w:val="clear" w:color="auto" w:fill="D9E2F3"/>
            <w:tcMar>
              <w:top w:w="100" w:type="dxa"/>
              <w:left w:w="100" w:type="dxa"/>
              <w:bottom w:w="100" w:type="dxa"/>
              <w:right w:w="100" w:type="dxa"/>
            </w:tcMar>
          </w:tcPr>
          <w:p w14:paraId="45FCE1AB" w14:textId="77777777" w:rsidR="003F0F5E" w:rsidRPr="000322B6" w:rsidRDefault="00000000" w:rsidP="00104DE4">
            <w:pPr>
              <w:pStyle w:val="T0-Table"/>
            </w:pPr>
            <w:r w:rsidRPr="000322B6">
              <w:rPr>
                <w:sz w:val="15"/>
                <w:szCs w:val="15"/>
              </w:rPr>
              <w:t>[ALTERNATE / COVERAGE REF]</w:t>
            </w:r>
          </w:p>
        </w:tc>
      </w:tr>
      <w:tr w:rsidR="003F0F5E" w:rsidRPr="000322B6" w14:paraId="5D696B12" w14:textId="77777777" w:rsidTr="00104DE4">
        <w:trPr>
          <w:cantSplit/>
          <w:trHeight w:val="785"/>
        </w:trPr>
        <w:tc>
          <w:tcPr>
            <w:tcW w:w="2016" w:type="dxa"/>
            <w:shd w:val="clear" w:color="auto" w:fill="FFFFFF"/>
            <w:tcMar>
              <w:top w:w="100" w:type="dxa"/>
              <w:left w:w="100" w:type="dxa"/>
              <w:bottom w:w="100" w:type="dxa"/>
              <w:right w:w="100" w:type="dxa"/>
            </w:tcMar>
          </w:tcPr>
          <w:p w14:paraId="32E52BE0" w14:textId="77777777" w:rsidR="003F0F5E" w:rsidRPr="000322B6" w:rsidRDefault="00000000" w:rsidP="00104DE4">
            <w:pPr>
              <w:pStyle w:val="T0-Table"/>
            </w:pPr>
            <w:r w:rsidRPr="000322B6">
              <w:rPr>
                <w:sz w:val="15"/>
                <w:szCs w:val="15"/>
              </w:rPr>
              <w:t>Regulatory/Compliance Officer</w:t>
            </w:r>
          </w:p>
        </w:tc>
        <w:tc>
          <w:tcPr>
            <w:tcW w:w="1368" w:type="dxa"/>
            <w:shd w:val="clear" w:color="auto" w:fill="FFFFFF"/>
            <w:tcMar>
              <w:top w:w="100" w:type="dxa"/>
              <w:left w:w="100" w:type="dxa"/>
              <w:bottom w:w="100" w:type="dxa"/>
              <w:right w:w="100" w:type="dxa"/>
            </w:tcMar>
          </w:tcPr>
          <w:p w14:paraId="1CD10B0A" w14:textId="77777777" w:rsidR="003F0F5E" w:rsidRPr="000322B6" w:rsidRDefault="00000000" w:rsidP="00104DE4">
            <w:pPr>
              <w:pStyle w:val="T0-Table"/>
            </w:pPr>
            <w:r w:rsidRPr="000322B6">
              <w:rPr>
                <w:sz w:val="15"/>
                <w:szCs w:val="15"/>
              </w:rPr>
              <w:t>[STATUS]</w:t>
            </w:r>
          </w:p>
        </w:tc>
        <w:tc>
          <w:tcPr>
            <w:tcW w:w="1728" w:type="dxa"/>
            <w:shd w:val="clear" w:color="auto" w:fill="FFFFFF"/>
            <w:tcMar>
              <w:top w:w="100" w:type="dxa"/>
              <w:left w:w="100" w:type="dxa"/>
              <w:bottom w:w="100" w:type="dxa"/>
              <w:right w:w="100" w:type="dxa"/>
            </w:tcMar>
          </w:tcPr>
          <w:p w14:paraId="1AA1503B" w14:textId="77777777" w:rsidR="003F0F5E" w:rsidRPr="000322B6" w:rsidRDefault="00000000" w:rsidP="00104DE4">
            <w:pPr>
              <w:pStyle w:val="T0-Table"/>
            </w:pPr>
            <w:r w:rsidRPr="000322B6">
              <w:rPr>
                <w:sz w:val="15"/>
                <w:szCs w:val="15"/>
              </w:rPr>
              <w:t>[NAME / ROLE HOLDER]</w:t>
            </w:r>
          </w:p>
        </w:tc>
        <w:tc>
          <w:tcPr>
            <w:tcW w:w="2232" w:type="dxa"/>
            <w:shd w:val="clear" w:color="auto" w:fill="FFFFFF"/>
            <w:tcMar>
              <w:top w:w="100" w:type="dxa"/>
              <w:left w:w="100" w:type="dxa"/>
              <w:bottom w:w="100" w:type="dxa"/>
              <w:right w:w="100" w:type="dxa"/>
            </w:tcMar>
          </w:tcPr>
          <w:p w14:paraId="398FB9DB" w14:textId="77777777" w:rsidR="003F0F5E" w:rsidRPr="000322B6" w:rsidRDefault="00000000" w:rsidP="00104DE4">
            <w:pPr>
              <w:pStyle w:val="T0-Table"/>
            </w:pPr>
            <w:r w:rsidRPr="000322B6">
              <w:rPr>
                <w:sz w:val="15"/>
                <w:szCs w:val="15"/>
              </w:rPr>
              <w:t>[GAP SUMMARY / NONE]</w:t>
            </w:r>
          </w:p>
        </w:tc>
        <w:tc>
          <w:tcPr>
            <w:tcW w:w="1440" w:type="dxa"/>
            <w:shd w:val="clear" w:color="auto" w:fill="FFFFFF"/>
            <w:tcMar>
              <w:top w:w="100" w:type="dxa"/>
              <w:left w:w="100" w:type="dxa"/>
              <w:bottom w:w="100" w:type="dxa"/>
              <w:right w:w="100" w:type="dxa"/>
            </w:tcMar>
          </w:tcPr>
          <w:p w14:paraId="59D9D8E7" w14:textId="77777777" w:rsidR="003F0F5E" w:rsidRPr="000322B6" w:rsidRDefault="00000000" w:rsidP="00104DE4">
            <w:pPr>
              <w:pStyle w:val="T0-Table"/>
            </w:pPr>
            <w:r w:rsidRPr="000322B6">
              <w:rPr>
                <w:sz w:val="15"/>
                <w:szCs w:val="15"/>
              </w:rPr>
              <w:t>[YYYY-MM-DD / N/A]</w:t>
            </w:r>
          </w:p>
        </w:tc>
        <w:tc>
          <w:tcPr>
            <w:tcW w:w="1800" w:type="dxa"/>
            <w:shd w:val="clear" w:color="auto" w:fill="FFFFFF"/>
            <w:tcMar>
              <w:top w:w="100" w:type="dxa"/>
              <w:left w:w="100" w:type="dxa"/>
              <w:bottom w:w="100" w:type="dxa"/>
              <w:right w:w="100" w:type="dxa"/>
            </w:tcMar>
          </w:tcPr>
          <w:p w14:paraId="156307A9" w14:textId="77777777" w:rsidR="003F0F5E" w:rsidRPr="000322B6" w:rsidRDefault="00000000" w:rsidP="00104DE4">
            <w:pPr>
              <w:pStyle w:val="T0-Table"/>
            </w:pPr>
            <w:r w:rsidRPr="000322B6">
              <w:rPr>
                <w:sz w:val="15"/>
                <w:szCs w:val="15"/>
              </w:rPr>
              <w:t>[AFFECTED IDs / NONE]</w:t>
            </w:r>
          </w:p>
        </w:tc>
        <w:tc>
          <w:tcPr>
            <w:tcW w:w="1656" w:type="dxa"/>
            <w:shd w:val="clear" w:color="auto" w:fill="FFFFFF"/>
            <w:tcMar>
              <w:top w:w="100" w:type="dxa"/>
              <w:left w:w="100" w:type="dxa"/>
              <w:bottom w:w="100" w:type="dxa"/>
              <w:right w:w="100" w:type="dxa"/>
            </w:tcMar>
          </w:tcPr>
          <w:p w14:paraId="1329ADE6" w14:textId="77777777" w:rsidR="003F0F5E" w:rsidRPr="000322B6" w:rsidRDefault="00000000" w:rsidP="00104DE4">
            <w:pPr>
              <w:pStyle w:val="T0-Table"/>
            </w:pPr>
            <w:r w:rsidRPr="000322B6">
              <w:rPr>
                <w:sz w:val="15"/>
                <w:szCs w:val="15"/>
              </w:rPr>
              <w:t>[BLOCKED IDs / NONE]</w:t>
            </w:r>
          </w:p>
        </w:tc>
        <w:tc>
          <w:tcPr>
            <w:tcW w:w="2160" w:type="dxa"/>
            <w:shd w:val="clear" w:color="auto" w:fill="FFFFFF"/>
            <w:tcMar>
              <w:top w:w="100" w:type="dxa"/>
              <w:left w:w="100" w:type="dxa"/>
              <w:bottom w:w="100" w:type="dxa"/>
              <w:right w:w="100" w:type="dxa"/>
            </w:tcMar>
          </w:tcPr>
          <w:p w14:paraId="4100F951" w14:textId="77777777" w:rsidR="003F0F5E" w:rsidRPr="000322B6" w:rsidRDefault="00000000" w:rsidP="00104DE4">
            <w:pPr>
              <w:pStyle w:val="T0-Table"/>
            </w:pPr>
            <w:r w:rsidRPr="000322B6">
              <w:rPr>
                <w:sz w:val="15"/>
                <w:szCs w:val="15"/>
              </w:rPr>
              <w:t>[ALTERNATE / COVERAGE REF]</w:t>
            </w:r>
          </w:p>
        </w:tc>
      </w:tr>
      <w:tr w:rsidR="003F0F5E" w:rsidRPr="000322B6" w14:paraId="33F2D251" w14:textId="77777777" w:rsidTr="00104DE4">
        <w:trPr>
          <w:cantSplit/>
          <w:trHeight w:val="515"/>
        </w:trPr>
        <w:tc>
          <w:tcPr>
            <w:tcW w:w="2016" w:type="dxa"/>
            <w:shd w:val="clear" w:color="auto" w:fill="D9E2F3"/>
            <w:tcMar>
              <w:top w:w="100" w:type="dxa"/>
              <w:left w:w="100" w:type="dxa"/>
              <w:bottom w:w="100" w:type="dxa"/>
              <w:right w:w="100" w:type="dxa"/>
            </w:tcMar>
          </w:tcPr>
          <w:p w14:paraId="303D78CB" w14:textId="77777777" w:rsidR="003F0F5E" w:rsidRPr="000322B6" w:rsidRDefault="00000000" w:rsidP="00104DE4">
            <w:pPr>
              <w:pStyle w:val="T0-Table"/>
            </w:pPr>
            <w:r w:rsidRPr="000322B6">
              <w:rPr>
                <w:sz w:val="15"/>
                <w:szCs w:val="15"/>
              </w:rPr>
              <w:t>Risk Officer</w:t>
            </w:r>
          </w:p>
        </w:tc>
        <w:tc>
          <w:tcPr>
            <w:tcW w:w="1368" w:type="dxa"/>
            <w:shd w:val="clear" w:color="auto" w:fill="D9E2F3"/>
            <w:tcMar>
              <w:top w:w="100" w:type="dxa"/>
              <w:left w:w="100" w:type="dxa"/>
              <w:bottom w:w="100" w:type="dxa"/>
              <w:right w:w="100" w:type="dxa"/>
            </w:tcMar>
          </w:tcPr>
          <w:p w14:paraId="414FC2C3" w14:textId="77777777" w:rsidR="003F0F5E" w:rsidRPr="000322B6" w:rsidRDefault="00000000" w:rsidP="00104DE4">
            <w:pPr>
              <w:pStyle w:val="T0-Table"/>
            </w:pPr>
            <w:r w:rsidRPr="000322B6">
              <w:rPr>
                <w:sz w:val="15"/>
                <w:szCs w:val="15"/>
              </w:rPr>
              <w:t>[STATUS]</w:t>
            </w:r>
          </w:p>
        </w:tc>
        <w:tc>
          <w:tcPr>
            <w:tcW w:w="1728" w:type="dxa"/>
            <w:shd w:val="clear" w:color="auto" w:fill="D9E2F3"/>
            <w:tcMar>
              <w:top w:w="100" w:type="dxa"/>
              <w:left w:w="100" w:type="dxa"/>
              <w:bottom w:w="100" w:type="dxa"/>
              <w:right w:w="100" w:type="dxa"/>
            </w:tcMar>
          </w:tcPr>
          <w:p w14:paraId="2BEF8377" w14:textId="77777777" w:rsidR="003F0F5E" w:rsidRPr="000322B6" w:rsidRDefault="00000000" w:rsidP="00104DE4">
            <w:pPr>
              <w:pStyle w:val="T0-Table"/>
            </w:pPr>
            <w:r w:rsidRPr="000322B6">
              <w:rPr>
                <w:sz w:val="15"/>
                <w:szCs w:val="15"/>
              </w:rPr>
              <w:t>[NAME / ROLE HOLDER]</w:t>
            </w:r>
          </w:p>
        </w:tc>
        <w:tc>
          <w:tcPr>
            <w:tcW w:w="2232" w:type="dxa"/>
            <w:shd w:val="clear" w:color="auto" w:fill="D9E2F3"/>
            <w:tcMar>
              <w:top w:w="100" w:type="dxa"/>
              <w:left w:w="100" w:type="dxa"/>
              <w:bottom w:w="100" w:type="dxa"/>
              <w:right w:w="100" w:type="dxa"/>
            </w:tcMar>
          </w:tcPr>
          <w:p w14:paraId="1E9330CB" w14:textId="77777777" w:rsidR="003F0F5E" w:rsidRPr="000322B6" w:rsidRDefault="00000000" w:rsidP="00104DE4">
            <w:pPr>
              <w:pStyle w:val="T0-Table"/>
            </w:pPr>
            <w:r w:rsidRPr="000322B6">
              <w:rPr>
                <w:sz w:val="15"/>
                <w:szCs w:val="15"/>
              </w:rPr>
              <w:t>[GAP SUMMARY / NONE]</w:t>
            </w:r>
          </w:p>
        </w:tc>
        <w:tc>
          <w:tcPr>
            <w:tcW w:w="1440" w:type="dxa"/>
            <w:shd w:val="clear" w:color="auto" w:fill="D9E2F3"/>
            <w:tcMar>
              <w:top w:w="100" w:type="dxa"/>
              <w:left w:w="100" w:type="dxa"/>
              <w:bottom w:w="100" w:type="dxa"/>
              <w:right w:w="100" w:type="dxa"/>
            </w:tcMar>
          </w:tcPr>
          <w:p w14:paraId="0FC396F1" w14:textId="77777777" w:rsidR="003F0F5E" w:rsidRPr="000322B6" w:rsidRDefault="00000000" w:rsidP="00104DE4">
            <w:pPr>
              <w:pStyle w:val="T0-Table"/>
            </w:pPr>
            <w:r w:rsidRPr="000322B6">
              <w:rPr>
                <w:sz w:val="15"/>
                <w:szCs w:val="15"/>
              </w:rPr>
              <w:t>[YYYY-MM-DD / N/A]</w:t>
            </w:r>
          </w:p>
        </w:tc>
        <w:tc>
          <w:tcPr>
            <w:tcW w:w="1800" w:type="dxa"/>
            <w:shd w:val="clear" w:color="auto" w:fill="D9E2F3"/>
            <w:tcMar>
              <w:top w:w="100" w:type="dxa"/>
              <w:left w:w="100" w:type="dxa"/>
              <w:bottom w:w="100" w:type="dxa"/>
              <w:right w:w="100" w:type="dxa"/>
            </w:tcMar>
          </w:tcPr>
          <w:p w14:paraId="5D82620F" w14:textId="77777777" w:rsidR="003F0F5E" w:rsidRPr="000322B6" w:rsidRDefault="00000000" w:rsidP="00104DE4">
            <w:pPr>
              <w:pStyle w:val="T0-Table"/>
            </w:pPr>
            <w:r w:rsidRPr="000322B6">
              <w:rPr>
                <w:sz w:val="15"/>
                <w:szCs w:val="15"/>
              </w:rPr>
              <w:t>[AFFECTED IDs / NONE]</w:t>
            </w:r>
          </w:p>
        </w:tc>
        <w:tc>
          <w:tcPr>
            <w:tcW w:w="1656" w:type="dxa"/>
            <w:shd w:val="clear" w:color="auto" w:fill="D9E2F3"/>
            <w:tcMar>
              <w:top w:w="100" w:type="dxa"/>
              <w:left w:w="100" w:type="dxa"/>
              <w:bottom w:w="100" w:type="dxa"/>
              <w:right w:w="100" w:type="dxa"/>
            </w:tcMar>
          </w:tcPr>
          <w:p w14:paraId="6DF8B05D" w14:textId="77777777" w:rsidR="003F0F5E" w:rsidRPr="000322B6" w:rsidRDefault="00000000" w:rsidP="00104DE4">
            <w:pPr>
              <w:pStyle w:val="T0-Table"/>
            </w:pPr>
            <w:r w:rsidRPr="000322B6">
              <w:rPr>
                <w:sz w:val="15"/>
                <w:szCs w:val="15"/>
              </w:rPr>
              <w:t>[BLOCKED IDs / NONE]</w:t>
            </w:r>
          </w:p>
        </w:tc>
        <w:tc>
          <w:tcPr>
            <w:tcW w:w="2160" w:type="dxa"/>
            <w:shd w:val="clear" w:color="auto" w:fill="D9E2F3"/>
            <w:tcMar>
              <w:top w:w="100" w:type="dxa"/>
              <w:left w:w="100" w:type="dxa"/>
              <w:bottom w:w="100" w:type="dxa"/>
              <w:right w:w="100" w:type="dxa"/>
            </w:tcMar>
          </w:tcPr>
          <w:p w14:paraId="7892D498" w14:textId="77777777" w:rsidR="003F0F5E" w:rsidRPr="000322B6" w:rsidRDefault="00000000" w:rsidP="00104DE4">
            <w:pPr>
              <w:pStyle w:val="T0-Table"/>
            </w:pPr>
            <w:r w:rsidRPr="000322B6">
              <w:rPr>
                <w:sz w:val="15"/>
                <w:szCs w:val="15"/>
              </w:rPr>
              <w:t>[ALTERNATE / COVERAGE REF]</w:t>
            </w:r>
          </w:p>
        </w:tc>
      </w:tr>
      <w:tr w:rsidR="003F0F5E" w:rsidRPr="000322B6" w14:paraId="66FEFDBA" w14:textId="77777777" w:rsidTr="00104DE4">
        <w:trPr>
          <w:cantSplit/>
          <w:trHeight w:val="515"/>
        </w:trPr>
        <w:tc>
          <w:tcPr>
            <w:tcW w:w="2016" w:type="dxa"/>
            <w:shd w:val="clear" w:color="auto" w:fill="FFFFFF"/>
            <w:tcMar>
              <w:top w:w="100" w:type="dxa"/>
              <w:left w:w="100" w:type="dxa"/>
              <w:bottom w:w="100" w:type="dxa"/>
              <w:right w:w="100" w:type="dxa"/>
            </w:tcMar>
          </w:tcPr>
          <w:p w14:paraId="057B3416" w14:textId="77777777" w:rsidR="003F0F5E" w:rsidRPr="000322B6" w:rsidRDefault="00000000" w:rsidP="00104DE4">
            <w:pPr>
              <w:pStyle w:val="T0-Table"/>
            </w:pPr>
            <w:r w:rsidRPr="000322B6">
              <w:rPr>
                <w:sz w:val="15"/>
                <w:szCs w:val="15"/>
              </w:rPr>
              <w:t>Legal Counsel</w:t>
            </w:r>
          </w:p>
        </w:tc>
        <w:tc>
          <w:tcPr>
            <w:tcW w:w="1368" w:type="dxa"/>
            <w:shd w:val="clear" w:color="auto" w:fill="FFFFFF"/>
            <w:tcMar>
              <w:top w:w="100" w:type="dxa"/>
              <w:left w:w="100" w:type="dxa"/>
              <w:bottom w:w="100" w:type="dxa"/>
              <w:right w:w="100" w:type="dxa"/>
            </w:tcMar>
          </w:tcPr>
          <w:p w14:paraId="6289EE7B" w14:textId="77777777" w:rsidR="003F0F5E" w:rsidRPr="000322B6" w:rsidRDefault="00000000" w:rsidP="00104DE4">
            <w:pPr>
              <w:pStyle w:val="T0-Table"/>
            </w:pPr>
            <w:r w:rsidRPr="000322B6">
              <w:rPr>
                <w:sz w:val="15"/>
                <w:szCs w:val="15"/>
              </w:rPr>
              <w:t>[STATUS]</w:t>
            </w:r>
          </w:p>
        </w:tc>
        <w:tc>
          <w:tcPr>
            <w:tcW w:w="1728" w:type="dxa"/>
            <w:shd w:val="clear" w:color="auto" w:fill="FFFFFF"/>
            <w:tcMar>
              <w:top w:w="100" w:type="dxa"/>
              <w:left w:w="100" w:type="dxa"/>
              <w:bottom w:w="100" w:type="dxa"/>
              <w:right w:w="100" w:type="dxa"/>
            </w:tcMar>
          </w:tcPr>
          <w:p w14:paraId="608ED141" w14:textId="77777777" w:rsidR="003F0F5E" w:rsidRPr="000322B6" w:rsidRDefault="00000000" w:rsidP="00104DE4">
            <w:pPr>
              <w:pStyle w:val="T0-Table"/>
            </w:pPr>
            <w:r w:rsidRPr="000322B6">
              <w:rPr>
                <w:sz w:val="15"/>
                <w:szCs w:val="15"/>
              </w:rPr>
              <w:t>[NAME / ROLE HOLDER]</w:t>
            </w:r>
          </w:p>
        </w:tc>
        <w:tc>
          <w:tcPr>
            <w:tcW w:w="2232" w:type="dxa"/>
            <w:shd w:val="clear" w:color="auto" w:fill="FFFFFF"/>
            <w:tcMar>
              <w:top w:w="100" w:type="dxa"/>
              <w:left w:w="100" w:type="dxa"/>
              <w:bottom w:w="100" w:type="dxa"/>
              <w:right w:w="100" w:type="dxa"/>
            </w:tcMar>
          </w:tcPr>
          <w:p w14:paraId="61FE8C05" w14:textId="77777777" w:rsidR="003F0F5E" w:rsidRPr="000322B6" w:rsidRDefault="00000000" w:rsidP="00104DE4">
            <w:pPr>
              <w:pStyle w:val="T0-Table"/>
            </w:pPr>
            <w:r w:rsidRPr="000322B6">
              <w:rPr>
                <w:sz w:val="15"/>
                <w:szCs w:val="15"/>
              </w:rPr>
              <w:t>[GAP SUMMARY / NONE]</w:t>
            </w:r>
          </w:p>
        </w:tc>
        <w:tc>
          <w:tcPr>
            <w:tcW w:w="1440" w:type="dxa"/>
            <w:shd w:val="clear" w:color="auto" w:fill="FFFFFF"/>
            <w:tcMar>
              <w:top w:w="100" w:type="dxa"/>
              <w:left w:w="100" w:type="dxa"/>
              <w:bottom w:w="100" w:type="dxa"/>
              <w:right w:w="100" w:type="dxa"/>
            </w:tcMar>
          </w:tcPr>
          <w:p w14:paraId="7D4E7ABF" w14:textId="77777777" w:rsidR="003F0F5E" w:rsidRPr="000322B6" w:rsidRDefault="00000000" w:rsidP="00104DE4">
            <w:pPr>
              <w:pStyle w:val="T0-Table"/>
            </w:pPr>
            <w:r w:rsidRPr="000322B6">
              <w:rPr>
                <w:sz w:val="15"/>
                <w:szCs w:val="15"/>
              </w:rPr>
              <w:t>[YYYY-MM-DD / N/A]</w:t>
            </w:r>
          </w:p>
        </w:tc>
        <w:tc>
          <w:tcPr>
            <w:tcW w:w="1800" w:type="dxa"/>
            <w:shd w:val="clear" w:color="auto" w:fill="FFFFFF"/>
            <w:tcMar>
              <w:top w:w="100" w:type="dxa"/>
              <w:left w:w="100" w:type="dxa"/>
              <w:bottom w:w="100" w:type="dxa"/>
              <w:right w:w="100" w:type="dxa"/>
            </w:tcMar>
          </w:tcPr>
          <w:p w14:paraId="46C7F6E9" w14:textId="77777777" w:rsidR="003F0F5E" w:rsidRPr="000322B6" w:rsidRDefault="00000000" w:rsidP="00104DE4">
            <w:pPr>
              <w:pStyle w:val="T0-Table"/>
            </w:pPr>
            <w:r w:rsidRPr="000322B6">
              <w:rPr>
                <w:sz w:val="15"/>
                <w:szCs w:val="15"/>
              </w:rPr>
              <w:t>[AFFECTED IDs / NONE]</w:t>
            </w:r>
          </w:p>
        </w:tc>
        <w:tc>
          <w:tcPr>
            <w:tcW w:w="1656" w:type="dxa"/>
            <w:shd w:val="clear" w:color="auto" w:fill="FFFFFF"/>
            <w:tcMar>
              <w:top w:w="100" w:type="dxa"/>
              <w:left w:w="100" w:type="dxa"/>
              <w:bottom w:w="100" w:type="dxa"/>
              <w:right w:w="100" w:type="dxa"/>
            </w:tcMar>
          </w:tcPr>
          <w:p w14:paraId="00581680" w14:textId="77777777" w:rsidR="003F0F5E" w:rsidRPr="000322B6" w:rsidRDefault="00000000" w:rsidP="00104DE4">
            <w:pPr>
              <w:pStyle w:val="T0-Table"/>
            </w:pPr>
            <w:r w:rsidRPr="000322B6">
              <w:rPr>
                <w:sz w:val="15"/>
                <w:szCs w:val="15"/>
              </w:rPr>
              <w:t>[BLOCKED IDs / NONE]</w:t>
            </w:r>
          </w:p>
        </w:tc>
        <w:tc>
          <w:tcPr>
            <w:tcW w:w="2160" w:type="dxa"/>
            <w:shd w:val="clear" w:color="auto" w:fill="FFFFFF"/>
            <w:tcMar>
              <w:top w:w="100" w:type="dxa"/>
              <w:left w:w="100" w:type="dxa"/>
              <w:bottom w:w="100" w:type="dxa"/>
              <w:right w:w="100" w:type="dxa"/>
            </w:tcMar>
          </w:tcPr>
          <w:p w14:paraId="4E63D569" w14:textId="77777777" w:rsidR="003F0F5E" w:rsidRPr="000322B6" w:rsidRDefault="00000000" w:rsidP="00104DE4">
            <w:pPr>
              <w:pStyle w:val="T0-Table"/>
            </w:pPr>
            <w:r w:rsidRPr="000322B6">
              <w:rPr>
                <w:sz w:val="15"/>
                <w:szCs w:val="15"/>
              </w:rPr>
              <w:t>[ALTERNATE / COVERAGE REF]</w:t>
            </w:r>
          </w:p>
        </w:tc>
      </w:tr>
      <w:tr w:rsidR="003F0F5E" w:rsidRPr="000322B6" w14:paraId="3208C9B2" w14:textId="77777777" w:rsidTr="00104DE4">
        <w:trPr>
          <w:cantSplit/>
        </w:trPr>
        <w:tc>
          <w:tcPr>
            <w:tcW w:w="2016" w:type="dxa"/>
            <w:shd w:val="clear" w:color="auto" w:fill="D9E2F3"/>
            <w:tcMar>
              <w:top w:w="100" w:type="dxa"/>
              <w:left w:w="100" w:type="dxa"/>
              <w:bottom w:w="100" w:type="dxa"/>
              <w:right w:w="100" w:type="dxa"/>
            </w:tcMar>
          </w:tcPr>
          <w:p w14:paraId="5F58B5F7" w14:textId="77777777" w:rsidR="003F0F5E" w:rsidRPr="000322B6" w:rsidRDefault="00000000" w:rsidP="00104DE4">
            <w:pPr>
              <w:pStyle w:val="T0-Table"/>
            </w:pPr>
            <w:r w:rsidRPr="000322B6">
              <w:rPr>
                <w:sz w:val="15"/>
                <w:szCs w:val="15"/>
              </w:rPr>
              <w:t>Executive Sponsor</w:t>
            </w:r>
          </w:p>
        </w:tc>
        <w:tc>
          <w:tcPr>
            <w:tcW w:w="1368" w:type="dxa"/>
            <w:shd w:val="clear" w:color="auto" w:fill="D9E2F3"/>
            <w:tcMar>
              <w:top w:w="100" w:type="dxa"/>
              <w:left w:w="100" w:type="dxa"/>
              <w:bottom w:w="100" w:type="dxa"/>
              <w:right w:w="100" w:type="dxa"/>
            </w:tcMar>
          </w:tcPr>
          <w:p w14:paraId="6949A60F" w14:textId="77777777" w:rsidR="003F0F5E" w:rsidRPr="000322B6" w:rsidRDefault="00000000" w:rsidP="00104DE4">
            <w:pPr>
              <w:pStyle w:val="T0-Table"/>
            </w:pPr>
            <w:r w:rsidRPr="000322B6">
              <w:rPr>
                <w:sz w:val="15"/>
                <w:szCs w:val="15"/>
              </w:rPr>
              <w:t>[STATUS]</w:t>
            </w:r>
          </w:p>
        </w:tc>
        <w:tc>
          <w:tcPr>
            <w:tcW w:w="1728" w:type="dxa"/>
            <w:shd w:val="clear" w:color="auto" w:fill="D9E2F3"/>
            <w:tcMar>
              <w:top w:w="100" w:type="dxa"/>
              <w:left w:w="100" w:type="dxa"/>
              <w:bottom w:w="100" w:type="dxa"/>
              <w:right w:w="100" w:type="dxa"/>
            </w:tcMar>
          </w:tcPr>
          <w:p w14:paraId="49748BC7" w14:textId="77777777" w:rsidR="003F0F5E" w:rsidRPr="000322B6" w:rsidRDefault="00000000" w:rsidP="00104DE4">
            <w:pPr>
              <w:pStyle w:val="T0-Table"/>
            </w:pPr>
            <w:r w:rsidRPr="000322B6">
              <w:rPr>
                <w:sz w:val="15"/>
                <w:szCs w:val="15"/>
              </w:rPr>
              <w:t>[NAME / ROLE HOLDER]</w:t>
            </w:r>
          </w:p>
        </w:tc>
        <w:tc>
          <w:tcPr>
            <w:tcW w:w="2232" w:type="dxa"/>
            <w:shd w:val="clear" w:color="auto" w:fill="D9E2F3"/>
            <w:tcMar>
              <w:top w:w="100" w:type="dxa"/>
              <w:left w:w="100" w:type="dxa"/>
              <w:bottom w:w="100" w:type="dxa"/>
              <w:right w:w="100" w:type="dxa"/>
            </w:tcMar>
          </w:tcPr>
          <w:p w14:paraId="17233493" w14:textId="77777777" w:rsidR="003F0F5E" w:rsidRPr="000322B6" w:rsidRDefault="00000000" w:rsidP="00104DE4">
            <w:pPr>
              <w:pStyle w:val="T0-Table"/>
            </w:pPr>
            <w:r w:rsidRPr="000322B6">
              <w:rPr>
                <w:sz w:val="15"/>
                <w:szCs w:val="15"/>
              </w:rPr>
              <w:t>[GAP SUMMARY / NONE]</w:t>
            </w:r>
          </w:p>
        </w:tc>
        <w:tc>
          <w:tcPr>
            <w:tcW w:w="1440" w:type="dxa"/>
            <w:shd w:val="clear" w:color="auto" w:fill="D9E2F3"/>
            <w:tcMar>
              <w:top w:w="100" w:type="dxa"/>
              <w:left w:w="100" w:type="dxa"/>
              <w:bottom w:w="100" w:type="dxa"/>
              <w:right w:w="100" w:type="dxa"/>
            </w:tcMar>
          </w:tcPr>
          <w:p w14:paraId="3CA4B8BB" w14:textId="77777777" w:rsidR="003F0F5E" w:rsidRPr="000322B6" w:rsidRDefault="00000000" w:rsidP="00104DE4">
            <w:pPr>
              <w:pStyle w:val="T0-Table"/>
            </w:pPr>
            <w:r w:rsidRPr="000322B6">
              <w:rPr>
                <w:sz w:val="15"/>
                <w:szCs w:val="15"/>
              </w:rPr>
              <w:t>[YYYY-MM-DD / N/A]</w:t>
            </w:r>
          </w:p>
        </w:tc>
        <w:tc>
          <w:tcPr>
            <w:tcW w:w="1800" w:type="dxa"/>
            <w:shd w:val="clear" w:color="auto" w:fill="D9E2F3"/>
            <w:tcMar>
              <w:top w:w="100" w:type="dxa"/>
              <w:left w:w="100" w:type="dxa"/>
              <w:bottom w:w="100" w:type="dxa"/>
              <w:right w:w="100" w:type="dxa"/>
            </w:tcMar>
          </w:tcPr>
          <w:p w14:paraId="164FA2CC" w14:textId="77777777" w:rsidR="003F0F5E" w:rsidRPr="000322B6" w:rsidRDefault="00000000" w:rsidP="00104DE4">
            <w:pPr>
              <w:pStyle w:val="T0-Table"/>
            </w:pPr>
            <w:r w:rsidRPr="000322B6">
              <w:rPr>
                <w:sz w:val="15"/>
                <w:szCs w:val="15"/>
              </w:rPr>
              <w:t>[AFFECTED IDs / NONE]</w:t>
            </w:r>
          </w:p>
        </w:tc>
        <w:tc>
          <w:tcPr>
            <w:tcW w:w="1656" w:type="dxa"/>
            <w:shd w:val="clear" w:color="auto" w:fill="D9E2F3"/>
            <w:tcMar>
              <w:top w:w="100" w:type="dxa"/>
              <w:left w:w="100" w:type="dxa"/>
              <w:bottom w:w="100" w:type="dxa"/>
              <w:right w:w="100" w:type="dxa"/>
            </w:tcMar>
          </w:tcPr>
          <w:p w14:paraId="08251CD1" w14:textId="77777777" w:rsidR="003F0F5E" w:rsidRPr="000322B6" w:rsidRDefault="00000000" w:rsidP="00104DE4">
            <w:pPr>
              <w:pStyle w:val="T0-Table"/>
            </w:pPr>
            <w:r w:rsidRPr="000322B6">
              <w:rPr>
                <w:sz w:val="15"/>
                <w:szCs w:val="15"/>
              </w:rPr>
              <w:t>[BLOCKED IDs / NONE]</w:t>
            </w:r>
          </w:p>
        </w:tc>
        <w:tc>
          <w:tcPr>
            <w:tcW w:w="2160" w:type="dxa"/>
            <w:shd w:val="clear" w:color="auto" w:fill="D9E2F3"/>
            <w:tcMar>
              <w:top w:w="100" w:type="dxa"/>
              <w:left w:w="100" w:type="dxa"/>
              <w:bottom w:w="100" w:type="dxa"/>
              <w:right w:w="100" w:type="dxa"/>
            </w:tcMar>
          </w:tcPr>
          <w:p w14:paraId="12CF33F4" w14:textId="77777777" w:rsidR="003F0F5E" w:rsidRPr="000322B6" w:rsidRDefault="00000000" w:rsidP="00104DE4">
            <w:pPr>
              <w:pStyle w:val="T0-Table"/>
            </w:pPr>
            <w:r w:rsidRPr="000322B6">
              <w:rPr>
                <w:sz w:val="15"/>
                <w:szCs w:val="15"/>
              </w:rPr>
              <w:t>[ALTERNATE / COVERAGE REF]</w:t>
            </w:r>
          </w:p>
        </w:tc>
      </w:tr>
      <w:tr w:rsidR="003F0F5E" w:rsidRPr="000322B6" w14:paraId="470CD905" w14:textId="77777777" w:rsidTr="00104DE4">
        <w:trPr>
          <w:cantSplit/>
          <w:trHeight w:val="515"/>
        </w:trPr>
        <w:tc>
          <w:tcPr>
            <w:tcW w:w="2016" w:type="dxa"/>
            <w:shd w:val="clear" w:color="auto" w:fill="FFFFFF"/>
            <w:tcMar>
              <w:top w:w="100" w:type="dxa"/>
              <w:left w:w="100" w:type="dxa"/>
              <w:bottom w:w="100" w:type="dxa"/>
              <w:right w:w="100" w:type="dxa"/>
            </w:tcMar>
          </w:tcPr>
          <w:p w14:paraId="162E7208" w14:textId="77777777" w:rsidR="003F0F5E" w:rsidRPr="000322B6" w:rsidRDefault="00000000" w:rsidP="00104DE4">
            <w:pPr>
              <w:pStyle w:val="T0-Table"/>
            </w:pPr>
            <w:r w:rsidRPr="000322B6">
              <w:rPr>
                <w:sz w:val="15"/>
                <w:szCs w:val="15"/>
              </w:rPr>
              <w:t>Functional Safety Engineer</w:t>
            </w:r>
          </w:p>
        </w:tc>
        <w:tc>
          <w:tcPr>
            <w:tcW w:w="1368" w:type="dxa"/>
            <w:shd w:val="clear" w:color="auto" w:fill="FFFFFF"/>
            <w:tcMar>
              <w:top w:w="100" w:type="dxa"/>
              <w:left w:w="100" w:type="dxa"/>
              <w:bottom w:w="100" w:type="dxa"/>
              <w:right w:w="100" w:type="dxa"/>
            </w:tcMar>
          </w:tcPr>
          <w:p w14:paraId="0ED95182" w14:textId="77777777" w:rsidR="003F0F5E" w:rsidRPr="000322B6" w:rsidRDefault="00000000" w:rsidP="00104DE4">
            <w:pPr>
              <w:pStyle w:val="T0-Table"/>
            </w:pPr>
            <w:r w:rsidRPr="000322B6">
              <w:rPr>
                <w:sz w:val="15"/>
                <w:szCs w:val="15"/>
              </w:rPr>
              <w:t>[STATUS]</w:t>
            </w:r>
          </w:p>
        </w:tc>
        <w:tc>
          <w:tcPr>
            <w:tcW w:w="1728" w:type="dxa"/>
            <w:shd w:val="clear" w:color="auto" w:fill="FFFFFF"/>
            <w:tcMar>
              <w:top w:w="100" w:type="dxa"/>
              <w:left w:w="100" w:type="dxa"/>
              <w:bottom w:w="100" w:type="dxa"/>
              <w:right w:w="100" w:type="dxa"/>
            </w:tcMar>
          </w:tcPr>
          <w:p w14:paraId="4218AF55" w14:textId="77777777" w:rsidR="003F0F5E" w:rsidRPr="000322B6" w:rsidRDefault="00000000" w:rsidP="00104DE4">
            <w:pPr>
              <w:pStyle w:val="T0-Table"/>
            </w:pPr>
            <w:r w:rsidRPr="000322B6">
              <w:rPr>
                <w:sz w:val="15"/>
                <w:szCs w:val="15"/>
              </w:rPr>
              <w:t>[NAME / ROLE HOLDER]</w:t>
            </w:r>
          </w:p>
        </w:tc>
        <w:tc>
          <w:tcPr>
            <w:tcW w:w="2232" w:type="dxa"/>
            <w:shd w:val="clear" w:color="auto" w:fill="FFFFFF"/>
            <w:tcMar>
              <w:top w:w="100" w:type="dxa"/>
              <w:left w:w="100" w:type="dxa"/>
              <w:bottom w:w="100" w:type="dxa"/>
              <w:right w:w="100" w:type="dxa"/>
            </w:tcMar>
          </w:tcPr>
          <w:p w14:paraId="480B382E" w14:textId="77777777" w:rsidR="003F0F5E" w:rsidRPr="000322B6" w:rsidRDefault="00000000" w:rsidP="00104DE4">
            <w:pPr>
              <w:pStyle w:val="T0-Table"/>
            </w:pPr>
            <w:r w:rsidRPr="000322B6">
              <w:rPr>
                <w:sz w:val="15"/>
                <w:szCs w:val="15"/>
              </w:rPr>
              <w:t>[GAP SUMMARY / NONE]</w:t>
            </w:r>
          </w:p>
        </w:tc>
        <w:tc>
          <w:tcPr>
            <w:tcW w:w="1440" w:type="dxa"/>
            <w:shd w:val="clear" w:color="auto" w:fill="FFFFFF"/>
            <w:tcMar>
              <w:top w:w="100" w:type="dxa"/>
              <w:left w:w="100" w:type="dxa"/>
              <w:bottom w:w="100" w:type="dxa"/>
              <w:right w:w="100" w:type="dxa"/>
            </w:tcMar>
          </w:tcPr>
          <w:p w14:paraId="7177108E" w14:textId="77777777" w:rsidR="003F0F5E" w:rsidRPr="000322B6" w:rsidRDefault="00000000" w:rsidP="00104DE4">
            <w:pPr>
              <w:pStyle w:val="T0-Table"/>
            </w:pPr>
            <w:r w:rsidRPr="000322B6">
              <w:rPr>
                <w:sz w:val="15"/>
                <w:szCs w:val="15"/>
              </w:rPr>
              <w:t>[YYYY-MM-DD / N/A]</w:t>
            </w:r>
          </w:p>
        </w:tc>
        <w:tc>
          <w:tcPr>
            <w:tcW w:w="1800" w:type="dxa"/>
            <w:shd w:val="clear" w:color="auto" w:fill="FFFFFF"/>
            <w:tcMar>
              <w:top w:w="100" w:type="dxa"/>
              <w:left w:w="100" w:type="dxa"/>
              <w:bottom w:w="100" w:type="dxa"/>
              <w:right w:w="100" w:type="dxa"/>
            </w:tcMar>
          </w:tcPr>
          <w:p w14:paraId="7FC2FB3D" w14:textId="77777777" w:rsidR="003F0F5E" w:rsidRPr="000322B6" w:rsidRDefault="00000000" w:rsidP="00104DE4">
            <w:pPr>
              <w:pStyle w:val="T0-Table"/>
            </w:pPr>
            <w:r w:rsidRPr="000322B6">
              <w:rPr>
                <w:sz w:val="15"/>
                <w:szCs w:val="15"/>
              </w:rPr>
              <w:t>[AFFECTED IDs / NONE]</w:t>
            </w:r>
          </w:p>
        </w:tc>
        <w:tc>
          <w:tcPr>
            <w:tcW w:w="1656" w:type="dxa"/>
            <w:shd w:val="clear" w:color="auto" w:fill="FFFFFF"/>
            <w:tcMar>
              <w:top w:w="100" w:type="dxa"/>
              <w:left w:w="100" w:type="dxa"/>
              <w:bottom w:w="100" w:type="dxa"/>
              <w:right w:w="100" w:type="dxa"/>
            </w:tcMar>
          </w:tcPr>
          <w:p w14:paraId="762D437A" w14:textId="77777777" w:rsidR="003F0F5E" w:rsidRPr="000322B6" w:rsidRDefault="00000000" w:rsidP="00104DE4">
            <w:pPr>
              <w:pStyle w:val="T0-Table"/>
            </w:pPr>
            <w:r w:rsidRPr="000322B6">
              <w:rPr>
                <w:sz w:val="15"/>
                <w:szCs w:val="15"/>
              </w:rPr>
              <w:t>[BLOCKED IDs / NONE]</w:t>
            </w:r>
          </w:p>
        </w:tc>
        <w:tc>
          <w:tcPr>
            <w:tcW w:w="2160" w:type="dxa"/>
            <w:shd w:val="clear" w:color="auto" w:fill="FFFFFF"/>
            <w:tcMar>
              <w:top w:w="100" w:type="dxa"/>
              <w:left w:w="100" w:type="dxa"/>
              <w:bottom w:w="100" w:type="dxa"/>
              <w:right w:w="100" w:type="dxa"/>
            </w:tcMar>
          </w:tcPr>
          <w:p w14:paraId="418283F3" w14:textId="77777777" w:rsidR="003F0F5E" w:rsidRPr="000322B6" w:rsidRDefault="00000000" w:rsidP="00104DE4">
            <w:pPr>
              <w:pStyle w:val="T0-Table"/>
            </w:pPr>
            <w:r w:rsidRPr="000322B6">
              <w:rPr>
                <w:sz w:val="15"/>
                <w:szCs w:val="15"/>
              </w:rPr>
              <w:t>[ALTERNATE / COVERAGE REF]</w:t>
            </w:r>
          </w:p>
        </w:tc>
      </w:tr>
      <w:tr w:rsidR="003F0F5E" w:rsidRPr="000322B6" w14:paraId="043EC504" w14:textId="77777777" w:rsidTr="00104DE4">
        <w:trPr>
          <w:cantSplit/>
          <w:trHeight w:val="515"/>
        </w:trPr>
        <w:tc>
          <w:tcPr>
            <w:tcW w:w="2016" w:type="dxa"/>
            <w:shd w:val="clear" w:color="auto" w:fill="D9E2F3"/>
            <w:tcMar>
              <w:top w:w="100" w:type="dxa"/>
              <w:left w:w="100" w:type="dxa"/>
              <w:bottom w:w="100" w:type="dxa"/>
              <w:right w:w="100" w:type="dxa"/>
            </w:tcMar>
          </w:tcPr>
          <w:p w14:paraId="52EE6331" w14:textId="77777777" w:rsidR="003F0F5E" w:rsidRPr="000322B6" w:rsidRDefault="00000000" w:rsidP="00104DE4">
            <w:pPr>
              <w:pStyle w:val="T0-Table"/>
            </w:pPr>
            <w:r w:rsidRPr="000322B6">
              <w:rPr>
                <w:sz w:val="15"/>
                <w:szCs w:val="15"/>
              </w:rPr>
              <w:t>Cryptographic Officer</w:t>
            </w:r>
          </w:p>
        </w:tc>
        <w:tc>
          <w:tcPr>
            <w:tcW w:w="1368" w:type="dxa"/>
            <w:shd w:val="clear" w:color="auto" w:fill="D9E2F3"/>
            <w:tcMar>
              <w:top w:w="100" w:type="dxa"/>
              <w:left w:w="100" w:type="dxa"/>
              <w:bottom w:w="100" w:type="dxa"/>
              <w:right w:w="100" w:type="dxa"/>
            </w:tcMar>
          </w:tcPr>
          <w:p w14:paraId="1E60287E" w14:textId="77777777" w:rsidR="003F0F5E" w:rsidRPr="000322B6" w:rsidRDefault="00000000" w:rsidP="00104DE4">
            <w:pPr>
              <w:pStyle w:val="T0-Table"/>
            </w:pPr>
            <w:r w:rsidRPr="000322B6">
              <w:rPr>
                <w:sz w:val="15"/>
                <w:szCs w:val="15"/>
              </w:rPr>
              <w:t>[STATUS]</w:t>
            </w:r>
          </w:p>
        </w:tc>
        <w:tc>
          <w:tcPr>
            <w:tcW w:w="1728" w:type="dxa"/>
            <w:shd w:val="clear" w:color="auto" w:fill="D9E2F3"/>
            <w:tcMar>
              <w:top w:w="100" w:type="dxa"/>
              <w:left w:w="100" w:type="dxa"/>
              <w:bottom w:w="100" w:type="dxa"/>
              <w:right w:w="100" w:type="dxa"/>
            </w:tcMar>
          </w:tcPr>
          <w:p w14:paraId="69FE2D82" w14:textId="77777777" w:rsidR="003F0F5E" w:rsidRPr="000322B6" w:rsidRDefault="00000000" w:rsidP="00104DE4">
            <w:pPr>
              <w:pStyle w:val="T0-Table"/>
            </w:pPr>
            <w:r w:rsidRPr="000322B6">
              <w:rPr>
                <w:sz w:val="15"/>
                <w:szCs w:val="15"/>
              </w:rPr>
              <w:t>[NAME / ROLE HOLDER]</w:t>
            </w:r>
          </w:p>
        </w:tc>
        <w:tc>
          <w:tcPr>
            <w:tcW w:w="2232" w:type="dxa"/>
            <w:shd w:val="clear" w:color="auto" w:fill="D9E2F3"/>
            <w:tcMar>
              <w:top w:w="100" w:type="dxa"/>
              <w:left w:w="100" w:type="dxa"/>
              <w:bottom w:w="100" w:type="dxa"/>
              <w:right w:w="100" w:type="dxa"/>
            </w:tcMar>
          </w:tcPr>
          <w:p w14:paraId="5724B5DB" w14:textId="77777777" w:rsidR="003F0F5E" w:rsidRPr="000322B6" w:rsidRDefault="00000000" w:rsidP="00104DE4">
            <w:pPr>
              <w:pStyle w:val="T0-Table"/>
            </w:pPr>
            <w:r w:rsidRPr="000322B6">
              <w:rPr>
                <w:sz w:val="15"/>
                <w:szCs w:val="15"/>
              </w:rPr>
              <w:t>[GAP SUMMARY / NONE]</w:t>
            </w:r>
          </w:p>
        </w:tc>
        <w:tc>
          <w:tcPr>
            <w:tcW w:w="1440" w:type="dxa"/>
            <w:shd w:val="clear" w:color="auto" w:fill="D9E2F3"/>
            <w:tcMar>
              <w:top w:w="100" w:type="dxa"/>
              <w:left w:w="100" w:type="dxa"/>
              <w:bottom w:w="100" w:type="dxa"/>
              <w:right w:w="100" w:type="dxa"/>
            </w:tcMar>
          </w:tcPr>
          <w:p w14:paraId="36618666" w14:textId="77777777" w:rsidR="003F0F5E" w:rsidRPr="000322B6" w:rsidRDefault="00000000" w:rsidP="00104DE4">
            <w:pPr>
              <w:pStyle w:val="T0-Table"/>
            </w:pPr>
            <w:r w:rsidRPr="000322B6">
              <w:rPr>
                <w:sz w:val="15"/>
                <w:szCs w:val="15"/>
              </w:rPr>
              <w:t>[YYYY-MM-DD / N/A]</w:t>
            </w:r>
          </w:p>
        </w:tc>
        <w:tc>
          <w:tcPr>
            <w:tcW w:w="1800" w:type="dxa"/>
            <w:shd w:val="clear" w:color="auto" w:fill="D9E2F3"/>
            <w:tcMar>
              <w:top w:w="100" w:type="dxa"/>
              <w:left w:w="100" w:type="dxa"/>
              <w:bottom w:w="100" w:type="dxa"/>
              <w:right w:w="100" w:type="dxa"/>
            </w:tcMar>
          </w:tcPr>
          <w:p w14:paraId="566DC9D9" w14:textId="77777777" w:rsidR="003F0F5E" w:rsidRPr="000322B6" w:rsidRDefault="00000000" w:rsidP="00104DE4">
            <w:pPr>
              <w:pStyle w:val="T0-Table"/>
            </w:pPr>
            <w:r w:rsidRPr="000322B6">
              <w:rPr>
                <w:sz w:val="15"/>
                <w:szCs w:val="15"/>
              </w:rPr>
              <w:t>[AFFECTED IDs / NONE]</w:t>
            </w:r>
          </w:p>
        </w:tc>
        <w:tc>
          <w:tcPr>
            <w:tcW w:w="1656" w:type="dxa"/>
            <w:shd w:val="clear" w:color="auto" w:fill="D9E2F3"/>
            <w:tcMar>
              <w:top w:w="100" w:type="dxa"/>
              <w:left w:w="100" w:type="dxa"/>
              <w:bottom w:w="100" w:type="dxa"/>
              <w:right w:w="100" w:type="dxa"/>
            </w:tcMar>
          </w:tcPr>
          <w:p w14:paraId="4CE57F05" w14:textId="77777777" w:rsidR="003F0F5E" w:rsidRPr="000322B6" w:rsidRDefault="00000000" w:rsidP="00104DE4">
            <w:pPr>
              <w:pStyle w:val="T0-Table"/>
            </w:pPr>
            <w:r w:rsidRPr="000322B6">
              <w:rPr>
                <w:sz w:val="15"/>
                <w:szCs w:val="15"/>
              </w:rPr>
              <w:t>[BLOCKED IDs / NONE]</w:t>
            </w:r>
          </w:p>
        </w:tc>
        <w:tc>
          <w:tcPr>
            <w:tcW w:w="2160" w:type="dxa"/>
            <w:shd w:val="clear" w:color="auto" w:fill="D9E2F3"/>
            <w:tcMar>
              <w:top w:w="100" w:type="dxa"/>
              <w:left w:w="100" w:type="dxa"/>
              <w:bottom w:w="100" w:type="dxa"/>
              <w:right w:w="100" w:type="dxa"/>
            </w:tcMar>
          </w:tcPr>
          <w:p w14:paraId="1B46BFF4" w14:textId="77777777" w:rsidR="003F0F5E" w:rsidRPr="000322B6" w:rsidRDefault="00000000" w:rsidP="00104DE4">
            <w:pPr>
              <w:pStyle w:val="T0-Table"/>
            </w:pPr>
            <w:r w:rsidRPr="000322B6">
              <w:rPr>
                <w:sz w:val="15"/>
                <w:szCs w:val="15"/>
              </w:rPr>
              <w:t>[ALTERNATE / COVERAGE REF]</w:t>
            </w:r>
          </w:p>
        </w:tc>
      </w:tr>
      <w:tr w:rsidR="003F0F5E" w:rsidRPr="000322B6" w14:paraId="0A4D7004" w14:textId="77777777" w:rsidTr="00104DE4">
        <w:trPr>
          <w:cantSplit/>
          <w:trHeight w:val="515"/>
        </w:trPr>
        <w:tc>
          <w:tcPr>
            <w:tcW w:w="2016" w:type="dxa"/>
            <w:shd w:val="clear" w:color="auto" w:fill="D9E2F3"/>
            <w:tcMar>
              <w:top w:w="100" w:type="dxa"/>
              <w:left w:w="100" w:type="dxa"/>
              <w:bottom w:w="100" w:type="dxa"/>
              <w:right w:w="100" w:type="dxa"/>
            </w:tcMar>
          </w:tcPr>
          <w:p w14:paraId="7718E7F7" w14:textId="77777777" w:rsidR="003F0F5E" w:rsidRPr="000322B6" w:rsidRDefault="00000000" w:rsidP="00104DE4">
            <w:pPr>
              <w:pStyle w:val="T0-Table"/>
            </w:pPr>
            <w:r w:rsidRPr="000322B6">
              <w:rPr>
                <w:sz w:val="15"/>
                <w:szCs w:val="15"/>
              </w:rPr>
              <w:lastRenderedPageBreak/>
              <w:t>CISO</w:t>
            </w:r>
          </w:p>
        </w:tc>
        <w:tc>
          <w:tcPr>
            <w:tcW w:w="1368" w:type="dxa"/>
            <w:shd w:val="clear" w:color="auto" w:fill="D9E2F3"/>
            <w:tcMar>
              <w:top w:w="100" w:type="dxa"/>
              <w:left w:w="100" w:type="dxa"/>
              <w:bottom w:w="100" w:type="dxa"/>
              <w:right w:w="100" w:type="dxa"/>
            </w:tcMar>
          </w:tcPr>
          <w:p w14:paraId="1187F3CE" w14:textId="77777777" w:rsidR="003F0F5E" w:rsidRPr="000322B6" w:rsidRDefault="00000000" w:rsidP="00104DE4">
            <w:pPr>
              <w:pStyle w:val="T0-Table"/>
            </w:pPr>
            <w:r w:rsidRPr="000322B6">
              <w:rPr>
                <w:sz w:val="15"/>
                <w:szCs w:val="15"/>
              </w:rPr>
              <w:t>[STATUS]</w:t>
            </w:r>
          </w:p>
        </w:tc>
        <w:tc>
          <w:tcPr>
            <w:tcW w:w="1728" w:type="dxa"/>
            <w:shd w:val="clear" w:color="auto" w:fill="D9E2F3"/>
            <w:tcMar>
              <w:top w:w="100" w:type="dxa"/>
              <w:left w:w="100" w:type="dxa"/>
              <w:bottom w:w="100" w:type="dxa"/>
              <w:right w:w="100" w:type="dxa"/>
            </w:tcMar>
          </w:tcPr>
          <w:p w14:paraId="27A0F017" w14:textId="77777777" w:rsidR="003F0F5E" w:rsidRPr="000322B6" w:rsidRDefault="00000000" w:rsidP="00104DE4">
            <w:pPr>
              <w:pStyle w:val="T0-Table"/>
            </w:pPr>
            <w:r w:rsidRPr="000322B6">
              <w:rPr>
                <w:sz w:val="15"/>
                <w:szCs w:val="15"/>
              </w:rPr>
              <w:t>[NAME / ROLE HOLDER]</w:t>
            </w:r>
          </w:p>
        </w:tc>
        <w:tc>
          <w:tcPr>
            <w:tcW w:w="2232" w:type="dxa"/>
            <w:shd w:val="clear" w:color="auto" w:fill="D9E2F3"/>
            <w:tcMar>
              <w:top w:w="100" w:type="dxa"/>
              <w:left w:w="100" w:type="dxa"/>
              <w:bottom w:w="100" w:type="dxa"/>
              <w:right w:w="100" w:type="dxa"/>
            </w:tcMar>
          </w:tcPr>
          <w:p w14:paraId="64277C6B" w14:textId="77777777" w:rsidR="003F0F5E" w:rsidRPr="000322B6" w:rsidRDefault="00000000" w:rsidP="00104DE4">
            <w:pPr>
              <w:pStyle w:val="T0-Table"/>
            </w:pPr>
            <w:r w:rsidRPr="000322B6">
              <w:rPr>
                <w:sz w:val="15"/>
                <w:szCs w:val="15"/>
              </w:rPr>
              <w:t>[GAP SUMMARY / NONE]</w:t>
            </w:r>
          </w:p>
        </w:tc>
        <w:tc>
          <w:tcPr>
            <w:tcW w:w="1440" w:type="dxa"/>
            <w:shd w:val="clear" w:color="auto" w:fill="D9E2F3"/>
            <w:tcMar>
              <w:top w:w="100" w:type="dxa"/>
              <w:left w:w="100" w:type="dxa"/>
              <w:bottom w:w="100" w:type="dxa"/>
              <w:right w:w="100" w:type="dxa"/>
            </w:tcMar>
          </w:tcPr>
          <w:p w14:paraId="59DCFB72" w14:textId="77777777" w:rsidR="003F0F5E" w:rsidRPr="000322B6" w:rsidRDefault="00000000" w:rsidP="00104DE4">
            <w:pPr>
              <w:pStyle w:val="T0-Table"/>
            </w:pPr>
            <w:r w:rsidRPr="000322B6">
              <w:rPr>
                <w:sz w:val="15"/>
                <w:szCs w:val="15"/>
              </w:rPr>
              <w:t>[YYYY-MM-DD / N/A]</w:t>
            </w:r>
          </w:p>
        </w:tc>
        <w:tc>
          <w:tcPr>
            <w:tcW w:w="1800" w:type="dxa"/>
            <w:shd w:val="clear" w:color="auto" w:fill="D9E2F3"/>
            <w:tcMar>
              <w:top w:w="100" w:type="dxa"/>
              <w:left w:w="100" w:type="dxa"/>
              <w:bottom w:w="100" w:type="dxa"/>
              <w:right w:w="100" w:type="dxa"/>
            </w:tcMar>
          </w:tcPr>
          <w:p w14:paraId="0DA737CF" w14:textId="77777777" w:rsidR="003F0F5E" w:rsidRPr="000322B6" w:rsidRDefault="00000000" w:rsidP="00104DE4">
            <w:pPr>
              <w:pStyle w:val="T0-Table"/>
            </w:pPr>
            <w:r w:rsidRPr="000322B6">
              <w:rPr>
                <w:sz w:val="15"/>
                <w:szCs w:val="15"/>
              </w:rPr>
              <w:t>[AFFECTED IDs / NONE]</w:t>
            </w:r>
          </w:p>
        </w:tc>
        <w:tc>
          <w:tcPr>
            <w:tcW w:w="1656" w:type="dxa"/>
            <w:shd w:val="clear" w:color="auto" w:fill="D9E2F3"/>
            <w:tcMar>
              <w:top w:w="100" w:type="dxa"/>
              <w:left w:w="100" w:type="dxa"/>
              <w:bottom w:w="100" w:type="dxa"/>
              <w:right w:w="100" w:type="dxa"/>
            </w:tcMar>
          </w:tcPr>
          <w:p w14:paraId="6314A92F" w14:textId="77777777" w:rsidR="003F0F5E" w:rsidRPr="000322B6" w:rsidRDefault="00000000" w:rsidP="00104DE4">
            <w:pPr>
              <w:pStyle w:val="T0-Table"/>
            </w:pPr>
            <w:r w:rsidRPr="000322B6">
              <w:rPr>
                <w:sz w:val="15"/>
                <w:szCs w:val="15"/>
              </w:rPr>
              <w:t>[BLOCKED IDs / NONE]</w:t>
            </w:r>
          </w:p>
        </w:tc>
        <w:tc>
          <w:tcPr>
            <w:tcW w:w="2160" w:type="dxa"/>
            <w:shd w:val="clear" w:color="auto" w:fill="D9E2F3"/>
            <w:tcMar>
              <w:top w:w="100" w:type="dxa"/>
              <w:left w:w="100" w:type="dxa"/>
              <w:bottom w:w="100" w:type="dxa"/>
              <w:right w:w="100" w:type="dxa"/>
            </w:tcMar>
          </w:tcPr>
          <w:p w14:paraId="2AAB57A0" w14:textId="77777777" w:rsidR="003F0F5E" w:rsidRPr="000322B6" w:rsidRDefault="00000000" w:rsidP="00104DE4">
            <w:pPr>
              <w:pStyle w:val="T0-Table"/>
            </w:pPr>
            <w:r w:rsidRPr="000322B6">
              <w:rPr>
                <w:sz w:val="15"/>
                <w:szCs w:val="15"/>
              </w:rPr>
              <w:t>[ALTERNATE / COVERAGE REF]</w:t>
            </w:r>
          </w:p>
        </w:tc>
      </w:tr>
    </w:tbl>
    <w:p w14:paraId="57CF0997" w14:textId="77777777" w:rsidR="003F0F5E" w:rsidRPr="000322B6" w:rsidRDefault="00000000" w:rsidP="00C9221E">
      <w:pPr>
        <w:pStyle w:val="P0-Paragraph"/>
        <w:rPr>
          <w:i/>
          <w:iCs/>
          <w:sz w:val="20"/>
          <w:szCs w:val="20"/>
        </w:rPr>
        <w:sectPr w:rsidR="003F0F5E" w:rsidRPr="000322B6">
          <w:headerReference w:type="default" r:id="rId10"/>
          <w:footerReference w:type="default" r:id="rId11"/>
          <w:pgSz w:w="15840" w:h="12240" w:orient="landscape"/>
          <w:pgMar w:top="1008" w:right="720" w:bottom="1008" w:left="720" w:header="720" w:footer="720" w:gutter="0"/>
          <w:cols w:space="720"/>
        </w:sectPr>
      </w:pPr>
      <w:r w:rsidRPr="000322B6">
        <w:t>Table 13.3. Agentic Taskforce Capability Gap Assessment Scorecard</w:t>
      </w:r>
    </w:p>
    <w:p w14:paraId="3CAFD247" w14:textId="77777777" w:rsidR="003F0F5E" w:rsidRPr="000322B6" w:rsidRDefault="00000000" w:rsidP="00C9221E">
      <w:pPr>
        <w:pStyle w:val="P0-Paragraph"/>
      </w:pPr>
      <w:r w:rsidRPr="000322B6">
        <w:rPr>
          <w:rStyle w:val="CS-Keyword"/>
        </w:rPr>
        <w:lastRenderedPageBreak/>
        <w:t xml:space="preserve">Canonical competency-requirement register. </w:t>
      </w:r>
      <w:r w:rsidRPr="000322B6">
        <w:t>The Requirement IDs in Table 13.3a are the authoritative assessment-item identifiers for the eleven Section 2 profiles. Section 2 provides the normative requirement text and explanatory context; Table 13.3a establishes how those requirements are represented in the evidence record.</w:t>
      </w:r>
    </w:p>
    <w:p w14:paraId="4022C143" w14:textId="77777777" w:rsidR="003F0F5E" w:rsidRPr="000322B6" w:rsidRDefault="00000000" w:rsidP="00C9221E">
      <w:pPr>
        <w:pStyle w:val="P0-Paragraph"/>
      </w:pPr>
      <w:r w:rsidRPr="000322B6">
        <w:rPr>
          <w:rStyle w:val="CS-Keyword"/>
        </w:rPr>
        <w:t xml:space="preserve">Scored Competency. </w:t>
      </w:r>
      <w:r w:rsidRPr="000322B6">
        <w:t>Assess on the ASCR-13 Level 0 through Level 3 scale. Unless the applicable profile explicitly establishes a different level, the minimum required level is Level 2.</w:t>
      </w:r>
    </w:p>
    <w:p w14:paraId="105D0E85" w14:textId="77777777" w:rsidR="003F0F5E" w:rsidRPr="000322B6" w:rsidRDefault="00000000" w:rsidP="00C9221E">
      <w:pPr>
        <w:pStyle w:val="P0-Paragraph"/>
      </w:pPr>
      <w:r w:rsidRPr="000322B6">
        <w:rPr>
          <w:rStyle w:val="CS-Keyword"/>
        </w:rPr>
        <w:t xml:space="preserve">Eligibility Prerequisite. </w:t>
      </w:r>
      <w:r w:rsidRPr="000322B6">
        <w:t>Assess as Met or Not Met rather than averaging it into the Level 0 through Level 3 competency score. A role cannot be assessed Staffed and Capable while an applicable eligibility prerequisite is Not Met.</w:t>
      </w:r>
    </w:p>
    <w:p w14:paraId="5D02BC5C" w14:textId="77777777" w:rsidR="003F0F5E" w:rsidRPr="000322B6" w:rsidRDefault="00000000" w:rsidP="00C9221E">
      <w:pPr>
        <w:pStyle w:val="P0-Paragraph"/>
      </w:pPr>
      <w:r w:rsidRPr="000322B6">
        <w:rPr>
          <w:rStyle w:val="CS-Keyword"/>
        </w:rPr>
        <w:t xml:space="preserve">Preferred Experience. </w:t>
      </w:r>
      <w:r w:rsidRPr="000322B6">
        <w:t xml:space="preserve">Record for workforce-development purposes. Preferred Experience does not independently prevent </w:t>
      </w:r>
      <w:proofErr w:type="gramStart"/>
      <w:r w:rsidRPr="000322B6">
        <w:t>a Staffed</w:t>
      </w:r>
      <w:proofErr w:type="gramEnd"/>
      <w:r w:rsidRPr="000322B6">
        <w:t xml:space="preserve"> and Capable determination unless the adopting organization formally elevates it to a local requirement.</w:t>
      </w:r>
    </w:p>
    <w:p w14:paraId="4D011087" w14:textId="77777777" w:rsidR="003F0F5E" w:rsidRPr="000322B6" w:rsidRDefault="00000000" w:rsidP="00C9221E">
      <w:pPr>
        <w:pStyle w:val="P0-Paragraph"/>
      </w:pPr>
      <w:r w:rsidRPr="000322B6">
        <w:rPr>
          <w:rStyle w:val="CS-Keyword"/>
        </w:rPr>
        <w:t xml:space="preserve">Conditional Requirement. </w:t>
      </w:r>
      <w:r w:rsidRPr="000322B6">
        <w:t>Apply only when the identified deployment condition is present. A Not Applicable result requires a documented applicability rationale.</w:t>
      </w:r>
    </w:p>
    <w:p w14:paraId="3CE3F597" w14:textId="77777777" w:rsidR="003F0F5E" w:rsidRPr="000322B6" w:rsidRDefault="00000000" w:rsidP="00C9221E">
      <w:pPr>
        <w:pStyle w:val="P0-Paragraph"/>
      </w:pPr>
      <w:r w:rsidRPr="000322B6">
        <w:t>Every Table 13.3b assessment row and every Table 13.5 competency-development action must reference one or more canonical Requirement IDs. Local extensions may add organization-specific IDs, but they must not redefine, reuse, or silently remove the ASCR-13 Version 1.0 canonical Requirement IDs.</w:t>
      </w:r>
    </w:p>
    <w:tbl>
      <w:tblPr>
        <w:tblStyle w:val="ab"/>
        <w:tblW w:w="936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560"/>
        <w:gridCol w:w="1560"/>
        <w:gridCol w:w="1560"/>
        <w:gridCol w:w="1560"/>
        <w:gridCol w:w="1560"/>
        <w:gridCol w:w="1560"/>
      </w:tblGrid>
      <w:tr w:rsidR="003F0F5E" w:rsidRPr="000322B6" w14:paraId="31EB53CC" w14:textId="77777777">
        <w:trPr>
          <w:cantSplit/>
          <w:tblHeader/>
          <w:jc w:val="center"/>
        </w:trPr>
        <w:tc>
          <w:tcPr>
            <w:tcW w:w="1560" w:type="dxa"/>
            <w:shd w:val="clear" w:color="auto" w:fill="1F3864"/>
            <w:tcMar>
              <w:top w:w="55" w:type="dxa"/>
              <w:bottom w:w="55" w:type="dxa"/>
            </w:tcMar>
            <w:vAlign w:val="center"/>
          </w:tcPr>
          <w:p w14:paraId="105186F0" w14:textId="77777777" w:rsidR="003F0F5E" w:rsidRPr="00104DE4" w:rsidRDefault="00000000" w:rsidP="00104DE4">
            <w:pPr>
              <w:pStyle w:val="T0-Table"/>
              <w:rPr>
                <w:rStyle w:val="CS-Keyword"/>
              </w:rPr>
            </w:pPr>
            <w:r w:rsidRPr="00104DE4">
              <w:rPr>
                <w:rStyle w:val="CS-Keyword"/>
              </w:rPr>
              <w:t>Requirement ID</w:t>
            </w:r>
          </w:p>
        </w:tc>
        <w:tc>
          <w:tcPr>
            <w:tcW w:w="1560" w:type="dxa"/>
            <w:shd w:val="clear" w:color="auto" w:fill="1F3864"/>
            <w:tcMar>
              <w:top w:w="55" w:type="dxa"/>
              <w:bottom w:w="55" w:type="dxa"/>
            </w:tcMar>
            <w:vAlign w:val="center"/>
          </w:tcPr>
          <w:p w14:paraId="22B259F0" w14:textId="77777777" w:rsidR="003F0F5E" w:rsidRPr="00104DE4" w:rsidRDefault="00000000" w:rsidP="00104DE4">
            <w:pPr>
              <w:pStyle w:val="T0-Table"/>
              <w:rPr>
                <w:rStyle w:val="CS-Keyword"/>
              </w:rPr>
            </w:pPr>
            <w:r w:rsidRPr="00104DE4">
              <w:rPr>
                <w:rStyle w:val="CS-Keyword"/>
              </w:rPr>
              <w:t>Role</w:t>
            </w:r>
          </w:p>
        </w:tc>
        <w:tc>
          <w:tcPr>
            <w:tcW w:w="1560" w:type="dxa"/>
            <w:shd w:val="clear" w:color="auto" w:fill="1F3864"/>
            <w:tcMar>
              <w:top w:w="55" w:type="dxa"/>
              <w:bottom w:w="55" w:type="dxa"/>
            </w:tcMar>
            <w:vAlign w:val="center"/>
          </w:tcPr>
          <w:p w14:paraId="2F31213C" w14:textId="77777777" w:rsidR="003F0F5E" w:rsidRPr="00104DE4" w:rsidRDefault="00000000" w:rsidP="00104DE4">
            <w:pPr>
              <w:pStyle w:val="T0-Table"/>
              <w:rPr>
                <w:rStyle w:val="CS-Keyword"/>
              </w:rPr>
            </w:pPr>
            <w:r w:rsidRPr="00104DE4">
              <w:rPr>
                <w:rStyle w:val="CS-Keyword"/>
              </w:rPr>
              <w:t>Canonical Requirement / Section 2 Source</w:t>
            </w:r>
          </w:p>
        </w:tc>
        <w:tc>
          <w:tcPr>
            <w:tcW w:w="1560" w:type="dxa"/>
            <w:shd w:val="clear" w:color="auto" w:fill="1F3864"/>
            <w:tcMar>
              <w:top w:w="55" w:type="dxa"/>
              <w:bottom w:w="55" w:type="dxa"/>
            </w:tcMar>
            <w:vAlign w:val="center"/>
          </w:tcPr>
          <w:p w14:paraId="0AD4B47F" w14:textId="77777777" w:rsidR="003F0F5E" w:rsidRPr="00104DE4" w:rsidRDefault="00000000" w:rsidP="00104DE4">
            <w:pPr>
              <w:pStyle w:val="T0-Table"/>
              <w:rPr>
                <w:rStyle w:val="CS-Keyword"/>
              </w:rPr>
            </w:pPr>
            <w:r w:rsidRPr="00104DE4">
              <w:rPr>
                <w:rStyle w:val="CS-Keyword"/>
              </w:rPr>
              <w:t>Requirement Type</w:t>
            </w:r>
          </w:p>
        </w:tc>
        <w:tc>
          <w:tcPr>
            <w:tcW w:w="1560" w:type="dxa"/>
            <w:shd w:val="clear" w:color="auto" w:fill="1F3864"/>
            <w:tcMar>
              <w:top w:w="55" w:type="dxa"/>
              <w:bottom w:w="55" w:type="dxa"/>
            </w:tcMar>
            <w:vAlign w:val="center"/>
          </w:tcPr>
          <w:p w14:paraId="1D1D1A5F" w14:textId="77777777" w:rsidR="003F0F5E" w:rsidRPr="00104DE4" w:rsidRDefault="00000000" w:rsidP="00104DE4">
            <w:pPr>
              <w:pStyle w:val="T0-Table"/>
              <w:rPr>
                <w:rStyle w:val="CS-Keyword"/>
              </w:rPr>
            </w:pPr>
            <w:r w:rsidRPr="00104DE4">
              <w:rPr>
                <w:rStyle w:val="CS-Keyword"/>
              </w:rPr>
              <w:t>Minimum</w:t>
            </w:r>
          </w:p>
        </w:tc>
        <w:tc>
          <w:tcPr>
            <w:tcW w:w="1560" w:type="dxa"/>
            <w:shd w:val="clear" w:color="auto" w:fill="1F3864"/>
            <w:tcMar>
              <w:top w:w="55" w:type="dxa"/>
              <w:bottom w:w="55" w:type="dxa"/>
            </w:tcMar>
            <w:vAlign w:val="center"/>
          </w:tcPr>
          <w:p w14:paraId="008964C4" w14:textId="77777777" w:rsidR="003F0F5E" w:rsidRPr="00104DE4" w:rsidRDefault="00000000" w:rsidP="00104DE4">
            <w:pPr>
              <w:pStyle w:val="T0-Table"/>
              <w:rPr>
                <w:rStyle w:val="CS-Keyword"/>
              </w:rPr>
            </w:pPr>
            <w:r w:rsidRPr="00104DE4">
              <w:rPr>
                <w:rStyle w:val="CS-Keyword"/>
              </w:rPr>
              <w:t>Evidence Class</w:t>
            </w:r>
          </w:p>
        </w:tc>
      </w:tr>
      <w:tr w:rsidR="003F0F5E" w:rsidRPr="000322B6" w14:paraId="102C0919" w14:textId="77777777">
        <w:trPr>
          <w:jc w:val="center"/>
        </w:trPr>
        <w:tc>
          <w:tcPr>
            <w:tcW w:w="1560" w:type="dxa"/>
            <w:shd w:val="clear" w:color="auto" w:fill="FFFFFF"/>
            <w:tcMar>
              <w:top w:w="55" w:type="dxa"/>
              <w:bottom w:w="55" w:type="dxa"/>
            </w:tcMar>
          </w:tcPr>
          <w:p w14:paraId="2BFA937A" w14:textId="77777777" w:rsidR="003F0F5E" w:rsidRPr="00104DE4" w:rsidRDefault="00000000" w:rsidP="00104DE4">
            <w:pPr>
              <w:pStyle w:val="T0-Table"/>
            </w:pPr>
            <w:r w:rsidRPr="00104DE4">
              <w:t>R01-FK01</w:t>
            </w:r>
          </w:p>
        </w:tc>
        <w:tc>
          <w:tcPr>
            <w:tcW w:w="1560" w:type="dxa"/>
            <w:shd w:val="clear" w:color="auto" w:fill="FFFFFF"/>
            <w:tcMar>
              <w:top w:w="55" w:type="dxa"/>
              <w:bottom w:w="55" w:type="dxa"/>
            </w:tcMar>
          </w:tcPr>
          <w:p w14:paraId="46F8708C" w14:textId="77777777" w:rsidR="003F0F5E" w:rsidRPr="00104DE4" w:rsidRDefault="00000000" w:rsidP="00104DE4">
            <w:pPr>
              <w:pStyle w:val="T0-Table"/>
            </w:pPr>
            <w:r w:rsidRPr="00104DE4">
              <w:t>ASOC Analyst</w:t>
            </w:r>
          </w:p>
        </w:tc>
        <w:tc>
          <w:tcPr>
            <w:tcW w:w="1560" w:type="dxa"/>
            <w:shd w:val="clear" w:color="auto" w:fill="FFFFFF"/>
            <w:tcMar>
              <w:top w:w="55" w:type="dxa"/>
              <w:bottom w:w="55" w:type="dxa"/>
            </w:tcMar>
          </w:tcPr>
          <w:p w14:paraId="4402760D" w14:textId="77777777" w:rsidR="003F0F5E" w:rsidRPr="00104DE4" w:rsidRDefault="00000000" w:rsidP="00104DE4">
            <w:pPr>
              <w:pStyle w:val="T0-Table"/>
            </w:pPr>
            <w:r w:rsidRPr="00104DE4">
              <w:t>SOC procedures and alert triage</w:t>
            </w:r>
          </w:p>
        </w:tc>
        <w:tc>
          <w:tcPr>
            <w:tcW w:w="1560" w:type="dxa"/>
            <w:shd w:val="clear" w:color="auto" w:fill="FFFFFF"/>
            <w:tcMar>
              <w:top w:w="55" w:type="dxa"/>
              <w:bottom w:w="55" w:type="dxa"/>
            </w:tcMar>
          </w:tcPr>
          <w:p w14:paraId="2D77A1F2"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618C96DB"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69843682" w14:textId="77777777" w:rsidR="003F0F5E" w:rsidRPr="00104DE4" w:rsidRDefault="00000000" w:rsidP="00104DE4">
            <w:pPr>
              <w:pStyle w:val="T0-Table"/>
            </w:pPr>
            <w:r w:rsidRPr="00104DE4">
              <w:t>Knowledge</w:t>
            </w:r>
          </w:p>
        </w:tc>
      </w:tr>
      <w:tr w:rsidR="003F0F5E" w:rsidRPr="000322B6" w14:paraId="330DF432" w14:textId="77777777">
        <w:trPr>
          <w:jc w:val="center"/>
        </w:trPr>
        <w:tc>
          <w:tcPr>
            <w:tcW w:w="1560" w:type="dxa"/>
            <w:shd w:val="clear" w:color="auto" w:fill="D9E2F3"/>
            <w:tcMar>
              <w:top w:w="55" w:type="dxa"/>
              <w:bottom w:w="55" w:type="dxa"/>
            </w:tcMar>
          </w:tcPr>
          <w:p w14:paraId="0465BED4" w14:textId="77777777" w:rsidR="003F0F5E" w:rsidRPr="00104DE4" w:rsidRDefault="00000000" w:rsidP="00104DE4">
            <w:pPr>
              <w:pStyle w:val="T0-Table"/>
            </w:pPr>
            <w:r w:rsidRPr="00104DE4">
              <w:t>R01-FK02</w:t>
            </w:r>
          </w:p>
        </w:tc>
        <w:tc>
          <w:tcPr>
            <w:tcW w:w="1560" w:type="dxa"/>
            <w:shd w:val="clear" w:color="auto" w:fill="D9E2F3"/>
            <w:tcMar>
              <w:top w:w="55" w:type="dxa"/>
              <w:bottom w:w="55" w:type="dxa"/>
            </w:tcMar>
          </w:tcPr>
          <w:p w14:paraId="4E568E13" w14:textId="77777777" w:rsidR="003F0F5E" w:rsidRPr="00104DE4" w:rsidRDefault="00000000" w:rsidP="00104DE4">
            <w:pPr>
              <w:pStyle w:val="T0-Table"/>
            </w:pPr>
            <w:r w:rsidRPr="00104DE4">
              <w:t>ASOC Analyst</w:t>
            </w:r>
          </w:p>
        </w:tc>
        <w:tc>
          <w:tcPr>
            <w:tcW w:w="1560" w:type="dxa"/>
            <w:shd w:val="clear" w:color="auto" w:fill="D9E2F3"/>
            <w:tcMar>
              <w:top w:w="55" w:type="dxa"/>
              <w:bottom w:w="55" w:type="dxa"/>
            </w:tcMar>
          </w:tcPr>
          <w:p w14:paraId="69955E8B" w14:textId="77777777" w:rsidR="003F0F5E" w:rsidRPr="00104DE4" w:rsidRDefault="00000000" w:rsidP="00104DE4">
            <w:pPr>
              <w:pStyle w:val="T0-Table"/>
            </w:pPr>
            <w:r w:rsidRPr="00104DE4">
              <w:t>Cyber-physical layer architecture and signal flow</w:t>
            </w:r>
          </w:p>
        </w:tc>
        <w:tc>
          <w:tcPr>
            <w:tcW w:w="1560" w:type="dxa"/>
            <w:shd w:val="clear" w:color="auto" w:fill="D9E2F3"/>
            <w:tcMar>
              <w:top w:w="55" w:type="dxa"/>
              <w:bottom w:w="55" w:type="dxa"/>
            </w:tcMar>
          </w:tcPr>
          <w:p w14:paraId="2258ED10"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488B4E3C"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23454251" w14:textId="77777777" w:rsidR="003F0F5E" w:rsidRPr="00104DE4" w:rsidRDefault="00000000" w:rsidP="00104DE4">
            <w:pPr>
              <w:pStyle w:val="T0-Table"/>
            </w:pPr>
            <w:r w:rsidRPr="00104DE4">
              <w:t>Knowledge</w:t>
            </w:r>
          </w:p>
        </w:tc>
      </w:tr>
      <w:tr w:rsidR="003F0F5E" w:rsidRPr="000322B6" w14:paraId="59E0C023" w14:textId="77777777">
        <w:trPr>
          <w:jc w:val="center"/>
        </w:trPr>
        <w:tc>
          <w:tcPr>
            <w:tcW w:w="1560" w:type="dxa"/>
            <w:shd w:val="clear" w:color="auto" w:fill="FFFFFF"/>
            <w:tcMar>
              <w:top w:w="55" w:type="dxa"/>
              <w:bottom w:w="55" w:type="dxa"/>
            </w:tcMar>
          </w:tcPr>
          <w:p w14:paraId="395DE2AE" w14:textId="77777777" w:rsidR="003F0F5E" w:rsidRPr="00104DE4" w:rsidRDefault="00000000" w:rsidP="00104DE4">
            <w:pPr>
              <w:pStyle w:val="T0-Table"/>
            </w:pPr>
            <w:r w:rsidRPr="00104DE4">
              <w:t>R01-FK03</w:t>
            </w:r>
          </w:p>
        </w:tc>
        <w:tc>
          <w:tcPr>
            <w:tcW w:w="1560" w:type="dxa"/>
            <w:shd w:val="clear" w:color="auto" w:fill="FFFFFF"/>
            <w:tcMar>
              <w:top w:w="55" w:type="dxa"/>
              <w:bottom w:w="55" w:type="dxa"/>
            </w:tcMar>
          </w:tcPr>
          <w:p w14:paraId="61CDEFBF" w14:textId="77777777" w:rsidR="003F0F5E" w:rsidRPr="00104DE4" w:rsidRDefault="00000000" w:rsidP="00104DE4">
            <w:pPr>
              <w:pStyle w:val="T0-Table"/>
            </w:pPr>
            <w:r w:rsidRPr="00104DE4">
              <w:t>ASOC Analyst</w:t>
            </w:r>
          </w:p>
        </w:tc>
        <w:tc>
          <w:tcPr>
            <w:tcW w:w="1560" w:type="dxa"/>
            <w:shd w:val="clear" w:color="auto" w:fill="FFFFFF"/>
            <w:tcMar>
              <w:top w:w="55" w:type="dxa"/>
              <w:bottom w:w="55" w:type="dxa"/>
            </w:tcMar>
          </w:tcPr>
          <w:p w14:paraId="3473579E" w14:textId="77777777" w:rsidR="003F0F5E" w:rsidRPr="00104DE4" w:rsidRDefault="00000000" w:rsidP="00104DE4">
            <w:pPr>
              <w:pStyle w:val="T0-Table"/>
            </w:pPr>
            <w:r w:rsidRPr="00104DE4">
              <w:t xml:space="preserve">ML inference understanding for </w:t>
            </w:r>
            <w:proofErr w:type="spellStart"/>
            <w:r w:rsidRPr="00104DE4">
              <w:t>divergence_score</w:t>
            </w:r>
            <w:proofErr w:type="spellEnd"/>
            <w:r w:rsidRPr="00104DE4">
              <w:t xml:space="preserve"> interpretation</w:t>
            </w:r>
          </w:p>
        </w:tc>
        <w:tc>
          <w:tcPr>
            <w:tcW w:w="1560" w:type="dxa"/>
            <w:shd w:val="clear" w:color="auto" w:fill="FFFFFF"/>
            <w:tcMar>
              <w:top w:w="55" w:type="dxa"/>
              <w:bottom w:w="55" w:type="dxa"/>
            </w:tcMar>
          </w:tcPr>
          <w:p w14:paraId="47F50B16"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1EB717CC"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7118A78D" w14:textId="77777777" w:rsidR="003F0F5E" w:rsidRPr="00104DE4" w:rsidRDefault="00000000" w:rsidP="00104DE4">
            <w:pPr>
              <w:pStyle w:val="T0-Table"/>
            </w:pPr>
            <w:r w:rsidRPr="00104DE4">
              <w:t>Knowledge</w:t>
            </w:r>
          </w:p>
        </w:tc>
      </w:tr>
      <w:tr w:rsidR="003F0F5E" w:rsidRPr="000322B6" w14:paraId="29008E44" w14:textId="77777777">
        <w:trPr>
          <w:jc w:val="center"/>
        </w:trPr>
        <w:tc>
          <w:tcPr>
            <w:tcW w:w="1560" w:type="dxa"/>
            <w:shd w:val="clear" w:color="auto" w:fill="D9E2F3"/>
            <w:tcMar>
              <w:top w:w="55" w:type="dxa"/>
              <w:bottom w:w="55" w:type="dxa"/>
            </w:tcMar>
          </w:tcPr>
          <w:p w14:paraId="1E37D88E" w14:textId="77777777" w:rsidR="003F0F5E" w:rsidRPr="00104DE4" w:rsidRDefault="00000000" w:rsidP="00104DE4">
            <w:pPr>
              <w:pStyle w:val="T0-Table"/>
            </w:pPr>
            <w:r w:rsidRPr="00104DE4">
              <w:t>R01-OE01</w:t>
            </w:r>
          </w:p>
        </w:tc>
        <w:tc>
          <w:tcPr>
            <w:tcW w:w="1560" w:type="dxa"/>
            <w:shd w:val="clear" w:color="auto" w:fill="D9E2F3"/>
            <w:tcMar>
              <w:top w:w="55" w:type="dxa"/>
              <w:bottom w:w="55" w:type="dxa"/>
            </w:tcMar>
          </w:tcPr>
          <w:p w14:paraId="5F7B9142" w14:textId="77777777" w:rsidR="003F0F5E" w:rsidRPr="00104DE4" w:rsidRDefault="00000000" w:rsidP="00104DE4">
            <w:pPr>
              <w:pStyle w:val="T0-Table"/>
            </w:pPr>
            <w:r w:rsidRPr="00104DE4">
              <w:t>ASOC Analyst</w:t>
            </w:r>
          </w:p>
        </w:tc>
        <w:tc>
          <w:tcPr>
            <w:tcW w:w="1560" w:type="dxa"/>
            <w:shd w:val="clear" w:color="auto" w:fill="D9E2F3"/>
            <w:tcMar>
              <w:top w:w="55" w:type="dxa"/>
              <w:bottom w:w="55" w:type="dxa"/>
            </w:tcMar>
          </w:tcPr>
          <w:p w14:paraId="22806A5E" w14:textId="77777777" w:rsidR="003F0F5E" w:rsidRPr="00104DE4" w:rsidRDefault="00000000" w:rsidP="00104DE4">
            <w:pPr>
              <w:pStyle w:val="T0-Table"/>
            </w:pPr>
            <w:r w:rsidRPr="00104DE4">
              <w:t>Minimum 2 years security operations or incident response</w:t>
            </w:r>
          </w:p>
        </w:tc>
        <w:tc>
          <w:tcPr>
            <w:tcW w:w="1560" w:type="dxa"/>
            <w:shd w:val="clear" w:color="auto" w:fill="D9E2F3"/>
            <w:tcMar>
              <w:top w:w="55" w:type="dxa"/>
              <w:bottom w:w="55" w:type="dxa"/>
            </w:tcMar>
          </w:tcPr>
          <w:p w14:paraId="337D6660" w14:textId="77777777" w:rsidR="003F0F5E" w:rsidRPr="00104DE4" w:rsidRDefault="00000000" w:rsidP="00104DE4">
            <w:pPr>
              <w:pStyle w:val="T0-Table"/>
            </w:pPr>
            <w:r w:rsidRPr="00104DE4">
              <w:t>Eligibility Prerequisite</w:t>
            </w:r>
          </w:p>
        </w:tc>
        <w:tc>
          <w:tcPr>
            <w:tcW w:w="1560" w:type="dxa"/>
            <w:shd w:val="clear" w:color="auto" w:fill="D9E2F3"/>
            <w:tcMar>
              <w:top w:w="55" w:type="dxa"/>
              <w:bottom w:w="55" w:type="dxa"/>
            </w:tcMar>
          </w:tcPr>
          <w:p w14:paraId="6CCD3CA0" w14:textId="77777777" w:rsidR="003F0F5E" w:rsidRPr="00104DE4" w:rsidRDefault="00000000" w:rsidP="00104DE4">
            <w:pPr>
              <w:pStyle w:val="T0-Table"/>
            </w:pPr>
            <w:r w:rsidRPr="00104DE4">
              <w:t>Met</w:t>
            </w:r>
          </w:p>
        </w:tc>
        <w:tc>
          <w:tcPr>
            <w:tcW w:w="1560" w:type="dxa"/>
            <w:shd w:val="clear" w:color="auto" w:fill="D9E2F3"/>
            <w:tcMar>
              <w:top w:w="55" w:type="dxa"/>
              <w:bottom w:w="55" w:type="dxa"/>
            </w:tcMar>
          </w:tcPr>
          <w:p w14:paraId="189BB878" w14:textId="77777777" w:rsidR="003F0F5E" w:rsidRPr="00104DE4" w:rsidRDefault="00000000" w:rsidP="00104DE4">
            <w:pPr>
              <w:pStyle w:val="T0-Table"/>
            </w:pPr>
            <w:r w:rsidRPr="00104DE4">
              <w:t>Operational Experience</w:t>
            </w:r>
          </w:p>
        </w:tc>
      </w:tr>
      <w:tr w:rsidR="003F0F5E" w:rsidRPr="000322B6" w14:paraId="5FD11264" w14:textId="77777777">
        <w:trPr>
          <w:jc w:val="center"/>
        </w:trPr>
        <w:tc>
          <w:tcPr>
            <w:tcW w:w="1560" w:type="dxa"/>
            <w:shd w:val="clear" w:color="auto" w:fill="FFFFFF"/>
            <w:tcMar>
              <w:top w:w="55" w:type="dxa"/>
              <w:bottom w:w="55" w:type="dxa"/>
            </w:tcMar>
          </w:tcPr>
          <w:p w14:paraId="155E82CC" w14:textId="77777777" w:rsidR="003F0F5E" w:rsidRPr="00104DE4" w:rsidRDefault="00000000" w:rsidP="00104DE4">
            <w:pPr>
              <w:pStyle w:val="T0-Table"/>
            </w:pPr>
            <w:r w:rsidRPr="00104DE4">
              <w:lastRenderedPageBreak/>
              <w:t>R01-OE-P01</w:t>
            </w:r>
          </w:p>
        </w:tc>
        <w:tc>
          <w:tcPr>
            <w:tcW w:w="1560" w:type="dxa"/>
            <w:shd w:val="clear" w:color="auto" w:fill="FFFFFF"/>
            <w:tcMar>
              <w:top w:w="55" w:type="dxa"/>
              <w:bottom w:w="55" w:type="dxa"/>
            </w:tcMar>
          </w:tcPr>
          <w:p w14:paraId="65CC9982" w14:textId="77777777" w:rsidR="003F0F5E" w:rsidRPr="00104DE4" w:rsidRDefault="00000000" w:rsidP="00104DE4">
            <w:pPr>
              <w:pStyle w:val="T0-Table"/>
            </w:pPr>
            <w:r w:rsidRPr="00104DE4">
              <w:t>ASOC Analyst</w:t>
            </w:r>
          </w:p>
        </w:tc>
        <w:tc>
          <w:tcPr>
            <w:tcW w:w="1560" w:type="dxa"/>
            <w:shd w:val="clear" w:color="auto" w:fill="FFFFFF"/>
            <w:tcMar>
              <w:top w:w="55" w:type="dxa"/>
              <w:bottom w:w="55" w:type="dxa"/>
            </w:tcMar>
          </w:tcPr>
          <w:p w14:paraId="752A026A" w14:textId="77777777" w:rsidR="003F0F5E" w:rsidRPr="00104DE4" w:rsidRDefault="00000000" w:rsidP="00104DE4">
            <w:pPr>
              <w:pStyle w:val="T0-Table"/>
            </w:pPr>
            <w:r w:rsidRPr="00104DE4">
              <w:t>OT/ICS exposure</w:t>
            </w:r>
          </w:p>
        </w:tc>
        <w:tc>
          <w:tcPr>
            <w:tcW w:w="1560" w:type="dxa"/>
            <w:shd w:val="clear" w:color="auto" w:fill="FFFFFF"/>
            <w:tcMar>
              <w:top w:w="55" w:type="dxa"/>
              <w:bottom w:w="55" w:type="dxa"/>
            </w:tcMar>
          </w:tcPr>
          <w:p w14:paraId="67AB95D1" w14:textId="77777777" w:rsidR="003F0F5E" w:rsidRPr="00104DE4" w:rsidRDefault="00000000" w:rsidP="00104DE4">
            <w:pPr>
              <w:pStyle w:val="T0-Table"/>
            </w:pPr>
            <w:r w:rsidRPr="00104DE4">
              <w:t>Preferred Experience</w:t>
            </w:r>
          </w:p>
        </w:tc>
        <w:tc>
          <w:tcPr>
            <w:tcW w:w="1560" w:type="dxa"/>
            <w:shd w:val="clear" w:color="auto" w:fill="FFFFFF"/>
            <w:tcMar>
              <w:top w:w="55" w:type="dxa"/>
              <w:bottom w:w="55" w:type="dxa"/>
            </w:tcMar>
          </w:tcPr>
          <w:p w14:paraId="3C9F4FC3" w14:textId="77777777" w:rsidR="003F0F5E" w:rsidRPr="00104DE4" w:rsidRDefault="00000000" w:rsidP="00104DE4">
            <w:pPr>
              <w:pStyle w:val="T0-Table"/>
            </w:pPr>
            <w:r w:rsidRPr="00104DE4">
              <w:t>Preferred</w:t>
            </w:r>
          </w:p>
        </w:tc>
        <w:tc>
          <w:tcPr>
            <w:tcW w:w="1560" w:type="dxa"/>
            <w:shd w:val="clear" w:color="auto" w:fill="FFFFFF"/>
            <w:tcMar>
              <w:top w:w="55" w:type="dxa"/>
              <w:bottom w:w="55" w:type="dxa"/>
            </w:tcMar>
          </w:tcPr>
          <w:p w14:paraId="46C3C7B4" w14:textId="77777777" w:rsidR="003F0F5E" w:rsidRPr="00104DE4" w:rsidRDefault="00000000" w:rsidP="00104DE4">
            <w:pPr>
              <w:pStyle w:val="T0-Table"/>
            </w:pPr>
            <w:r w:rsidRPr="00104DE4">
              <w:t>Operational Experience</w:t>
            </w:r>
          </w:p>
        </w:tc>
      </w:tr>
      <w:tr w:rsidR="003F0F5E" w:rsidRPr="000322B6" w14:paraId="01DFFAC5" w14:textId="77777777">
        <w:trPr>
          <w:jc w:val="center"/>
        </w:trPr>
        <w:tc>
          <w:tcPr>
            <w:tcW w:w="1560" w:type="dxa"/>
            <w:shd w:val="clear" w:color="auto" w:fill="D9E2F3"/>
            <w:tcMar>
              <w:top w:w="55" w:type="dxa"/>
              <w:bottom w:w="55" w:type="dxa"/>
            </w:tcMar>
          </w:tcPr>
          <w:p w14:paraId="72BB6389" w14:textId="77777777" w:rsidR="003F0F5E" w:rsidRPr="00104DE4" w:rsidRDefault="00000000" w:rsidP="00104DE4">
            <w:pPr>
              <w:pStyle w:val="T0-Table"/>
            </w:pPr>
            <w:r w:rsidRPr="00104DE4">
              <w:t>R01-AC01</w:t>
            </w:r>
          </w:p>
        </w:tc>
        <w:tc>
          <w:tcPr>
            <w:tcW w:w="1560" w:type="dxa"/>
            <w:shd w:val="clear" w:color="auto" w:fill="D9E2F3"/>
            <w:tcMar>
              <w:top w:w="55" w:type="dxa"/>
              <w:bottom w:w="55" w:type="dxa"/>
            </w:tcMar>
          </w:tcPr>
          <w:p w14:paraId="19E67D7A" w14:textId="77777777" w:rsidR="003F0F5E" w:rsidRPr="00104DE4" w:rsidRDefault="00000000" w:rsidP="00104DE4">
            <w:pPr>
              <w:pStyle w:val="T0-Table"/>
            </w:pPr>
            <w:r w:rsidRPr="00104DE4">
              <w:t>ASOC Analyst</w:t>
            </w:r>
          </w:p>
        </w:tc>
        <w:tc>
          <w:tcPr>
            <w:tcW w:w="1560" w:type="dxa"/>
            <w:shd w:val="clear" w:color="auto" w:fill="D9E2F3"/>
            <w:tcMar>
              <w:top w:w="55" w:type="dxa"/>
              <w:bottom w:w="55" w:type="dxa"/>
            </w:tcMar>
          </w:tcPr>
          <w:p w14:paraId="3A686ACA" w14:textId="77777777" w:rsidR="003F0F5E" w:rsidRPr="00104DE4" w:rsidRDefault="00000000" w:rsidP="00104DE4">
            <w:pPr>
              <w:pStyle w:val="T0-Table"/>
            </w:pPr>
            <w:r w:rsidRPr="00104DE4">
              <w:t xml:space="preserve">ASCR-07 </w:t>
            </w:r>
            <w:proofErr w:type="spellStart"/>
            <w:r w:rsidRPr="00104DE4">
              <w:t>divergence_score</w:t>
            </w:r>
            <w:proofErr w:type="spellEnd"/>
            <w:r w:rsidRPr="00104DE4">
              <w:t xml:space="preserve"> monitoring and threshold interpretation</w:t>
            </w:r>
          </w:p>
        </w:tc>
        <w:tc>
          <w:tcPr>
            <w:tcW w:w="1560" w:type="dxa"/>
            <w:shd w:val="clear" w:color="auto" w:fill="D9E2F3"/>
            <w:tcMar>
              <w:top w:w="55" w:type="dxa"/>
              <w:bottom w:w="55" w:type="dxa"/>
            </w:tcMar>
          </w:tcPr>
          <w:p w14:paraId="52D5AD6F"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6A6B644C"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34F3A3CF" w14:textId="77777777" w:rsidR="003F0F5E" w:rsidRPr="00104DE4" w:rsidRDefault="00000000" w:rsidP="00104DE4">
            <w:pPr>
              <w:pStyle w:val="T0-Table"/>
            </w:pPr>
            <w:r w:rsidRPr="00104DE4">
              <w:t>Demonstrated Capability</w:t>
            </w:r>
          </w:p>
        </w:tc>
      </w:tr>
      <w:tr w:rsidR="003F0F5E" w:rsidRPr="000322B6" w14:paraId="26701CA0" w14:textId="77777777">
        <w:trPr>
          <w:jc w:val="center"/>
        </w:trPr>
        <w:tc>
          <w:tcPr>
            <w:tcW w:w="1560" w:type="dxa"/>
            <w:shd w:val="clear" w:color="auto" w:fill="FFFFFF"/>
            <w:tcMar>
              <w:top w:w="55" w:type="dxa"/>
              <w:bottom w:w="55" w:type="dxa"/>
            </w:tcMar>
          </w:tcPr>
          <w:p w14:paraId="08A3FE62" w14:textId="77777777" w:rsidR="003F0F5E" w:rsidRPr="00104DE4" w:rsidRDefault="00000000" w:rsidP="00104DE4">
            <w:pPr>
              <w:pStyle w:val="T0-Table"/>
            </w:pPr>
            <w:r w:rsidRPr="00104DE4">
              <w:t>R01-AC02</w:t>
            </w:r>
          </w:p>
        </w:tc>
        <w:tc>
          <w:tcPr>
            <w:tcW w:w="1560" w:type="dxa"/>
            <w:shd w:val="clear" w:color="auto" w:fill="FFFFFF"/>
            <w:tcMar>
              <w:top w:w="55" w:type="dxa"/>
              <w:bottom w:w="55" w:type="dxa"/>
            </w:tcMar>
          </w:tcPr>
          <w:p w14:paraId="1662AC87" w14:textId="77777777" w:rsidR="003F0F5E" w:rsidRPr="00104DE4" w:rsidRDefault="00000000" w:rsidP="00104DE4">
            <w:pPr>
              <w:pStyle w:val="T0-Table"/>
            </w:pPr>
            <w:r w:rsidRPr="00104DE4">
              <w:t>ASOC Analyst</w:t>
            </w:r>
          </w:p>
        </w:tc>
        <w:tc>
          <w:tcPr>
            <w:tcW w:w="1560" w:type="dxa"/>
            <w:shd w:val="clear" w:color="auto" w:fill="FFFFFF"/>
            <w:tcMar>
              <w:top w:w="55" w:type="dxa"/>
              <w:bottom w:w="55" w:type="dxa"/>
            </w:tcMar>
          </w:tcPr>
          <w:p w14:paraId="628186FB" w14:textId="77777777" w:rsidR="003F0F5E" w:rsidRPr="00104DE4" w:rsidRDefault="00000000" w:rsidP="00104DE4">
            <w:pPr>
              <w:pStyle w:val="T0-Table"/>
            </w:pPr>
            <w:r w:rsidRPr="00104DE4">
              <w:t>ASCR-07 Merkle chain integrity verification</w:t>
            </w:r>
          </w:p>
        </w:tc>
        <w:tc>
          <w:tcPr>
            <w:tcW w:w="1560" w:type="dxa"/>
            <w:shd w:val="clear" w:color="auto" w:fill="FFFFFF"/>
            <w:tcMar>
              <w:top w:w="55" w:type="dxa"/>
              <w:bottom w:w="55" w:type="dxa"/>
            </w:tcMar>
          </w:tcPr>
          <w:p w14:paraId="1E2434DF"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6E0D1D89"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0832F866" w14:textId="77777777" w:rsidR="003F0F5E" w:rsidRPr="00104DE4" w:rsidRDefault="00000000" w:rsidP="00104DE4">
            <w:pPr>
              <w:pStyle w:val="T0-Table"/>
            </w:pPr>
            <w:r w:rsidRPr="00104DE4">
              <w:t>Demonstrated Capability</w:t>
            </w:r>
          </w:p>
        </w:tc>
      </w:tr>
      <w:tr w:rsidR="003F0F5E" w:rsidRPr="000322B6" w14:paraId="4E1A8800" w14:textId="77777777">
        <w:trPr>
          <w:jc w:val="center"/>
        </w:trPr>
        <w:tc>
          <w:tcPr>
            <w:tcW w:w="1560" w:type="dxa"/>
            <w:shd w:val="clear" w:color="auto" w:fill="D9E2F3"/>
            <w:tcMar>
              <w:top w:w="55" w:type="dxa"/>
              <w:bottom w:w="55" w:type="dxa"/>
            </w:tcMar>
          </w:tcPr>
          <w:p w14:paraId="3606E91D" w14:textId="77777777" w:rsidR="003F0F5E" w:rsidRPr="00104DE4" w:rsidRDefault="00000000" w:rsidP="00104DE4">
            <w:pPr>
              <w:pStyle w:val="T0-Table"/>
            </w:pPr>
            <w:r w:rsidRPr="00104DE4">
              <w:t>R01-AC03</w:t>
            </w:r>
          </w:p>
        </w:tc>
        <w:tc>
          <w:tcPr>
            <w:tcW w:w="1560" w:type="dxa"/>
            <w:shd w:val="clear" w:color="auto" w:fill="D9E2F3"/>
            <w:tcMar>
              <w:top w:w="55" w:type="dxa"/>
              <w:bottom w:w="55" w:type="dxa"/>
            </w:tcMar>
          </w:tcPr>
          <w:p w14:paraId="4229BFD9" w14:textId="77777777" w:rsidR="003F0F5E" w:rsidRPr="00104DE4" w:rsidRDefault="00000000" w:rsidP="00104DE4">
            <w:pPr>
              <w:pStyle w:val="T0-Table"/>
            </w:pPr>
            <w:r w:rsidRPr="00104DE4">
              <w:t>ASOC Analyst</w:t>
            </w:r>
          </w:p>
        </w:tc>
        <w:tc>
          <w:tcPr>
            <w:tcW w:w="1560" w:type="dxa"/>
            <w:shd w:val="clear" w:color="auto" w:fill="D9E2F3"/>
            <w:tcMar>
              <w:top w:w="55" w:type="dxa"/>
              <w:bottom w:w="55" w:type="dxa"/>
            </w:tcMar>
          </w:tcPr>
          <w:p w14:paraId="56B1B827" w14:textId="77777777" w:rsidR="003F0F5E" w:rsidRPr="00104DE4" w:rsidRDefault="00000000" w:rsidP="00104DE4">
            <w:pPr>
              <w:pStyle w:val="T0-Table"/>
            </w:pPr>
            <w:r w:rsidRPr="00104DE4">
              <w:t>ASCR-06 result and ASCR-04 HOLD/rejection interpretation</w:t>
            </w:r>
          </w:p>
        </w:tc>
        <w:tc>
          <w:tcPr>
            <w:tcW w:w="1560" w:type="dxa"/>
            <w:shd w:val="clear" w:color="auto" w:fill="D9E2F3"/>
            <w:tcMar>
              <w:top w:w="55" w:type="dxa"/>
              <w:bottom w:w="55" w:type="dxa"/>
            </w:tcMar>
          </w:tcPr>
          <w:p w14:paraId="7AF2A594"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49C710CE"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74DC9A5B" w14:textId="77777777" w:rsidR="003F0F5E" w:rsidRPr="00104DE4" w:rsidRDefault="00000000" w:rsidP="00104DE4">
            <w:pPr>
              <w:pStyle w:val="T0-Table"/>
            </w:pPr>
            <w:r w:rsidRPr="00104DE4">
              <w:t>Demonstrated Capability</w:t>
            </w:r>
          </w:p>
        </w:tc>
      </w:tr>
      <w:tr w:rsidR="003F0F5E" w:rsidRPr="000322B6" w14:paraId="7042B88F" w14:textId="77777777">
        <w:trPr>
          <w:jc w:val="center"/>
        </w:trPr>
        <w:tc>
          <w:tcPr>
            <w:tcW w:w="1560" w:type="dxa"/>
            <w:shd w:val="clear" w:color="auto" w:fill="FFFFFF"/>
            <w:tcMar>
              <w:top w:w="55" w:type="dxa"/>
              <w:bottom w:w="55" w:type="dxa"/>
            </w:tcMar>
          </w:tcPr>
          <w:p w14:paraId="6AE0340D" w14:textId="77777777" w:rsidR="003F0F5E" w:rsidRPr="00104DE4" w:rsidRDefault="00000000" w:rsidP="00104DE4">
            <w:pPr>
              <w:pStyle w:val="T0-Table"/>
            </w:pPr>
            <w:r w:rsidRPr="00104DE4">
              <w:t>R01-AC04</w:t>
            </w:r>
          </w:p>
        </w:tc>
        <w:tc>
          <w:tcPr>
            <w:tcW w:w="1560" w:type="dxa"/>
            <w:shd w:val="clear" w:color="auto" w:fill="FFFFFF"/>
            <w:tcMar>
              <w:top w:w="55" w:type="dxa"/>
              <w:bottom w:w="55" w:type="dxa"/>
            </w:tcMar>
          </w:tcPr>
          <w:p w14:paraId="3639BE93" w14:textId="77777777" w:rsidR="003F0F5E" w:rsidRPr="00104DE4" w:rsidRDefault="00000000" w:rsidP="00104DE4">
            <w:pPr>
              <w:pStyle w:val="T0-Table"/>
            </w:pPr>
            <w:r w:rsidRPr="00104DE4">
              <w:t>ASOC Analyst</w:t>
            </w:r>
          </w:p>
        </w:tc>
        <w:tc>
          <w:tcPr>
            <w:tcW w:w="1560" w:type="dxa"/>
            <w:shd w:val="clear" w:color="auto" w:fill="FFFFFF"/>
            <w:tcMar>
              <w:top w:w="55" w:type="dxa"/>
              <w:bottom w:w="55" w:type="dxa"/>
            </w:tcMar>
          </w:tcPr>
          <w:p w14:paraId="6050DDF3" w14:textId="77777777" w:rsidR="003F0F5E" w:rsidRPr="00104DE4" w:rsidRDefault="00000000" w:rsidP="00104DE4">
            <w:pPr>
              <w:pStyle w:val="T0-Table"/>
            </w:pPr>
            <w:r w:rsidRPr="00104DE4">
              <w:t>ASCR-08 IMMEDIATE evidence preservation</w:t>
            </w:r>
          </w:p>
        </w:tc>
        <w:tc>
          <w:tcPr>
            <w:tcW w:w="1560" w:type="dxa"/>
            <w:shd w:val="clear" w:color="auto" w:fill="FFFFFF"/>
            <w:tcMar>
              <w:top w:w="55" w:type="dxa"/>
              <w:bottom w:w="55" w:type="dxa"/>
            </w:tcMar>
          </w:tcPr>
          <w:p w14:paraId="195F973C"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0339981E"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538D56AB" w14:textId="77777777" w:rsidR="003F0F5E" w:rsidRPr="00104DE4" w:rsidRDefault="00000000" w:rsidP="00104DE4">
            <w:pPr>
              <w:pStyle w:val="T0-Table"/>
            </w:pPr>
            <w:r w:rsidRPr="00104DE4">
              <w:t>Demonstrated Capability</w:t>
            </w:r>
          </w:p>
        </w:tc>
      </w:tr>
      <w:tr w:rsidR="003F0F5E" w:rsidRPr="000322B6" w14:paraId="41F4484C" w14:textId="77777777">
        <w:trPr>
          <w:jc w:val="center"/>
        </w:trPr>
        <w:tc>
          <w:tcPr>
            <w:tcW w:w="1560" w:type="dxa"/>
            <w:shd w:val="clear" w:color="auto" w:fill="D9E2F3"/>
            <w:tcMar>
              <w:top w:w="55" w:type="dxa"/>
              <w:bottom w:w="55" w:type="dxa"/>
            </w:tcMar>
          </w:tcPr>
          <w:p w14:paraId="4AAF4002" w14:textId="77777777" w:rsidR="003F0F5E" w:rsidRPr="00104DE4" w:rsidRDefault="00000000" w:rsidP="00104DE4">
            <w:pPr>
              <w:pStyle w:val="T0-Table"/>
            </w:pPr>
            <w:r w:rsidRPr="00104DE4">
              <w:t>R01-AC05</w:t>
            </w:r>
          </w:p>
        </w:tc>
        <w:tc>
          <w:tcPr>
            <w:tcW w:w="1560" w:type="dxa"/>
            <w:shd w:val="clear" w:color="auto" w:fill="D9E2F3"/>
            <w:tcMar>
              <w:top w:w="55" w:type="dxa"/>
              <w:bottom w:w="55" w:type="dxa"/>
            </w:tcMar>
          </w:tcPr>
          <w:p w14:paraId="40376285" w14:textId="77777777" w:rsidR="003F0F5E" w:rsidRPr="00104DE4" w:rsidRDefault="00000000" w:rsidP="00104DE4">
            <w:pPr>
              <w:pStyle w:val="T0-Table"/>
            </w:pPr>
            <w:r w:rsidRPr="00104DE4">
              <w:t>ASOC Analyst</w:t>
            </w:r>
          </w:p>
        </w:tc>
        <w:tc>
          <w:tcPr>
            <w:tcW w:w="1560" w:type="dxa"/>
            <w:shd w:val="clear" w:color="auto" w:fill="D9E2F3"/>
            <w:tcMar>
              <w:top w:w="55" w:type="dxa"/>
              <w:bottom w:w="55" w:type="dxa"/>
            </w:tcMar>
          </w:tcPr>
          <w:p w14:paraId="27CB6155" w14:textId="77777777" w:rsidR="003F0F5E" w:rsidRPr="00104DE4" w:rsidRDefault="00000000" w:rsidP="00104DE4">
            <w:pPr>
              <w:pStyle w:val="T0-Table"/>
            </w:pPr>
            <w:r w:rsidRPr="00104DE4">
              <w:t>ASCR-11 notification-tier classification</w:t>
            </w:r>
          </w:p>
        </w:tc>
        <w:tc>
          <w:tcPr>
            <w:tcW w:w="1560" w:type="dxa"/>
            <w:shd w:val="clear" w:color="auto" w:fill="D9E2F3"/>
            <w:tcMar>
              <w:top w:w="55" w:type="dxa"/>
              <w:bottom w:w="55" w:type="dxa"/>
            </w:tcMar>
          </w:tcPr>
          <w:p w14:paraId="4061CBA0"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02CD997D"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2485F427" w14:textId="77777777" w:rsidR="003F0F5E" w:rsidRPr="00104DE4" w:rsidRDefault="00000000" w:rsidP="00104DE4">
            <w:pPr>
              <w:pStyle w:val="T0-Table"/>
            </w:pPr>
            <w:r w:rsidRPr="00104DE4">
              <w:t>Demonstrated Capability</w:t>
            </w:r>
          </w:p>
        </w:tc>
      </w:tr>
      <w:tr w:rsidR="003F0F5E" w:rsidRPr="000322B6" w14:paraId="6E396BCD" w14:textId="77777777">
        <w:trPr>
          <w:jc w:val="center"/>
        </w:trPr>
        <w:tc>
          <w:tcPr>
            <w:tcW w:w="1560" w:type="dxa"/>
            <w:shd w:val="clear" w:color="auto" w:fill="FFFFFF"/>
            <w:tcMar>
              <w:top w:w="55" w:type="dxa"/>
              <w:bottom w:w="55" w:type="dxa"/>
            </w:tcMar>
          </w:tcPr>
          <w:p w14:paraId="53866B11" w14:textId="77777777" w:rsidR="003F0F5E" w:rsidRPr="00104DE4" w:rsidRDefault="00000000" w:rsidP="00104DE4">
            <w:pPr>
              <w:pStyle w:val="T0-Table"/>
            </w:pPr>
            <w:r w:rsidRPr="00104DE4">
              <w:t>R01-RL01</w:t>
            </w:r>
          </w:p>
        </w:tc>
        <w:tc>
          <w:tcPr>
            <w:tcW w:w="1560" w:type="dxa"/>
            <w:shd w:val="clear" w:color="auto" w:fill="FFFFFF"/>
            <w:tcMar>
              <w:top w:w="55" w:type="dxa"/>
              <w:bottom w:w="55" w:type="dxa"/>
            </w:tcMar>
          </w:tcPr>
          <w:p w14:paraId="66C654BF" w14:textId="77777777" w:rsidR="003F0F5E" w:rsidRPr="00104DE4" w:rsidRDefault="00000000" w:rsidP="00104DE4">
            <w:pPr>
              <w:pStyle w:val="T0-Table"/>
            </w:pPr>
            <w:r w:rsidRPr="00104DE4">
              <w:t>ASOC Analyst</w:t>
            </w:r>
          </w:p>
        </w:tc>
        <w:tc>
          <w:tcPr>
            <w:tcW w:w="1560" w:type="dxa"/>
            <w:shd w:val="clear" w:color="auto" w:fill="FFFFFF"/>
            <w:tcMar>
              <w:top w:w="55" w:type="dxa"/>
              <w:bottom w:w="55" w:type="dxa"/>
            </w:tcMar>
          </w:tcPr>
          <w:p w14:paraId="61AE20F7" w14:textId="77777777" w:rsidR="003F0F5E" w:rsidRPr="00104DE4" w:rsidRDefault="00000000" w:rsidP="00104DE4">
            <w:pPr>
              <w:pStyle w:val="T0-Table"/>
            </w:pPr>
            <w:r w:rsidRPr="00104DE4">
              <w:t>NIS2/EU AI Act notification-trigger and pathway literacy</w:t>
            </w:r>
          </w:p>
        </w:tc>
        <w:tc>
          <w:tcPr>
            <w:tcW w:w="1560" w:type="dxa"/>
            <w:shd w:val="clear" w:color="auto" w:fill="FFFFFF"/>
            <w:tcMar>
              <w:top w:w="55" w:type="dxa"/>
              <w:bottom w:w="55" w:type="dxa"/>
            </w:tcMar>
          </w:tcPr>
          <w:p w14:paraId="70338E0D"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04DD7F43"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4067EE9A" w14:textId="77777777" w:rsidR="003F0F5E" w:rsidRPr="00104DE4" w:rsidRDefault="00000000" w:rsidP="00104DE4">
            <w:pPr>
              <w:pStyle w:val="T0-Table"/>
            </w:pPr>
            <w:r w:rsidRPr="00104DE4">
              <w:t>Regulatory Literacy</w:t>
            </w:r>
          </w:p>
        </w:tc>
      </w:tr>
      <w:tr w:rsidR="003F0F5E" w:rsidRPr="000322B6" w14:paraId="57E3ED92" w14:textId="77777777">
        <w:trPr>
          <w:jc w:val="center"/>
        </w:trPr>
        <w:tc>
          <w:tcPr>
            <w:tcW w:w="1560" w:type="dxa"/>
            <w:shd w:val="clear" w:color="auto" w:fill="D9E2F3"/>
            <w:tcMar>
              <w:top w:w="55" w:type="dxa"/>
              <w:bottom w:w="55" w:type="dxa"/>
            </w:tcMar>
          </w:tcPr>
          <w:p w14:paraId="2BE979DB" w14:textId="77777777" w:rsidR="003F0F5E" w:rsidRPr="00104DE4" w:rsidRDefault="00000000" w:rsidP="00104DE4">
            <w:pPr>
              <w:pStyle w:val="T0-Table"/>
            </w:pPr>
            <w:r w:rsidRPr="00104DE4">
              <w:t>R02-FK01</w:t>
            </w:r>
          </w:p>
        </w:tc>
        <w:tc>
          <w:tcPr>
            <w:tcW w:w="1560" w:type="dxa"/>
            <w:shd w:val="clear" w:color="auto" w:fill="D9E2F3"/>
            <w:tcMar>
              <w:top w:w="55" w:type="dxa"/>
              <w:bottom w:w="55" w:type="dxa"/>
            </w:tcMar>
          </w:tcPr>
          <w:p w14:paraId="36F48D11" w14:textId="77777777" w:rsidR="003F0F5E" w:rsidRPr="00104DE4" w:rsidRDefault="00000000" w:rsidP="00104DE4">
            <w:pPr>
              <w:pStyle w:val="T0-Table"/>
            </w:pPr>
            <w:r w:rsidRPr="00104DE4">
              <w:t>OT Engineering Lead</w:t>
            </w:r>
          </w:p>
        </w:tc>
        <w:tc>
          <w:tcPr>
            <w:tcW w:w="1560" w:type="dxa"/>
            <w:shd w:val="clear" w:color="auto" w:fill="D9E2F3"/>
            <w:tcMar>
              <w:top w:w="55" w:type="dxa"/>
              <w:bottom w:w="55" w:type="dxa"/>
            </w:tcMar>
          </w:tcPr>
          <w:p w14:paraId="5ED49C17" w14:textId="77777777" w:rsidR="003F0F5E" w:rsidRPr="00104DE4" w:rsidRDefault="00000000" w:rsidP="00104DE4">
            <w:pPr>
              <w:pStyle w:val="T0-Table"/>
            </w:pPr>
            <w:r w:rsidRPr="00104DE4">
              <w:t>Industrial control systems architecture</w:t>
            </w:r>
          </w:p>
        </w:tc>
        <w:tc>
          <w:tcPr>
            <w:tcW w:w="1560" w:type="dxa"/>
            <w:shd w:val="clear" w:color="auto" w:fill="D9E2F3"/>
            <w:tcMar>
              <w:top w:w="55" w:type="dxa"/>
              <w:bottom w:w="55" w:type="dxa"/>
            </w:tcMar>
          </w:tcPr>
          <w:p w14:paraId="1D75132C"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2F6D3948"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0C3B3EC6" w14:textId="77777777" w:rsidR="003F0F5E" w:rsidRPr="00104DE4" w:rsidRDefault="00000000" w:rsidP="00104DE4">
            <w:pPr>
              <w:pStyle w:val="T0-Table"/>
            </w:pPr>
            <w:r w:rsidRPr="00104DE4">
              <w:t>Knowledge</w:t>
            </w:r>
          </w:p>
        </w:tc>
      </w:tr>
      <w:tr w:rsidR="003F0F5E" w:rsidRPr="000322B6" w14:paraId="3519B78E" w14:textId="77777777">
        <w:trPr>
          <w:jc w:val="center"/>
        </w:trPr>
        <w:tc>
          <w:tcPr>
            <w:tcW w:w="1560" w:type="dxa"/>
            <w:shd w:val="clear" w:color="auto" w:fill="FFFFFF"/>
            <w:tcMar>
              <w:top w:w="55" w:type="dxa"/>
              <w:bottom w:w="55" w:type="dxa"/>
            </w:tcMar>
          </w:tcPr>
          <w:p w14:paraId="5E1DEA5B" w14:textId="77777777" w:rsidR="003F0F5E" w:rsidRPr="00104DE4" w:rsidRDefault="00000000" w:rsidP="00104DE4">
            <w:pPr>
              <w:pStyle w:val="T0-Table"/>
            </w:pPr>
            <w:r w:rsidRPr="00104DE4">
              <w:t>R02-FK02</w:t>
            </w:r>
          </w:p>
        </w:tc>
        <w:tc>
          <w:tcPr>
            <w:tcW w:w="1560" w:type="dxa"/>
            <w:shd w:val="clear" w:color="auto" w:fill="FFFFFF"/>
            <w:tcMar>
              <w:top w:w="55" w:type="dxa"/>
              <w:bottom w:w="55" w:type="dxa"/>
            </w:tcMar>
          </w:tcPr>
          <w:p w14:paraId="3CB4899D" w14:textId="77777777" w:rsidR="003F0F5E" w:rsidRPr="00104DE4" w:rsidRDefault="00000000" w:rsidP="00104DE4">
            <w:pPr>
              <w:pStyle w:val="T0-Table"/>
            </w:pPr>
            <w:r w:rsidRPr="00104DE4">
              <w:t>OT Engineering Lead</w:t>
            </w:r>
          </w:p>
        </w:tc>
        <w:tc>
          <w:tcPr>
            <w:tcW w:w="1560" w:type="dxa"/>
            <w:shd w:val="clear" w:color="auto" w:fill="FFFFFF"/>
            <w:tcMar>
              <w:top w:w="55" w:type="dxa"/>
              <w:bottom w:w="55" w:type="dxa"/>
            </w:tcMar>
          </w:tcPr>
          <w:p w14:paraId="75101CBB" w14:textId="77777777" w:rsidR="003F0F5E" w:rsidRPr="00104DE4" w:rsidRDefault="00000000" w:rsidP="00104DE4">
            <w:pPr>
              <w:pStyle w:val="T0-Table"/>
            </w:pPr>
            <w:r w:rsidRPr="00104DE4">
              <w:t>Deterministic industrial communications and TSN</w:t>
            </w:r>
          </w:p>
        </w:tc>
        <w:tc>
          <w:tcPr>
            <w:tcW w:w="1560" w:type="dxa"/>
            <w:shd w:val="clear" w:color="auto" w:fill="FFFFFF"/>
            <w:tcMar>
              <w:top w:w="55" w:type="dxa"/>
              <w:bottom w:w="55" w:type="dxa"/>
            </w:tcMar>
          </w:tcPr>
          <w:p w14:paraId="062B23D4"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400A3317"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6256C03C" w14:textId="77777777" w:rsidR="003F0F5E" w:rsidRPr="00104DE4" w:rsidRDefault="00000000" w:rsidP="00104DE4">
            <w:pPr>
              <w:pStyle w:val="T0-Table"/>
            </w:pPr>
            <w:r w:rsidRPr="00104DE4">
              <w:t>Knowledge</w:t>
            </w:r>
          </w:p>
        </w:tc>
      </w:tr>
      <w:tr w:rsidR="003F0F5E" w:rsidRPr="000322B6" w14:paraId="5DB115E8" w14:textId="77777777">
        <w:trPr>
          <w:jc w:val="center"/>
        </w:trPr>
        <w:tc>
          <w:tcPr>
            <w:tcW w:w="1560" w:type="dxa"/>
            <w:shd w:val="clear" w:color="auto" w:fill="D9E2F3"/>
            <w:tcMar>
              <w:top w:w="55" w:type="dxa"/>
              <w:bottom w:w="55" w:type="dxa"/>
            </w:tcMar>
          </w:tcPr>
          <w:p w14:paraId="36A3A2CB" w14:textId="77777777" w:rsidR="003F0F5E" w:rsidRPr="00104DE4" w:rsidRDefault="00000000" w:rsidP="00104DE4">
            <w:pPr>
              <w:pStyle w:val="T0-Table"/>
            </w:pPr>
            <w:r w:rsidRPr="00104DE4">
              <w:lastRenderedPageBreak/>
              <w:t>R02-FK03</w:t>
            </w:r>
          </w:p>
        </w:tc>
        <w:tc>
          <w:tcPr>
            <w:tcW w:w="1560" w:type="dxa"/>
            <w:shd w:val="clear" w:color="auto" w:fill="D9E2F3"/>
            <w:tcMar>
              <w:top w:w="55" w:type="dxa"/>
              <w:bottom w:w="55" w:type="dxa"/>
            </w:tcMar>
          </w:tcPr>
          <w:p w14:paraId="3EA92847" w14:textId="77777777" w:rsidR="003F0F5E" w:rsidRPr="00104DE4" w:rsidRDefault="00000000" w:rsidP="00104DE4">
            <w:pPr>
              <w:pStyle w:val="T0-Table"/>
            </w:pPr>
            <w:r w:rsidRPr="00104DE4">
              <w:t>OT Engineering Lead</w:t>
            </w:r>
          </w:p>
        </w:tc>
        <w:tc>
          <w:tcPr>
            <w:tcW w:w="1560" w:type="dxa"/>
            <w:shd w:val="clear" w:color="auto" w:fill="D9E2F3"/>
            <w:tcMar>
              <w:top w:w="55" w:type="dxa"/>
              <w:bottom w:w="55" w:type="dxa"/>
            </w:tcMar>
          </w:tcPr>
          <w:p w14:paraId="7A7B0029" w14:textId="77777777" w:rsidR="003F0F5E" w:rsidRPr="00104DE4" w:rsidRDefault="00000000" w:rsidP="00104DE4">
            <w:pPr>
              <w:pStyle w:val="T0-Table"/>
            </w:pPr>
            <w:r w:rsidRPr="00104DE4">
              <w:t>Functional safety and deployment-selected IEC 62443 requirements</w:t>
            </w:r>
          </w:p>
        </w:tc>
        <w:tc>
          <w:tcPr>
            <w:tcW w:w="1560" w:type="dxa"/>
            <w:shd w:val="clear" w:color="auto" w:fill="D9E2F3"/>
            <w:tcMar>
              <w:top w:w="55" w:type="dxa"/>
              <w:bottom w:w="55" w:type="dxa"/>
            </w:tcMar>
          </w:tcPr>
          <w:p w14:paraId="5BC212F6"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3F5E6120"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22C0E8D6" w14:textId="77777777" w:rsidR="003F0F5E" w:rsidRPr="00104DE4" w:rsidRDefault="00000000" w:rsidP="00104DE4">
            <w:pPr>
              <w:pStyle w:val="T0-Table"/>
            </w:pPr>
            <w:r w:rsidRPr="00104DE4">
              <w:t>Knowledge</w:t>
            </w:r>
          </w:p>
        </w:tc>
      </w:tr>
      <w:tr w:rsidR="003F0F5E" w:rsidRPr="000322B6" w14:paraId="4BFD89A9" w14:textId="77777777">
        <w:trPr>
          <w:jc w:val="center"/>
        </w:trPr>
        <w:tc>
          <w:tcPr>
            <w:tcW w:w="1560" w:type="dxa"/>
            <w:shd w:val="clear" w:color="auto" w:fill="FFFFFF"/>
            <w:tcMar>
              <w:top w:w="55" w:type="dxa"/>
              <w:bottom w:w="55" w:type="dxa"/>
            </w:tcMar>
          </w:tcPr>
          <w:p w14:paraId="6DA26003" w14:textId="77777777" w:rsidR="003F0F5E" w:rsidRPr="00104DE4" w:rsidRDefault="00000000" w:rsidP="00104DE4">
            <w:pPr>
              <w:pStyle w:val="T0-Table"/>
            </w:pPr>
            <w:r w:rsidRPr="00104DE4">
              <w:t>R02-OE01</w:t>
            </w:r>
          </w:p>
        </w:tc>
        <w:tc>
          <w:tcPr>
            <w:tcW w:w="1560" w:type="dxa"/>
            <w:shd w:val="clear" w:color="auto" w:fill="FFFFFF"/>
            <w:tcMar>
              <w:top w:w="55" w:type="dxa"/>
              <w:bottom w:w="55" w:type="dxa"/>
            </w:tcMar>
          </w:tcPr>
          <w:p w14:paraId="094A412A" w14:textId="77777777" w:rsidR="003F0F5E" w:rsidRPr="00104DE4" w:rsidRDefault="00000000" w:rsidP="00104DE4">
            <w:pPr>
              <w:pStyle w:val="T0-Table"/>
            </w:pPr>
            <w:r w:rsidRPr="00104DE4">
              <w:t>OT Engineering Lead</w:t>
            </w:r>
          </w:p>
        </w:tc>
        <w:tc>
          <w:tcPr>
            <w:tcW w:w="1560" w:type="dxa"/>
            <w:shd w:val="clear" w:color="auto" w:fill="FFFFFF"/>
            <w:tcMar>
              <w:top w:w="55" w:type="dxa"/>
              <w:bottom w:w="55" w:type="dxa"/>
            </w:tcMar>
          </w:tcPr>
          <w:p w14:paraId="00B2954B" w14:textId="77777777" w:rsidR="003F0F5E" w:rsidRPr="00104DE4" w:rsidRDefault="00000000" w:rsidP="00104DE4">
            <w:pPr>
              <w:pStyle w:val="T0-Table"/>
            </w:pPr>
            <w:r w:rsidRPr="00104DE4">
              <w:t>Minimum 5 years OT/ICS engineering with actuation responsibility</w:t>
            </w:r>
          </w:p>
        </w:tc>
        <w:tc>
          <w:tcPr>
            <w:tcW w:w="1560" w:type="dxa"/>
            <w:shd w:val="clear" w:color="auto" w:fill="FFFFFF"/>
            <w:tcMar>
              <w:top w:w="55" w:type="dxa"/>
              <w:bottom w:w="55" w:type="dxa"/>
            </w:tcMar>
          </w:tcPr>
          <w:p w14:paraId="5E161817" w14:textId="77777777" w:rsidR="003F0F5E" w:rsidRPr="00104DE4" w:rsidRDefault="00000000" w:rsidP="00104DE4">
            <w:pPr>
              <w:pStyle w:val="T0-Table"/>
            </w:pPr>
            <w:r w:rsidRPr="00104DE4">
              <w:t>Eligibility Prerequisite</w:t>
            </w:r>
          </w:p>
        </w:tc>
        <w:tc>
          <w:tcPr>
            <w:tcW w:w="1560" w:type="dxa"/>
            <w:shd w:val="clear" w:color="auto" w:fill="FFFFFF"/>
            <w:tcMar>
              <w:top w:w="55" w:type="dxa"/>
              <w:bottom w:w="55" w:type="dxa"/>
            </w:tcMar>
          </w:tcPr>
          <w:p w14:paraId="10A70CE4" w14:textId="77777777" w:rsidR="003F0F5E" w:rsidRPr="00104DE4" w:rsidRDefault="00000000" w:rsidP="00104DE4">
            <w:pPr>
              <w:pStyle w:val="T0-Table"/>
            </w:pPr>
            <w:r w:rsidRPr="00104DE4">
              <w:t>Met</w:t>
            </w:r>
          </w:p>
        </w:tc>
        <w:tc>
          <w:tcPr>
            <w:tcW w:w="1560" w:type="dxa"/>
            <w:shd w:val="clear" w:color="auto" w:fill="FFFFFF"/>
            <w:tcMar>
              <w:top w:w="55" w:type="dxa"/>
              <w:bottom w:w="55" w:type="dxa"/>
            </w:tcMar>
          </w:tcPr>
          <w:p w14:paraId="73A6404C" w14:textId="77777777" w:rsidR="003F0F5E" w:rsidRPr="00104DE4" w:rsidRDefault="00000000" w:rsidP="00104DE4">
            <w:pPr>
              <w:pStyle w:val="T0-Table"/>
            </w:pPr>
            <w:r w:rsidRPr="00104DE4">
              <w:t>Operational Experience</w:t>
            </w:r>
          </w:p>
        </w:tc>
      </w:tr>
      <w:tr w:rsidR="003F0F5E" w:rsidRPr="000322B6" w14:paraId="35168FC4" w14:textId="77777777">
        <w:trPr>
          <w:jc w:val="center"/>
        </w:trPr>
        <w:tc>
          <w:tcPr>
            <w:tcW w:w="1560" w:type="dxa"/>
            <w:shd w:val="clear" w:color="auto" w:fill="D9E2F3"/>
            <w:tcMar>
              <w:top w:w="55" w:type="dxa"/>
              <w:bottom w:w="55" w:type="dxa"/>
            </w:tcMar>
          </w:tcPr>
          <w:p w14:paraId="58970185" w14:textId="77777777" w:rsidR="003F0F5E" w:rsidRPr="00104DE4" w:rsidRDefault="00000000" w:rsidP="00104DE4">
            <w:pPr>
              <w:pStyle w:val="T0-Table"/>
            </w:pPr>
            <w:r w:rsidRPr="00104DE4">
              <w:t>R02-OE-C01</w:t>
            </w:r>
          </w:p>
        </w:tc>
        <w:tc>
          <w:tcPr>
            <w:tcW w:w="1560" w:type="dxa"/>
            <w:shd w:val="clear" w:color="auto" w:fill="D9E2F3"/>
            <w:tcMar>
              <w:top w:w="55" w:type="dxa"/>
              <w:bottom w:w="55" w:type="dxa"/>
            </w:tcMar>
          </w:tcPr>
          <w:p w14:paraId="34221F16" w14:textId="77777777" w:rsidR="003F0F5E" w:rsidRPr="00104DE4" w:rsidRDefault="00000000" w:rsidP="00104DE4">
            <w:pPr>
              <w:pStyle w:val="T0-Table"/>
            </w:pPr>
            <w:r w:rsidRPr="00104DE4">
              <w:t>OT Engineering Lead</w:t>
            </w:r>
          </w:p>
        </w:tc>
        <w:tc>
          <w:tcPr>
            <w:tcW w:w="1560" w:type="dxa"/>
            <w:shd w:val="clear" w:color="auto" w:fill="D9E2F3"/>
            <w:tcMar>
              <w:top w:w="55" w:type="dxa"/>
              <w:bottom w:w="55" w:type="dxa"/>
            </w:tcMar>
          </w:tcPr>
          <w:p w14:paraId="1C0F6BAE" w14:textId="77777777" w:rsidR="003F0F5E" w:rsidRPr="00104DE4" w:rsidRDefault="00000000" w:rsidP="00104DE4">
            <w:pPr>
              <w:pStyle w:val="T0-Table"/>
            </w:pPr>
            <w:r w:rsidRPr="00104DE4">
              <w:t>Production robotics, AGV, or manipulator experience when relevant to deployed system class</w:t>
            </w:r>
          </w:p>
        </w:tc>
        <w:tc>
          <w:tcPr>
            <w:tcW w:w="1560" w:type="dxa"/>
            <w:shd w:val="clear" w:color="auto" w:fill="D9E2F3"/>
            <w:tcMar>
              <w:top w:w="55" w:type="dxa"/>
              <w:bottom w:w="55" w:type="dxa"/>
            </w:tcMar>
          </w:tcPr>
          <w:p w14:paraId="16A2C024" w14:textId="77777777" w:rsidR="003F0F5E" w:rsidRPr="00104DE4" w:rsidRDefault="00000000" w:rsidP="00104DE4">
            <w:pPr>
              <w:pStyle w:val="T0-Table"/>
            </w:pPr>
            <w:r w:rsidRPr="00104DE4">
              <w:t>Conditional Requirement</w:t>
            </w:r>
          </w:p>
        </w:tc>
        <w:tc>
          <w:tcPr>
            <w:tcW w:w="1560" w:type="dxa"/>
            <w:shd w:val="clear" w:color="auto" w:fill="D9E2F3"/>
            <w:tcMar>
              <w:top w:w="55" w:type="dxa"/>
              <w:bottom w:w="55" w:type="dxa"/>
            </w:tcMar>
          </w:tcPr>
          <w:p w14:paraId="7CB1D4F4" w14:textId="77777777" w:rsidR="003F0F5E" w:rsidRPr="00104DE4" w:rsidRDefault="00000000" w:rsidP="00104DE4">
            <w:pPr>
              <w:pStyle w:val="T0-Table"/>
            </w:pPr>
            <w:r w:rsidRPr="00104DE4">
              <w:t>Met when applicable</w:t>
            </w:r>
          </w:p>
        </w:tc>
        <w:tc>
          <w:tcPr>
            <w:tcW w:w="1560" w:type="dxa"/>
            <w:shd w:val="clear" w:color="auto" w:fill="D9E2F3"/>
            <w:tcMar>
              <w:top w:w="55" w:type="dxa"/>
              <w:bottom w:w="55" w:type="dxa"/>
            </w:tcMar>
          </w:tcPr>
          <w:p w14:paraId="4D439777" w14:textId="77777777" w:rsidR="003F0F5E" w:rsidRPr="00104DE4" w:rsidRDefault="00000000" w:rsidP="00104DE4">
            <w:pPr>
              <w:pStyle w:val="T0-Table"/>
            </w:pPr>
            <w:r w:rsidRPr="00104DE4">
              <w:t>Operational Experience</w:t>
            </w:r>
          </w:p>
        </w:tc>
      </w:tr>
      <w:tr w:rsidR="003F0F5E" w:rsidRPr="000322B6" w14:paraId="5D1224DA" w14:textId="77777777">
        <w:trPr>
          <w:jc w:val="center"/>
        </w:trPr>
        <w:tc>
          <w:tcPr>
            <w:tcW w:w="1560" w:type="dxa"/>
            <w:shd w:val="clear" w:color="auto" w:fill="FFFFFF"/>
            <w:tcMar>
              <w:top w:w="55" w:type="dxa"/>
              <w:bottom w:w="55" w:type="dxa"/>
            </w:tcMar>
          </w:tcPr>
          <w:p w14:paraId="3D961C62" w14:textId="77777777" w:rsidR="003F0F5E" w:rsidRPr="00104DE4" w:rsidRDefault="00000000" w:rsidP="00104DE4">
            <w:pPr>
              <w:pStyle w:val="T0-Table"/>
            </w:pPr>
            <w:r w:rsidRPr="00104DE4">
              <w:t>R02-OE02</w:t>
            </w:r>
          </w:p>
        </w:tc>
        <w:tc>
          <w:tcPr>
            <w:tcW w:w="1560" w:type="dxa"/>
            <w:shd w:val="clear" w:color="auto" w:fill="FFFFFF"/>
            <w:tcMar>
              <w:top w:w="55" w:type="dxa"/>
              <w:bottom w:w="55" w:type="dxa"/>
            </w:tcMar>
          </w:tcPr>
          <w:p w14:paraId="42CBAEB2" w14:textId="77777777" w:rsidR="003F0F5E" w:rsidRPr="00104DE4" w:rsidRDefault="00000000" w:rsidP="00104DE4">
            <w:pPr>
              <w:pStyle w:val="T0-Table"/>
            </w:pPr>
            <w:r w:rsidRPr="00104DE4">
              <w:t>OT Engineering Lead</w:t>
            </w:r>
          </w:p>
        </w:tc>
        <w:tc>
          <w:tcPr>
            <w:tcW w:w="1560" w:type="dxa"/>
            <w:shd w:val="clear" w:color="auto" w:fill="FFFFFF"/>
            <w:tcMar>
              <w:top w:w="55" w:type="dxa"/>
              <w:bottom w:w="55" w:type="dxa"/>
            </w:tcMar>
          </w:tcPr>
          <w:p w14:paraId="1AF9CD5D" w14:textId="77777777" w:rsidR="003F0F5E" w:rsidRPr="00104DE4" w:rsidRDefault="00000000" w:rsidP="00104DE4">
            <w:pPr>
              <w:pStyle w:val="T0-Table"/>
            </w:pPr>
            <w:r w:rsidRPr="00104DE4">
              <w:t>Hardware safety interlock design and validation</w:t>
            </w:r>
          </w:p>
        </w:tc>
        <w:tc>
          <w:tcPr>
            <w:tcW w:w="1560" w:type="dxa"/>
            <w:shd w:val="clear" w:color="auto" w:fill="FFFFFF"/>
            <w:tcMar>
              <w:top w:w="55" w:type="dxa"/>
              <w:bottom w:w="55" w:type="dxa"/>
            </w:tcMar>
          </w:tcPr>
          <w:p w14:paraId="7C48356F" w14:textId="77777777" w:rsidR="003F0F5E" w:rsidRPr="00104DE4" w:rsidRDefault="00000000" w:rsidP="00104DE4">
            <w:pPr>
              <w:pStyle w:val="T0-Table"/>
            </w:pPr>
            <w:r w:rsidRPr="00104DE4">
              <w:t>Eligibility Prerequisite</w:t>
            </w:r>
          </w:p>
        </w:tc>
        <w:tc>
          <w:tcPr>
            <w:tcW w:w="1560" w:type="dxa"/>
            <w:shd w:val="clear" w:color="auto" w:fill="FFFFFF"/>
            <w:tcMar>
              <w:top w:w="55" w:type="dxa"/>
              <w:bottom w:w="55" w:type="dxa"/>
            </w:tcMar>
          </w:tcPr>
          <w:p w14:paraId="7936DC8E" w14:textId="77777777" w:rsidR="003F0F5E" w:rsidRPr="00104DE4" w:rsidRDefault="00000000" w:rsidP="00104DE4">
            <w:pPr>
              <w:pStyle w:val="T0-Table"/>
            </w:pPr>
            <w:r w:rsidRPr="00104DE4">
              <w:t>Met</w:t>
            </w:r>
          </w:p>
        </w:tc>
        <w:tc>
          <w:tcPr>
            <w:tcW w:w="1560" w:type="dxa"/>
            <w:shd w:val="clear" w:color="auto" w:fill="FFFFFF"/>
            <w:tcMar>
              <w:top w:w="55" w:type="dxa"/>
              <w:bottom w:w="55" w:type="dxa"/>
            </w:tcMar>
          </w:tcPr>
          <w:p w14:paraId="48B82FE4" w14:textId="77777777" w:rsidR="003F0F5E" w:rsidRPr="00104DE4" w:rsidRDefault="00000000" w:rsidP="00104DE4">
            <w:pPr>
              <w:pStyle w:val="T0-Table"/>
            </w:pPr>
            <w:r w:rsidRPr="00104DE4">
              <w:t>Operational Experience</w:t>
            </w:r>
          </w:p>
        </w:tc>
      </w:tr>
      <w:tr w:rsidR="003F0F5E" w:rsidRPr="000322B6" w14:paraId="6500C5E6" w14:textId="77777777">
        <w:trPr>
          <w:jc w:val="center"/>
        </w:trPr>
        <w:tc>
          <w:tcPr>
            <w:tcW w:w="1560" w:type="dxa"/>
            <w:shd w:val="clear" w:color="auto" w:fill="D9E2F3"/>
            <w:tcMar>
              <w:top w:w="55" w:type="dxa"/>
              <w:bottom w:w="55" w:type="dxa"/>
            </w:tcMar>
          </w:tcPr>
          <w:p w14:paraId="1C1CB609" w14:textId="77777777" w:rsidR="003F0F5E" w:rsidRPr="00104DE4" w:rsidRDefault="00000000" w:rsidP="00104DE4">
            <w:pPr>
              <w:pStyle w:val="T0-Table"/>
            </w:pPr>
            <w:r w:rsidRPr="00104DE4">
              <w:t>R02-AC01</w:t>
            </w:r>
          </w:p>
        </w:tc>
        <w:tc>
          <w:tcPr>
            <w:tcW w:w="1560" w:type="dxa"/>
            <w:shd w:val="clear" w:color="auto" w:fill="D9E2F3"/>
            <w:tcMar>
              <w:top w:w="55" w:type="dxa"/>
              <w:bottom w:w="55" w:type="dxa"/>
            </w:tcMar>
          </w:tcPr>
          <w:p w14:paraId="14802DE5" w14:textId="77777777" w:rsidR="003F0F5E" w:rsidRPr="00104DE4" w:rsidRDefault="00000000" w:rsidP="00104DE4">
            <w:pPr>
              <w:pStyle w:val="T0-Table"/>
            </w:pPr>
            <w:r w:rsidRPr="00104DE4">
              <w:t>OT Engineering Lead</w:t>
            </w:r>
          </w:p>
        </w:tc>
        <w:tc>
          <w:tcPr>
            <w:tcW w:w="1560" w:type="dxa"/>
            <w:shd w:val="clear" w:color="auto" w:fill="D9E2F3"/>
            <w:tcMar>
              <w:top w:w="55" w:type="dxa"/>
              <w:bottom w:w="55" w:type="dxa"/>
            </w:tcMar>
          </w:tcPr>
          <w:p w14:paraId="146D6DA1" w14:textId="77777777" w:rsidR="003F0F5E" w:rsidRPr="00104DE4" w:rsidRDefault="00000000" w:rsidP="00104DE4">
            <w:pPr>
              <w:pStyle w:val="T0-Table"/>
            </w:pPr>
            <w:r w:rsidRPr="00104DE4">
              <w:t>ASCR-06 digital twin synchronization configuration</w:t>
            </w:r>
          </w:p>
        </w:tc>
        <w:tc>
          <w:tcPr>
            <w:tcW w:w="1560" w:type="dxa"/>
            <w:shd w:val="clear" w:color="auto" w:fill="D9E2F3"/>
            <w:tcMar>
              <w:top w:w="55" w:type="dxa"/>
              <w:bottom w:w="55" w:type="dxa"/>
            </w:tcMar>
          </w:tcPr>
          <w:p w14:paraId="45137F3F"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180571D9"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23ED6322" w14:textId="77777777" w:rsidR="003F0F5E" w:rsidRPr="00104DE4" w:rsidRDefault="00000000" w:rsidP="00104DE4">
            <w:pPr>
              <w:pStyle w:val="T0-Table"/>
            </w:pPr>
            <w:r w:rsidRPr="00104DE4">
              <w:t>Demonstrated Capability</w:t>
            </w:r>
          </w:p>
        </w:tc>
      </w:tr>
      <w:tr w:rsidR="003F0F5E" w:rsidRPr="000322B6" w14:paraId="42A246A5" w14:textId="77777777">
        <w:trPr>
          <w:jc w:val="center"/>
        </w:trPr>
        <w:tc>
          <w:tcPr>
            <w:tcW w:w="1560" w:type="dxa"/>
            <w:shd w:val="clear" w:color="auto" w:fill="FFFFFF"/>
            <w:tcMar>
              <w:top w:w="55" w:type="dxa"/>
              <w:bottom w:w="55" w:type="dxa"/>
            </w:tcMar>
          </w:tcPr>
          <w:p w14:paraId="69B4EB62" w14:textId="77777777" w:rsidR="003F0F5E" w:rsidRPr="00104DE4" w:rsidRDefault="00000000" w:rsidP="00104DE4">
            <w:pPr>
              <w:pStyle w:val="T0-Table"/>
            </w:pPr>
            <w:r w:rsidRPr="00104DE4">
              <w:t>R02-AC02</w:t>
            </w:r>
          </w:p>
        </w:tc>
        <w:tc>
          <w:tcPr>
            <w:tcW w:w="1560" w:type="dxa"/>
            <w:shd w:val="clear" w:color="auto" w:fill="FFFFFF"/>
            <w:tcMar>
              <w:top w:w="55" w:type="dxa"/>
              <w:bottom w:w="55" w:type="dxa"/>
            </w:tcMar>
          </w:tcPr>
          <w:p w14:paraId="5CB6FED8" w14:textId="77777777" w:rsidR="003F0F5E" w:rsidRPr="00104DE4" w:rsidRDefault="00000000" w:rsidP="00104DE4">
            <w:pPr>
              <w:pStyle w:val="T0-Table"/>
            </w:pPr>
            <w:r w:rsidRPr="00104DE4">
              <w:t>OT Engineering Lead</w:t>
            </w:r>
          </w:p>
        </w:tc>
        <w:tc>
          <w:tcPr>
            <w:tcW w:w="1560" w:type="dxa"/>
            <w:shd w:val="clear" w:color="auto" w:fill="FFFFFF"/>
            <w:tcMar>
              <w:top w:w="55" w:type="dxa"/>
              <w:bottom w:w="55" w:type="dxa"/>
            </w:tcMar>
          </w:tcPr>
          <w:p w14:paraId="735B820D" w14:textId="77777777" w:rsidR="003F0F5E" w:rsidRPr="00104DE4" w:rsidRDefault="00000000" w:rsidP="00104DE4">
            <w:pPr>
              <w:pStyle w:val="T0-Table"/>
            </w:pPr>
            <w:r w:rsidRPr="00104DE4">
              <w:t>Physical constraint mapping for ASCR-03 Safe-State definitions</w:t>
            </w:r>
          </w:p>
        </w:tc>
        <w:tc>
          <w:tcPr>
            <w:tcW w:w="1560" w:type="dxa"/>
            <w:shd w:val="clear" w:color="auto" w:fill="FFFFFF"/>
            <w:tcMar>
              <w:top w:w="55" w:type="dxa"/>
              <w:bottom w:w="55" w:type="dxa"/>
            </w:tcMar>
          </w:tcPr>
          <w:p w14:paraId="189927E8"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469CBA6F"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05A91549" w14:textId="77777777" w:rsidR="003F0F5E" w:rsidRPr="00104DE4" w:rsidRDefault="00000000" w:rsidP="00104DE4">
            <w:pPr>
              <w:pStyle w:val="T0-Table"/>
            </w:pPr>
            <w:r w:rsidRPr="00104DE4">
              <w:t>Demonstrated Capability</w:t>
            </w:r>
          </w:p>
        </w:tc>
      </w:tr>
      <w:tr w:rsidR="003F0F5E" w:rsidRPr="000322B6" w14:paraId="2E6363A2" w14:textId="77777777">
        <w:trPr>
          <w:jc w:val="center"/>
        </w:trPr>
        <w:tc>
          <w:tcPr>
            <w:tcW w:w="1560" w:type="dxa"/>
            <w:shd w:val="clear" w:color="auto" w:fill="D9E2F3"/>
            <w:tcMar>
              <w:top w:w="55" w:type="dxa"/>
              <w:bottom w:w="55" w:type="dxa"/>
            </w:tcMar>
          </w:tcPr>
          <w:p w14:paraId="667CF976" w14:textId="77777777" w:rsidR="003F0F5E" w:rsidRPr="00104DE4" w:rsidRDefault="00000000" w:rsidP="00104DE4">
            <w:pPr>
              <w:pStyle w:val="T0-Table"/>
            </w:pPr>
            <w:r w:rsidRPr="00104DE4">
              <w:t>R02-AC03</w:t>
            </w:r>
          </w:p>
        </w:tc>
        <w:tc>
          <w:tcPr>
            <w:tcW w:w="1560" w:type="dxa"/>
            <w:shd w:val="clear" w:color="auto" w:fill="D9E2F3"/>
            <w:tcMar>
              <w:top w:w="55" w:type="dxa"/>
              <w:bottom w:w="55" w:type="dxa"/>
            </w:tcMar>
          </w:tcPr>
          <w:p w14:paraId="637B15AE" w14:textId="77777777" w:rsidR="003F0F5E" w:rsidRPr="00104DE4" w:rsidRDefault="00000000" w:rsidP="00104DE4">
            <w:pPr>
              <w:pStyle w:val="T0-Table"/>
            </w:pPr>
            <w:r w:rsidRPr="00104DE4">
              <w:t>OT Engineering Lead</w:t>
            </w:r>
          </w:p>
        </w:tc>
        <w:tc>
          <w:tcPr>
            <w:tcW w:w="1560" w:type="dxa"/>
            <w:shd w:val="clear" w:color="auto" w:fill="D9E2F3"/>
            <w:tcMar>
              <w:top w:w="55" w:type="dxa"/>
              <w:bottom w:w="55" w:type="dxa"/>
            </w:tcMar>
          </w:tcPr>
          <w:p w14:paraId="03FBB10C" w14:textId="77777777" w:rsidR="003F0F5E" w:rsidRPr="00104DE4" w:rsidRDefault="00000000" w:rsidP="00104DE4">
            <w:pPr>
              <w:pStyle w:val="T0-Table"/>
            </w:pPr>
            <w:r w:rsidRPr="00104DE4">
              <w:t>Hold-latency and process-</w:t>
            </w:r>
            <w:r w:rsidRPr="00104DE4">
              <w:lastRenderedPageBreak/>
              <w:t>safety-time validation</w:t>
            </w:r>
          </w:p>
        </w:tc>
        <w:tc>
          <w:tcPr>
            <w:tcW w:w="1560" w:type="dxa"/>
            <w:shd w:val="clear" w:color="auto" w:fill="D9E2F3"/>
            <w:tcMar>
              <w:top w:w="55" w:type="dxa"/>
              <w:bottom w:w="55" w:type="dxa"/>
            </w:tcMar>
          </w:tcPr>
          <w:p w14:paraId="69C3BDFF" w14:textId="77777777" w:rsidR="003F0F5E" w:rsidRPr="00104DE4" w:rsidRDefault="00000000" w:rsidP="00104DE4">
            <w:pPr>
              <w:pStyle w:val="T0-Table"/>
            </w:pPr>
            <w:r w:rsidRPr="00104DE4">
              <w:lastRenderedPageBreak/>
              <w:t>Scored Competency</w:t>
            </w:r>
          </w:p>
        </w:tc>
        <w:tc>
          <w:tcPr>
            <w:tcW w:w="1560" w:type="dxa"/>
            <w:shd w:val="clear" w:color="auto" w:fill="D9E2F3"/>
            <w:tcMar>
              <w:top w:w="55" w:type="dxa"/>
              <w:bottom w:w="55" w:type="dxa"/>
            </w:tcMar>
          </w:tcPr>
          <w:p w14:paraId="155CD906"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25FE788C" w14:textId="77777777" w:rsidR="003F0F5E" w:rsidRPr="00104DE4" w:rsidRDefault="00000000" w:rsidP="00104DE4">
            <w:pPr>
              <w:pStyle w:val="T0-Table"/>
            </w:pPr>
            <w:r w:rsidRPr="00104DE4">
              <w:t>Demonstrated Capability</w:t>
            </w:r>
          </w:p>
        </w:tc>
      </w:tr>
      <w:tr w:rsidR="003F0F5E" w:rsidRPr="000322B6" w14:paraId="60BA9964" w14:textId="77777777">
        <w:trPr>
          <w:jc w:val="center"/>
        </w:trPr>
        <w:tc>
          <w:tcPr>
            <w:tcW w:w="1560" w:type="dxa"/>
            <w:shd w:val="clear" w:color="auto" w:fill="FFFFFF"/>
            <w:tcMar>
              <w:top w:w="55" w:type="dxa"/>
              <w:bottom w:w="55" w:type="dxa"/>
            </w:tcMar>
          </w:tcPr>
          <w:p w14:paraId="35F21059" w14:textId="77777777" w:rsidR="003F0F5E" w:rsidRPr="00104DE4" w:rsidRDefault="00000000" w:rsidP="00104DE4">
            <w:pPr>
              <w:pStyle w:val="T0-Table"/>
            </w:pPr>
            <w:r w:rsidRPr="00104DE4">
              <w:t>R02-AC04</w:t>
            </w:r>
          </w:p>
        </w:tc>
        <w:tc>
          <w:tcPr>
            <w:tcW w:w="1560" w:type="dxa"/>
            <w:shd w:val="clear" w:color="auto" w:fill="FFFFFF"/>
            <w:tcMar>
              <w:top w:w="55" w:type="dxa"/>
              <w:bottom w:w="55" w:type="dxa"/>
            </w:tcMar>
          </w:tcPr>
          <w:p w14:paraId="2269FFA6" w14:textId="77777777" w:rsidR="003F0F5E" w:rsidRPr="00104DE4" w:rsidRDefault="00000000" w:rsidP="00104DE4">
            <w:pPr>
              <w:pStyle w:val="T0-Table"/>
            </w:pPr>
            <w:r w:rsidRPr="00104DE4">
              <w:t>OT Engineering Lead</w:t>
            </w:r>
          </w:p>
        </w:tc>
        <w:tc>
          <w:tcPr>
            <w:tcW w:w="1560" w:type="dxa"/>
            <w:shd w:val="clear" w:color="auto" w:fill="FFFFFF"/>
            <w:tcMar>
              <w:top w:w="55" w:type="dxa"/>
              <w:bottom w:w="55" w:type="dxa"/>
            </w:tcMar>
          </w:tcPr>
          <w:p w14:paraId="57814A8F" w14:textId="77777777" w:rsidR="003F0F5E" w:rsidRPr="00104DE4" w:rsidRDefault="00000000" w:rsidP="00104DE4">
            <w:pPr>
              <w:pStyle w:val="T0-Table"/>
            </w:pPr>
            <w:r w:rsidRPr="00104DE4">
              <w:t>ASCR-08 hardware interlock evidence preservation</w:t>
            </w:r>
          </w:p>
        </w:tc>
        <w:tc>
          <w:tcPr>
            <w:tcW w:w="1560" w:type="dxa"/>
            <w:shd w:val="clear" w:color="auto" w:fill="FFFFFF"/>
            <w:tcMar>
              <w:top w:w="55" w:type="dxa"/>
              <w:bottom w:w="55" w:type="dxa"/>
            </w:tcMar>
          </w:tcPr>
          <w:p w14:paraId="16164630"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6F8F6B0A"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6C0A4309" w14:textId="77777777" w:rsidR="003F0F5E" w:rsidRPr="00104DE4" w:rsidRDefault="00000000" w:rsidP="00104DE4">
            <w:pPr>
              <w:pStyle w:val="T0-Table"/>
            </w:pPr>
            <w:r w:rsidRPr="00104DE4">
              <w:t>Demonstrated Capability</w:t>
            </w:r>
          </w:p>
        </w:tc>
      </w:tr>
      <w:tr w:rsidR="003F0F5E" w:rsidRPr="000322B6" w14:paraId="3FFCB130" w14:textId="77777777">
        <w:trPr>
          <w:jc w:val="center"/>
        </w:trPr>
        <w:tc>
          <w:tcPr>
            <w:tcW w:w="1560" w:type="dxa"/>
            <w:shd w:val="clear" w:color="auto" w:fill="D9E2F3"/>
            <w:tcMar>
              <w:top w:w="55" w:type="dxa"/>
              <w:bottom w:w="55" w:type="dxa"/>
            </w:tcMar>
          </w:tcPr>
          <w:p w14:paraId="719B8B89" w14:textId="77777777" w:rsidR="003F0F5E" w:rsidRPr="00104DE4" w:rsidRDefault="00000000" w:rsidP="00104DE4">
            <w:pPr>
              <w:pStyle w:val="T0-Table"/>
            </w:pPr>
            <w:r w:rsidRPr="00104DE4">
              <w:t>R02-AC05</w:t>
            </w:r>
          </w:p>
        </w:tc>
        <w:tc>
          <w:tcPr>
            <w:tcW w:w="1560" w:type="dxa"/>
            <w:shd w:val="clear" w:color="auto" w:fill="D9E2F3"/>
            <w:tcMar>
              <w:top w:w="55" w:type="dxa"/>
              <w:bottom w:w="55" w:type="dxa"/>
            </w:tcMar>
          </w:tcPr>
          <w:p w14:paraId="7744EA6C" w14:textId="77777777" w:rsidR="003F0F5E" w:rsidRPr="00104DE4" w:rsidRDefault="00000000" w:rsidP="00104DE4">
            <w:pPr>
              <w:pStyle w:val="T0-Table"/>
            </w:pPr>
            <w:r w:rsidRPr="00104DE4">
              <w:t>OT Engineering Lead</w:t>
            </w:r>
          </w:p>
        </w:tc>
        <w:tc>
          <w:tcPr>
            <w:tcW w:w="1560" w:type="dxa"/>
            <w:shd w:val="clear" w:color="auto" w:fill="D9E2F3"/>
            <w:tcMar>
              <w:top w:w="55" w:type="dxa"/>
              <w:bottom w:w="55" w:type="dxa"/>
            </w:tcMar>
          </w:tcPr>
          <w:p w14:paraId="29E2218E" w14:textId="77777777" w:rsidR="003F0F5E" w:rsidRPr="00104DE4" w:rsidRDefault="00000000" w:rsidP="00104DE4">
            <w:pPr>
              <w:pStyle w:val="T0-Table"/>
            </w:pPr>
            <w:r w:rsidRPr="00104DE4">
              <w:t>ASCR-09 TVA-03 execution and interpretation</w:t>
            </w:r>
          </w:p>
        </w:tc>
        <w:tc>
          <w:tcPr>
            <w:tcW w:w="1560" w:type="dxa"/>
            <w:shd w:val="clear" w:color="auto" w:fill="D9E2F3"/>
            <w:tcMar>
              <w:top w:w="55" w:type="dxa"/>
              <w:bottom w:w="55" w:type="dxa"/>
            </w:tcMar>
          </w:tcPr>
          <w:p w14:paraId="632E02D9"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77303CDC"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109BB1B2" w14:textId="77777777" w:rsidR="003F0F5E" w:rsidRPr="00104DE4" w:rsidRDefault="00000000" w:rsidP="00104DE4">
            <w:pPr>
              <w:pStyle w:val="T0-Table"/>
            </w:pPr>
            <w:r w:rsidRPr="00104DE4">
              <w:t>Demonstrated Capability</w:t>
            </w:r>
          </w:p>
        </w:tc>
      </w:tr>
      <w:tr w:rsidR="003F0F5E" w:rsidRPr="000322B6" w14:paraId="3E66F735" w14:textId="77777777">
        <w:trPr>
          <w:jc w:val="center"/>
        </w:trPr>
        <w:tc>
          <w:tcPr>
            <w:tcW w:w="1560" w:type="dxa"/>
            <w:shd w:val="clear" w:color="auto" w:fill="FFFFFF"/>
            <w:tcMar>
              <w:top w:w="55" w:type="dxa"/>
              <w:bottom w:w="55" w:type="dxa"/>
            </w:tcMar>
          </w:tcPr>
          <w:p w14:paraId="5C2648C4" w14:textId="77777777" w:rsidR="003F0F5E" w:rsidRPr="00104DE4" w:rsidRDefault="00000000" w:rsidP="00104DE4">
            <w:pPr>
              <w:pStyle w:val="T0-Table"/>
            </w:pPr>
            <w:r w:rsidRPr="00104DE4">
              <w:t>R02-RL01</w:t>
            </w:r>
          </w:p>
        </w:tc>
        <w:tc>
          <w:tcPr>
            <w:tcW w:w="1560" w:type="dxa"/>
            <w:shd w:val="clear" w:color="auto" w:fill="FFFFFF"/>
            <w:tcMar>
              <w:top w:w="55" w:type="dxa"/>
              <w:bottom w:w="55" w:type="dxa"/>
            </w:tcMar>
          </w:tcPr>
          <w:p w14:paraId="43C2683C" w14:textId="77777777" w:rsidR="003F0F5E" w:rsidRPr="00104DE4" w:rsidRDefault="00000000" w:rsidP="00104DE4">
            <w:pPr>
              <w:pStyle w:val="T0-Table"/>
            </w:pPr>
            <w:r w:rsidRPr="00104DE4">
              <w:t>OT Engineering Lead</w:t>
            </w:r>
          </w:p>
        </w:tc>
        <w:tc>
          <w:tcPr>
            <w:tcW w:w="1560" w:type="dxa"/>
            <w:shd w:val="clear" w:color="auto" w:fill="FFFFFF"/>
            <w:tcMar>
              <w:top w:w="55" w:type="dxa"/>
              <w:bottom w:w="55" w:type="dxa"/>
            </w:tcMar>
          </w:tcPr>
          <w:p w14:paraId="1425A841" w14:textId="77777777" w:rsidR="003F0F5E" w:rsidRPr="00104DE4" w:rsidRDefault="00000000" w:rsidP="00104DE4">
            <w:pPr>
              <w:pStyle w:val="T0-Table"/>
            </w:pPr>
            <w:r w:rsidRPr="00104DE4">
              <w:t>Functional-safety, IEC 62443, and product-liability evidence literacy</w:t>
            </w:r>
          </w:p>
        </w:tc>
        <w:tc>
          <w:tcPr>
            <w:tcW w:w="1560" w:type="dxa"/>
            <w:shd w:val="clear" w:color="auto" w:fill="FFFFFF"/>
            <w:tcMar>
              <w:top w:w="55" w:type="dxa"/>
              <w:bottom w:w="55" w:type="dxa"/>
            </w:tcMar>
          </w:tcPr>
          <w:p w14:paraId="03B49305"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4178CC48"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5241B91A" w14:textId="77777777" w:rsidR="003F0F5E" w:rsidRPr="00104DE4" w:rsidRDefault="00000000" w:rsidP="00104DE4">
            <w:pPr>
              <w:pStyle w:val="T0-Table"/>
            </w:pPr>
            <w:r w:rsidRPr="00104DE4">
              <w:t>Regulatory Literacy</w:t>
            </w:r>
          </w:p>
        </w:tc>
      </w:tr>
      <w:tr w:rsidR="003F0F5E" w:rsidRPr="000322B6" w14:paraId="02A81666" w14:textId="77777777">
        <w:trPr>
          <w:jc w:val="center"/>
        </w:trPr>
        <w:tc>
          <w:tcPr>
            <w:tcW w:w="1560" w:type="dxa"/>
            <w:shd w:val="clear" w:color="auto" w:fill="D9E2F3"/>
            <w:tcMar>
              <w:top w:w="55" w:type="dxa"/>
              <w:bottom w:w="55" w:type="dxa"/>
            </w:tcMar>
          </w:tcPr>
          <w:p w14:paraId="0F268127" w14:textId="77777777" w:rsidR="003F0F5E" w:rsidRPr="00104DE4" w:rsidRDefault="00000000" w:rsidP="00104DE4">
            <w:pPr>
              <w:pStyle w:val="T0-Table"/>
            </w:pPr>
            <w:r w:rsidRPr="00104DE4">
              <w:t>R03-FK01</w:t>
            </w:r>
          </w:p>
        </w:tc>
        <w:tc>
          <w:tcPr>
            <w:tcW w:w="1560" w:type="dxa"/>
            <w:shd w:val="clear" w:color="auto" w:fill="D9E2F3"/>
            <w:tcMar>
              <w:top w:w="55" w:type="dxa"/>
              <w:bottom w:w="55" w:type="dxa"/>
            </w:tcMar>
          </w:tcPr>
          <w:p w14:paraId="533560ED" w14:textId="77777777" w:rsidR="003F0F5E" w:rsidRPr="00104DE4" w:rsidRDefault="00000000" w:rsidP="00104DE4">
            <w:pPr>
              <w:pStyle w:val="T0-Table"/>
            </w:pPr>
            <w:r w:rsidRPr="00104DE4">
              <w:t>AI/ML Engineering Lead</w:t>
            </w:r>
          </w:p>
        </w:tc>
        <w:tc>
          <w:tcPr>
            <w:tcW w:w="1560" w:type="dxa"/>
            <w:shd w:val="clear" w:color="auto" w:fill="D9E2F3"/>
            <w:tcMar>
              <w:top w:w="55" w:type="dxa"/>
              <w:bottom w:w="55" w:type="dxa"/>
            </w:tcMar>
          </w:tcPr>
          <w:p w14:paraId="41D440EF" w14:textId="77777777" w:rsidR="003F0F5E" w:rsidRPr="00104DE4" w:rsidRDefault="00000000" w:rsidP="00104DE4">
            <w:pPr>
              <w:pStyle w:val="T0-Table"/>
            </w:pPr>
            <w:r w:rsidRPr="00104DE4">
              <w:t xml:space="preserve">ML model architecture including </w:t>
            </w:r>
            <w:proofErr w:type="gramStart"/>
            <w:r w:rsidRPr="00104DE4">
              <w:t>transformer</w:t>
            </w:r>
            <w:proofErr w:type="gramEnd"/>
            <w:r w:rsidRPr="00104DE4">
              <w:t>, VLA, and RAG systems</w:t>
            </w:r>
          </w:p>
        </w:tc>
        <w:tc>
          <w:tcPr>
            <w:tcW w:w="1560" w:type="dxa"/>
            <w:shd w:val="clear" w:color="auto" w:fill="D9E2F3"/>
            <w:tcMar>
              <w:top w:w="55" w:type="dxa"/>
              <w:bottom w:w="55" w:type="dxa"/>
            </w:tcMar>
          </w:tcPr>
          <w:p w14:paraId="06CBECB1"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5843E9F0"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40727966" w14:textId="77777777" w:rsidR="003F0F5E" w:rsidRPr="00104DE4" w:rsidRDefault="00000000" w:rsidP="00104DE4">
            <w:pPr>
              <w:pStyle w:val="T0-Table"/>
            </w:pPr>
            <w:r w:rsidRPr="00104DE4">
              <w:t>Knowledge</w:t>
            </w:r>
          </w:p>
        </w:tc>
      </w:tr>
      <w:tr w:rsidR="003F0F5E" w:rsidRPr="000322B6" w14:paraId="4CFB360F" w14:textId="77777777">
        <w:trPr>
          <w:jc w:val="center"/>
        </w:trPr>
        <w:tc>
          <w:tcPr>
            <w:tcW w:w="1560" w:type="dxa"/>
            <w:shd w:val="clear" w:color="auto" w:fill="FFFFFF"/>
            <w:tcMar>
              <w:top w:w="55" w:type="dxa"/>
              <w:bottom w:w="55" w:type="dxa"/>
            </w:tcMar>
          </w:tcPr>
          <w:p w14:paraId="05700074" w14:textId="77777777" w:rsidR="003F0F5E" w:rsidRPr="00104DE4" w:rsidRDefault="00000000" w:rsidP="00104DE4">
            <w:pPr>
              <w:pStyle w:val="T0-Table"/>
            </w:pPr>
            <w:r w:rsidRPr="00104DE4">
              <w:t>R03-FK02</w:t>
            </w:r>
          </w:p>
        </w:tc>
        <w:tc>
          <w:tcPr>
            <w:tcW w:w="1560" w:type="dxa"/>
            <w:shd w:val="clear" w:color="auto" w:fill="FFFFFF"/>
            <w:tcMar>
              <w:top w:w="55" w:type="dxa"/>
              <w:bottom w:w="55" w:type="dxa"/>
            </w:tcMar>
          </w:tcPr>
          <w:p w14:paraId="34CE1ADD" w14:textId="77777777" w:rsidR="003F0F5E" w:rsidRPr="00104DE4" w:rsidRDefault="00000000" w:rsidP="00104DE4">
            <w:pPr>
              <w:pStyle w:val="T0-Table"/>
            </w:pPr>
            <w:r w:rsidRPr="00104DE4">
              <w:t>AI/ML Engineering Lead</w:t>
            </w:r>
          </w:p>
        </w:tc>
        <w:tc>
          <w:tcPr>
            <w:tcW w:w="1560" w:type="dxa"/>
            <w:shd w:val="clear" w:color="auto" w:fill="FFFFFF"/>
            <w:tcMar>
              <w:top w:w="55" w:type="dxa"/>
              <w:bottom w:w="55" w:type="dxa"/>
            </w:tcMar>
          </w:tcPr>
          <w:p w14:paraId="61E96E02" w14:textId="77777777" w:rsidR="003F0F5E" w:rsidRPr="00104DE4" w:rsidRDefault="00000000" w:rsidP="00104DE4">
            <w:pPr>
              <w:pStyle w:val="T0-Table"/>
            </w:pPr>
            <w:r w:rsidRPr="00104DE4">
              <w:t xml:space="preserve">Fine-tuning methodologies including </w:t>
            </w:r>
            <w:proofErr w:type="spellStart"/>
            <w:r w:rsidRPr="00104DE4">
              <w:t>LoRA</w:t>
            </w:r>
            <w:proofErr w:type="spellEnd"/>
          </w:p>
        </w:tc>
        <w:tc>
          <w:tcPr>
            <w:tcW w:w="1560" w:type="dxa"/>
            <w:shd w:val="clear" w:color="auto" w:fill="FFFFFF"/>
            <w:tcMar>
              <w:top w:w="55" w:type="dxa"/>
              <w:bottom w:w="55" w:type="dxa"/>
            </w:tcMar>
          </w:tcPr>
          <w:p w14:paraId="532E3C99"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2FD79119"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7BE64BE9" w14:textId="77777777" w:rsidR="003F0F5E" w:rsidRPr="00104DE4" w:rsidRDefault="00000000" w:rsidP="00104DE4">
            <w:pPr>
              <w:pStyle w:val="T0-Table"/>
            </w:pPr>
            <w:r w:rsidRPr="00104DE4">
              <w:t>Knowledge</w:t>
            </w:r>
          </w:p>
        </w:tc>
      </w:tr>
      <w:tr w:rsidR="003F0F5E" w:rsidRPr="000322B6" w14:paraId="1B192DFC" w14:textId="77777777">
        <w:trPr>
          <w:jc w:val="center"/>
        </w:trPr>
        <w:tc>
          <w:tcPr>
            <w:tcW w:w="1560" w:type="dxa"/>
            <w:shd w:val="clear" w:color="auto" w:fill="D9E2F3"/>
            <w:tcMar>
              <w:top w:w="55" w:type="dxa"/>
              <w:bottom w:w="55" w:type="dxa"/>
            </w:tcMar>
          </w:tcPr>
          <w:p w14:paraId="5C55C692" w14:textId="77777777" w:rsidR="003F0F5E" w:rsidRPr="00104DE4" w:rsidRDefault="00000000" w:rsidP="00104DE4">
            <w:pPr>
              <w:pStyle w:val="T0-Table"/>
            </w:pPr>
            <w:r w:rsidRPr="00104DE4">
              <w:t>R03-FK03</w:t>
            </w:r>
          </w:p>
        </w:tc>
        <w:tc>
          <w:tcPr>
            <w:tcW w:w="1560" w:type="dxa"/>
            <w:shd w:val="clear" w:color="auto" w:fill="D9E2F3"/>
            <w:tcMar>
              <w:top w:w="55" w:type="dxa"/>
              <w:bottom w:w="55" w:type="dxa"/>
            </w:tcMar>
          </w:tcPr>
          <w:p w14:paraId="61AFC92C" w14:textId="77777777" w:rsidR="003F0F5E" w:rsidRPr="00104DE4" w:rsidRDefault="00000000" w:rsidP="00104DE4">
            <w:pPr>
              <w:pStyle w:val="T0-Table"/>
            </w:pPr>
            <w:r w:rsidRPr="00104DE4">
              <w:t>AI/ML Engineering Lead</w:t>
            </w:r>
          </w:p>
        </w:tc>
        <w:tc>
          <w:tcPr>
            <w:tcW w:w="1560" w:type="dxa"/>
            <w:shd w:val="clear" w:color="auto" w:fill="D9E2F3"/>
            <w:tcMar>
              <w:top w:w="55" w:type="dxa"/>
              <w:bottom w:w="55" w:type="dxa"/>
            </w:tcMar>
          </w:tcPr>
          <w:p w14:paraId="2FC579AC" w14:textId="77777777" w:rsidR="003F0F5E" w:rsidRPr="00104DE4" w:rsidRDefault="00000000" w:rsidP="00104DE4">
            <w:pPr>
              <w:pStyle w:val="T0-Table"/>
            </w:pPr>
            <w:r w:rsidRPr="00104DE4">
              <w:t>Inference infrastructure, platform attestation distinction, and model-artifact integrity</w:t>
            </w:r>
          </w:p>
        </w:tc>
        <w:tc>
          <w:tcPr>
            <w:tcW w:w="1560" w:type="dxa"/>
            <w:shd w:val="clear" w:color="auto" w:fill="D9E2F3"/>
            <w:tcMar>
              <w:top w:w="55" w:type="dxa"/>
              <w:bottom w:w="55" w:type="dxa"/>
            </w:tcMar>
          </w:tcPr>
          <w:p w14:paraId="45D98969"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45795763"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5B1A4D6D" w14:textId="77777777" w:rsidR="003F0F5E" w:rsidRPr="00104DE4" w:rsidRDefault="00000000" w:rsidP="00104DE4">
            <w:pPr>
              <w:pStyle w:val="T0-Table"/>
            </w:pPr>
            <w:r w:rsidRPr="00104DE4">
              <w:t>Knowledge</w:t>
            </w:r>
          </w:p>
        </w:tc>
      </w:tr>
      <w:tr w:rsidR="003F0F5E" w:rsidRPr="000322B6" w14:paraId="379BAB4F" w14:textId="77777777">
        <w:trPr>
          <w:jc w:val="center"/>
        </w:trPr>
        <w:tc>
          <w:tcPr>
            <w:tcW w:w="1560" w:type="dxa"/>
            <w:shd w:val="clear" w:color="auto" w:fill="FFFFFF"/>
            <w:tcMar>
              <w:top w:w="55" w:type="dxa"/>
              <w:bottom w:w="55" w:type="dxa"/>
            </w:tcMar>
          </w:tcPr>
          <w:p w14:paraId="3005D8CA" w14:textId="77777777" w:rsidR="003F0F5E" w:rsidRPr="00104DE4" w:rsidRDefault="00000000" w:rsidP="00104DE4">
            <w:pPr>
              <w:pStyle w:val="T0-Table"/>
            </w:pPr>
            <w:r w:rsidRPr="00104DE4">
              <w:lastRenderedPageBreak/>
              <w:t>R03-FK04</w:t>
            </w:r>
          </w:p>
        </w:tc>
        <w:tc>
          <w:tcPr>
            <w:tcW w:w="1560" w:type="dxa"/>
            <w:shd w:val="clear" w:color="auto" w:fill="FFFFFF"/>
            <w:tcMar>
              <w:top w:w="55" w:type="dxa"/>
              <w:bottom w:w="55" w:type="dxa"/>
            </w:tcMar>
          </w:tcPr>
          <w:p w14:paraId="6B5A98B8" w14:textId="77777777" w:rsidR="003F0F5E" w:rsidRPr="00104DE4" w:rsidRDefault="00000000" w:rsidP="00104DE4">
            <w:pPr>
              <w:pStyle w:val="T0-Table"/>
            </w:pPr>
            <w:r w:rsidRPr="00104DE4">
              <w:t>AI/ML Engineering Lead</w:t>
            </w:r>
          </w:p>
        </w:tc>
        <w:tc>
          <w:tcPr>
            <w:tcW w:w="1560" w:type="dxa"/>
            <w:shd w:val="clear" w:color="auto" w:fill="FFFFFF"/>
            <w:tcMar>
              <w:top w:w="55" w:type="dxa"/>
              <w:bottom w:w="55" w:type="dxa"/>
            </w:tcMar>
          </w:tcPr>
          <w:p w14:paraId="0DA1B4CC" w14:textId="77777777" w:rsidR="003F0F5E" w:rsidRPr="00104DE4" w:rsidRDefault="00000000" w:rsidP="00104DE4">
            <w:pPr>
              <w:pStyle w:val="T0-Table"/>
            </w:pPr>
            <w:r w:rsidRPr="00104DE4">
              <w:t>AI-BOM construction, provenance, and cryptographic hash verification</w:t>
            </w:r>
          </w:p>
        </w:tc>
        <w:tc>
          <w:tcPr>
            <w:tcW w:w="1560" w:type="dxa"/>
            <w:shd w:val="clear" w:color="auto" w:fill="FFFFFF"/>
            <w:tcMar>
              <w:top w:w="55" w:type="dxa"/>
              <w:bottom w:w="55" w:type="dxa"/>
            </w:tcMar>
          </w:tcPr>
          <w:p w14:paraId="0FA1A398"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470DBB83"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74DF5A64" w14:textId="77777777" w:rsidR="003F0F5E" w:rsidRPr="00104DE4" w:rsidRDefault="00000000" w:rsidP="00104DE4">
            <w:pPr>
              <w:pStyle w:val="T0-Table"/>
            </w:pPr>
            <w:r w:rsidRPr="00104DE4">
              <w:t>Knowledge</w:t>
            </w:r>
          </w:p>
        </w:tc>
      </w:tr>
      <w:tr w:rsidR="003F0F5E" w:rsidRPr="000322B6" w14:paraId="64EF6ADE" w14:textId="77777777">
        <w:trPr>
          <w:jc w:val="center"/>
        </w:trPr>
        <w:tc>
          <w:tcPr>
            <w:tcW w:w="1560" w:type="dxa"/>
            <w:shd w:val="clear" w:color="auto" w:fill="D9E2F3"/>
            <w:tcMar>
              <w:top w:w="55" w:type="dxa"/>
              <w:bottom w:w="55" w:type="dxa"/>
            </w:tcMar>
          </w:tcPr>
          <w:p w14:paraId="6A07CEA3" w14:textId="77777777" w:rsidR="003F0F5E" w:rsidRPr="00104DE4" w:rsidRDefault="00000000" w:rsidP="00104DE4">
            <w:pPr>
              <w:pStyle w:val="T0-Table"/>
            </w:pPr>
            <w:r w:rsidRPr="00104DE4">
              <w:t>R03-FK05</w:t>
            </w:r>
          </w:p>
        </w:tc>
        <w:tc>
          <w:tcPr>
            <w:tcW w:w="1560" w:type="dxa"/>
            <w:shd w:val="clear" w:color="auto" w:fill="D9E2F3"/>
            <w:tcMar>
              <w:top w:w="55" w:type="dxa"/>
              <w:bottom w:w="55" w:type="dxa"/>
            </w:tcMar>
          </w:tcPr>
          <w:p w14:paraId="488F345B" w14:textId="77777777" w:rsidR="003F0F5E" w:rsidRPr="00104DE4" w:rsidRDefault="00000000" w:rsidP="00104DE4">
            <w:pPr>
              <w:pStyle w:val="T0-Table"/>
            </w:pPr>
            <w:r w:rsidRPr="00104DE4">
              <w:t>AI/ML Engineering Lead</w:t>
            </w:r>
          </w:p>
        </w:tc>
        <w:tc>
          <w:tcPr>
            <w:tcW w:w="1560" w:type="dxa"/>
            <w:shd w:val="clear" w:color="auto" w:fill="D9E2F3"/>
            <w:tcMar>
              <w:top w:w="55" w:type="dxa"/>
              <w:bottom w:w="55" w:type="dxa"/>
            </w:tcMar>
          </w:tcPr>
          <w:p w14:paraId="38D86B8A" w14:textId="77777777" w:rsidR="003F0F5E" w:rsidRPr="00104DE4" w:rsidRDefault="00000000" w:rsidP="00104DE4">
            <w:pPr>
              <w:pStyle w:val="T0-Table"/>
            </w:pPr>
            <w:r w:rsidRPr="00104DE4">
              <w:t>Adversarial ML and MITRE ATLAS in agentic deployments</w:t>
            </w:r>
          </w:p>
        </w:tc>
        <w:tc>
          <w:tcPr>
            <w:tcW w:w="1560" w:type="dxa"/>
            <w:shd w:val="clear" w:color="auto" w:fill="D9E2F3"/>
            <w:tcMar>
              <w:top w:w="55" w:type="dxa"/>
              <w:bottom w:w="55" w:type="dxa"/>
            </w:tcMar>
          </w:tcPr>
          <w:p w14:paraId="61A256DC"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2BEB2BEF"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78014CE2" w14:textId="77777777" w:rsidR="003F0F5E" w:rsidRPr="00104DE4" w:rsidRDefault="00000000" w:rsidP="00104DE4">
            <w:pPr>
              <w:pStyle w:val="T0-Table"/>
            </w:pPr>
            <w:r w:rsidRPr="00104DE4">
              <w:t>Knowledge</w:t>
            </w:r>
          </w:p>
        </w:tc>
      </w:tr>
      <w:tr w:rsidR="003F0F5E" w:rsidRPr="000322B6" w14:paraId="45173201" w14:textId="77777777">
        <w:trPr>
          <w:jc w:val="center"/>
        </w:trPr>
        <w:tc>
          <w:tcPr>
            <w:tcW w:w="1560" w:type="dxa"/>
            <w:shd w:val="clear" w:color="auto" w:fill="FFFFFF"/>
            <w:tcMar>
              <w:top w:w="55" w:type="dxa"/>
              <w:bottom w:w="55" w:type="dxa"/>
            </w:tcMar>
          </w:tcPr>
          <w:p w14:paraId="4FE3AEB9" w14:textId="77777777" w:rsidR="003F0F5E" w:rsidRPr="00104DE4" w:rsidRDefault="00000000" w:rsidP="00104DE4">
            <w:pPr>
              <w:pStyle w:val="T0-Table"/>
            </w:pPr>
            <w:r w:rsidRPr="00104DE4">
              <w:t>R03-OE01</w:t>
            </w:r>
          </w:p>
        </w:tc>
        <w:tc>
          <w:tcPr>
            <w:tcW w:w="1560" w:type="dxa"/>
            <w:shd w:val="clear" w:color="auto" w:fill="FFFFFF"/>
            <w:tcMar>
              <w:top w:w="55" w:type="dxa"/>
              <w:bottom w:w="55" w:type="dxa"/>
            </w:tcMar>
          </w:tcPr>
          <w:p w14:paraId="6CB2D482" w14:textId="77777777" w:rsidR="003F0F5E" w:rsidRPr="00104DE4" w:rsidRDefault="00000000" w:rsidP="00104DE4">
            <w:pPr>
              <w:pStyle w:val="T0-Table"/>
            </w:pPr>
            <w:r w:rsidRPr="00104DE4">
              <w:t>AI/ML Engineering Lead</w:t>
            </w:r>
          </w:p>
        </w:tc>
        <w:tc>
          <w:tcPr>
            <w:tcW w:w="1560" w:type="dxa"/>
            <w:shd w:val="clear" w:color="auto" w:fill="FFFFFF"/>
            <w:tcMar>
              <w:top w:w="55" w:type="dxa"/>
              <w:bottom w:w="55" w:type="dxa"/>
            </w:tcMar>
          </w:tcPr>
          <w:p w14:paraId="238F6F3F" w14:textId="77777777" w:rsidR="003F0F5E" w:rsidRPr="00104DE4" w:rsidRDefault="00000000" w:rsidP="00104DE4">
            <w:pPr>
              <w:pStyle w:val="T0-Table"/>
            </w:pPr>
            <w:r w:rsidRPr="00104DE4">
              <w:t>Minimum 3 years production ML engineering</w:t>
            </w:r>
          </w:p>
        </w:tc>
        <w:tc>
          <w:tcPr>
            <w:tcW w:w="1560" w:type="dxa"/>
            <w:shd w:val="clear" w:color="auto" w:fill="FFFFFF"/>
            <w:tcMar>
              <w:top w:w="55" w:type="dxa"/>
              <w:bottom w:w="55" w:type="dxa"/>
            </w:tcMar>
          </w:tcPr>
          <w:p w14:paraId="50AB8CA4" w14:textId="77777777" w:rsidR="003F0F5E" w:rsidRPr="00104DE4" w:rsidRDefault="00000000" w:rsidP="00104DE4">
            <w:pPr>
              <w:pStyle w:val="T0-Table"/>
            </w:pPr>
            <w:r w:rsidRPr="00104DE4">
              <w:t>Eligibility Prerequisite</w:t>
            </w:r>
          </w:p>
        </w:tc>
        <w:tc>
          <w:tcPr>
            <w:tcW w:w="1560" w:type="dxa"/>
            <w:shd w:val="clear" w:color="auto" w:fill="FFFFFF"/>
            <w:tcMar>
              <w:top w:w="55" w:type="dxa"/>
              <w:bottom w:w="55" w:type="dxa"/>
            </w:tcMar>
          </w:tcPr>
          <w:p w14:paraId="603F57BA" w14:textId="77777777" w:rsidR="003F0F5E" w:rsidRPr="00104DE4" w:rsidRDefault="00000000" w:rsidP="00104DE4">
            <w:pPr>
              <w:pStyle w:val="T0-Table"/>
            </w:pPr>
            <w:r w:rsidRPr="00104DE4">
              <w:t>Met</w:t>
            </w:r>
          </w:p>
        </w:tc>
        <w:tc>
          <w:tcPr>
            <w:tcW w:w="1560" w:type="dxa"/>
            <w:shd w:val="clear" w:color="auto" w:fill="FFFFFF"/>
            <w:tcMar>
              <w:top w:w="55" w:type="dxa"/>
              <w:bottom w:w="55" w:type="dxa"/>
            </w:tcMar>
          </w:tcPr>
          <w:p w14:paraId="791566D7" w14:textId="77777777" w:rsidR="003F0F5E" w:rsidRPr="00104DE4" w:rsidRDefault="00000000" w:rsidP="00104DE4">
            <w:pPr>
              <w:pStyle w:val="T0-Table"/>
            </w:pPr>
            <w:r w:rsidRPr="00104DE4">
              <w:t>Operational Experience</w:t>
            </w:r>
          </w:p>
        </w:tc>
      </w:tr>
      <w:tr w:rsidR="003F0F5E" w:rsidRPr="000322B6" w14:paraId="0C7344BB" w14:textId="77777777">
        <w:trPr>
          <w:jc w:val="center"/>
        </w:trPr>
        <w:tc>
          <w:tcPr>
            <w:tcW w:w="1560" w:type="dxa"/>
            <w:shd w:val="clear" w:color="auto" w:fill="D9E2F3"/>
            <w:tcMar>
              <w:top w:w="55" w:type="dxa"/>
              <w:bottom w:w="55" w:type="dxa"/>
            </w:tcMar>
          </w:tcPr>
          <w:p w14:paraId="25E6196C" w14:textId="77777777" w:rsidR="003F0F5E" w:rsidRPr="00104DE4" w:rsidRDefault="00000000" w:rsidP="00104DE4">
            <w:pPr>
              <w:pStyle w:val="T0-Table"/>
            </w:pPr>
            <w:r w:rsidRPr="00104DE4">
              <w:t>R03-OE-P01</w:t>
            </w:r>
          </w:p>
        </w:tc>
        <w:tc>
          <w:tcPr>
            <w:tcW w:w="1560" w:type="dxa"/>
            <w:shd w:val="clear" w:color="auto" w:fill="D9E2F3"/>
            <w:tcMar>
              <w:top w:w="55" w:type="dxa"/>
              <w:bottom w:w="55" w:type="dxa"/>
            </w:tcMar>
          </w:tcPr>
          <w:p w14:paraId="0769FB89" w14:textId="77777777" w:rsidR="003F0F5E" w:rsidRPr="00104DE4" w:rsidRDefault="00000000" w:rsidP="00104DE4">
            <w:pPr>
              <w:pStyle w:val="T0-Table"/>
            </w:pPr>
            <w:r w:rsidRPr="00104DE4">
              <w:t>AI/ML Engineering Lead</w:t>
            </w:r>
          </w:p>
        </w:tc>
        <w:tc>
          <w:tcPr>
            <w:tcW w:w="1560" w:type="dxa"/>
            <w:shd w:val="clear" w:color="auto" w:fill="D9E2F3"/>
            <w:tcMar>
              <w:top w:w="55" w:type="dxa"/>
              <w:bottom w:w="55" w:type="dxa"/>
            </w:tcMar>
          </w:tcPr>
          <w:p w14:paraId="07E36C32" w14:textId="77777777" w:rsidR="003F0F5E" w:rsidRPr="00104DE4" w:rsidRDefault="00000000" w:rsidP="00104DE4">
            <w:pPr>
              <w:pStyle w:val="T0-Table"/>
            </w:pPr>
            <w:r w:rsidRPr="00104DE4">
              <w:t>Physical-automation model experience</w:t>
            </w:r>
          </w:p>
        </w:tc>
        <w:tc>
          <w:tcPr>
            <w:tcW w:w="1560" w:type="dxa"/>
            <w:shd w:val="clear" w:color="auto" w:fill="D9E2F3"/>
            <w:tcMar>
              <w:top w:w="55" w:type="dxa"/>
              <w:bottom w:w="55" w:type="dxa"/>
            </w:tcMar>
          </w:tcPr>
          <w:p w14:paraId="3ABA8132" w14:textId="77777777" w:rsidR="003F0F5E" w:rsidRPr="00104DE4" w:rsidRDefault="00000000" w:rsidP="00104DE4">
            <w:pPr>
              <w:pStyle w:val="T0-Table"/>
            </w:pPr>
            <w:r w:rsidRPr="00104DE4">
              <w:t>Preferred Experience</w:t>
            </w:r>
          </w:p>
        </w:tc>
        <w:tc>
          <w:tcPr>
            <w:tcW w:w="1560" w:type="dxa"/>
            <w:shd w:val="clear" w:color="auto" w:fill="D9E2F3"/>
            <w:tcMar>
              <w:top w:w="55" w:type="dxa"/>
              <w:bottom w:w="55" w:type="dxa"/>
            </w:tcMar>
          </w:tcPr>
          <w:p w14:paraId="1FFB3C80" w14:textId="77777777" w:rsidR="003F0F5E" w:rsidRPr="00104DE4" w:rsidRDefault="00000000" w:rsidP="00104DE4">
            <w:pPr>
              <w:pStyle w:val="T0-Table"/>
            </w:pPr>
            <w:r w:rsidRPr="00104DE4">
              <w:t>Preferred</w:t>
            </w:r>
          </w:p>
        </w:tc>
        <w:tc>
          <w:tcPr>
            <w:tcW w:w="1560" w:type="dxa"/>
            <w:shd w:val="clear" w:color="auto" w:fill="D9E2F3"/>
            <w:tcMar>
              <w:top w:w="55" w:type="dxa"/>
              <w:bottom w:w="55" w:type="dxa"/>
            </w:tcMar>
          </w:tcPr>
          <w:p w14:paraId="044CAC1B" w14:textId="77777777" w:rsidR="003F0F5E" w:rsidRPr="00104DE4" w:rsidRDefault="00000000" w:rsidP="00104DE4">
            <w:pPr>
              <w:pStyle w:val="T0-Table"/>
            </w:pPr>
            <w:r w:rsidRPr="00104DE4">
              <w:t>Operational Experience</w:t>
            </w:r>
          </w:p>
        </w:tc>
      </w:tr>
      <w:tr w:rsidR="003F0F5E" w:rsidRPr="000322B6" w14:paraId="35E6ADC8" w14:textId="77777777">
        <w:trPr>
          <w:jc w:val="center"/>
        </w:trPr>
        <w:tc>
          <w:tcPr>
            <w:tcW w:w="1560" w:type="dxa"/>
            <w:shd w:val="clear" w:color="auto" w:fill="FFFFFF"/>
            <w:tcMar>
              <w:top w:w="55" w:type="dxa"/>
              <w:bottom w:w="55" w:type="dxa"/>
            </w:tcMar>
          </w:tcPr>
          <w:p w14:paraId="3D2060E6" w14:textId="77777777" w:rsidR="003F0F5E" w:rsidRPr="00104DE4" w:rsidRDefault="00000000" w:rsidP="00104DE4">
            <w:pPr>
              <w:pStyle w:val="T0-Table"/>
            </w:pPr>
            <w:r w:rsidRPr="00104DE4">
              <w:t>R03-OE02</w:t>
            </w:r>
          </w:p>
        </w:tc>
        <w:tc>
          <w:tcPr>
            <w:tcW w:w="1560" w:type="dxa"/>
            <w:shd w:val="clear" w:color="auto" w:fill="FFFFFF"/>
            <w:tcMar>
              <w:top w:w="55" w:type="dxa"/>
              <w:bottom w:w="55" w:type="dxa"/>
            </w:tcMar>
          </w:tcPr>
          <w:p w14:paraId="1E321C6B" w14:textId="77777777" w:rsidR="003F0F5E" w:rsidRPr="00104DE4" w:rsidRDefault="00000000" w:rsidP="00104DE4">
            <w:pPr>
              <w:pStyle w:val="T0-Table"/>
            </w:pPr>
            <w:r w:rsidRPr="00104DE4">
              <w:t>AI/ML Engineering Lead</w:t>
            </w:r>
          </w:p>
        </w:tc>
        <w:tc>
          <w:tcPr>
            <w:tcW w:w="1560" w:type="dxa"/>
            <w:shd w:val="clear" w:color="auto" w:fill="FFFFFF"/>
            <w:tcMar>
              <w:top w:w="55" w:type="dxa"/>
              <w:bottom w:w="55" w:type="dxa"/>
            </w:tcMar>
          </w:tcPr>
          <w:p w14:paraId="0378E594" w14:textId="77777777" w:rsidR="003F0F5E" w:rsidRPr="00104DE4" w:rsidRDefault="00000000" w:rsidP="00104DE4">
            <w:pPr>
              <w:pStyle w:val="T0-Table"/>
            </w:pPr>
            <w:proofErr w:type="spellStart"/>
            <w:r w:rsidRPr="00104DE4">
              <w:t>LoRA</w:t>
            </w:r>
            <w:proofErr w:type="spellEnd"/>
            <w:r w:rsidRPr="00104DE4">
              <w:t xml:space="preserve"> pipeline security and model-version management</w:t>
            </w:r>
          </w:p>
        </w:tc>
        <w:tc>
          <w:tcPr>
            <w:tcW w:w="1560" w:type="dxa"/>
            <w:shd w:val="clear" w:color="auto" w:fill="FFFFFF"/>
            <w:tcMar>
              <w:top w:w="55" w:type="dxa"/>
              <w:bottom w:w="55" w:type="dxa"/>
            </w:tcMar>
          </w:tcPr>
          <w:p w14:paraId="500C14CA" w14:textId="77777777" w:rsidR="003F0F5E" w:rsidRPr="00104DE4" w:rsidRDefault="00000000" w:rsidP="00104DE4">
            <w:pPr>
              <w:pStyle w:val="T0-Table"/>
            </w:pPr>
            <w:r w:rsidRPr="00104DE4">
              <w:t>Eligibility Prerequisite</w:t>
            </w:r>
          </w:p>
        </w:tc>
        <w:tc>
          <w:tcPr>
            <w:tcW w:w="1560" w:type="dxa"/>
            <w:shd w:val="clear" w:color="auto" w:fill="FFFFFF"/>
            <w:tcMar>
              <w:top w:w="55" w:type="dxa"/>
              <w:bottom w:w="55" w:type="dxa"/>
            </w:tcMar>
          </w:tcPr>
          <w:p w14:paraId="7A8661CC" w14:textId="77777777" w:rsidR="003F0F5E" w:rsidRPr="00104DE4" w:rsidRDefault="00000000" w:rsidP="00104DE4">
            <w:pPr>
              <w:pStyle w:val="T0-Table"/>
            </w:pPr>
            <w:r w:rsidRPr="00104DE4">
              <w:t>Met</w:t>
            </w:r>
          </w:p>
        </w:tc>
        <w:tc>
          <w:tcPr>
            <w:tcW w:w="1560" w:type="dxa"/>
            <w:shd w:val="clear" w:color="auto" w:fill="FFFFFF"/>
            <w:tcMar>
              <w:top w:w="55" w:type="dxa"/>
              <w:bottom w:w="55" w:type="dxa"/>
            </w:tcMar>
          </w:tcPr>
          <w:p w14:paraId="1062B5D7" w14:textId="77777777" w:rsidR="003F0F5E" w:rsidRPr="00104DE4" w:rsidRDefault="00000000" w:rsidP="00104DE4">
            <w:pPr>
              <w:pStyle w:val="T0-Table"/>
            </w:pPr>
            <w:r w:rsidRPr="00104DE4">
              <w:t>Operational Experience</w:t>
            </w:r>
          </w:p>
        </w:tc>
      </w:tr>
      <w:tr w:rsidR="003F0F5E" w:rsidRPr="000322B6" w14:paraId="5439F6C4" w14:textId="77777777">
        <w:trPr>
          <w:jc w:val="center"/>
        </w:trPr>
        <w:tc>
          <w:tcPr>
            <w:tcW w:w="1560" w:type="dxa"/>
            <w:shd w:val="clear" w:color="auto" w:fill="D9E2F3"/>
            <w:tcMar>
              <w:top w:w="55" w:type="dxa"/>
              <w:bottom w:w="55" w:type="dxa"/>
            </w:tcMar>
          </w:tcPr>
          <w:p w14:paraId="6DA59FBB" w14:textId="77777777" w:rsidR="003F0F5E" w:rsidRPr="00104DE4" w:rsidRDefault="00000000" w:rsidP="00104DE4">
            <w:pPr>
              <w:pStyle w:val="T0-Table"/>
            </w:pPr>
            <w:r w:rsidRPr="00104DE4">
              <w:t>R03-AC01</w:t>
            </w:r>
          </w:p>
        </w:tc>
        <w:tc>
          <w:tcPr>
            <w:tcW w:w="1560" w:type="dxa"/>
            <w:shd w:val="clear" w:color="auto" w:fill="D9E2F3"/>
            <w:tcMar>
              <w:top w:w="55" w:type="dxa"/>
              <w:bottom w:w="55" w:type="dxa"/>
            </w:tcMar>
          </w:tcPr>
          <w:p w14:paraId="05EDAD1E" w14:textId="77777777" w:rsidR="003F0F5E" w:rsidRPr="00104DE4" w:rsidRDefault="00000000" w:rsidP="00104DE4">
            <w:pPr>
              <w:pStyle w:val="T0-Table"/>
            </w:pPr>
            <w:r w:rsidRPr="00104DE4">
              <w:t>AI/ML Engineering Lead</w:t>
            </w:r>
          </w:p>
        </w:tc>
        <w:tc>
          <w:tcPr>
            <w:tcW w:w="1560" w:type="dxa"/>
            <w:shd w:val="clear" w:color="auto" w:fill="D9E2F3"/>
            <w:tcMar>
              <w:top w:w="55" w:type="dxa"/>
              <w:bottom w:w="55" w:type="dxa"/>
            </w:tcMar>
          </w:tcPr>
          <w:p w14:paraId="0A1705D5" w14:textId="77777777" w:rsidR="003F0F5E" w:rsidRPr="00104DE4" w:rsidRDefault="00000000" w:rsidP="00104DE4">
            <w:pPr>
              <w:pStyle w:val="T0-Table"/>
            </w:pPr>
            <w:r w:rsidRPr="00104DE4">
              <w:t>ASCR-11 Section 11.2 AI-BOM currency verification</w:t>
            </w:r>
          </w:p>
        </w:tc>
        <w:tc>
          <w:tcPr>
            <w:tcW w:w="1560" w:type="dxa"/>
            <w:shd w:val="clear" w:color="auto" w:fill="D9E2F3"/>
            <w:tcMar>
              <w:top w:w="55" w:type="dxa"/>
              <w:bottom w:w="55" w:type="dxa"/>
            </w:tcMar>
          </w:tcPr>
          <w:p w14:paraId="30477D1E"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4197BF57"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75944578" w14:textId="77777777" w:rsidR="003F0F5E" w:rsidRPr="00104DE4" w:rsidRDefault="00000000" w:rsidP="00104DE4">
            <w:pPr>
              <w:pStyle w:val="T0-Table"/>
            </w:pPr>
            <w:r w:rsidRPr="00104DE4">
              <w:t>Demonstrated Capability</w:t>
            </w:r>
          </w:p>
        </w:tc>
      </w:tr>
      <w:tr w:rsidR="003F0F5E" w:rsidRPr="000322B6" w14:paraId="05BA56E8" w14:textId="77777777">
        <w:trPr>
          <w:jc w:val="center"/>
        </w:trPr>
        <w:tc>
          <w:tcPr>
            <w:tcW w:w="1560" w:type="dxa"/>
            <w:shd w:val="clear" w:color="auto" w:fill="FFFFFF"/>
            <w:tcMar>
              <w:top w:w="55" w:type="dxa"/>
              <w:bottom w:w="55" w:type="dxa"/>
            </w:tcMar>
          </w:tcPr>
          <w:p w14:paraId="4EBCA5E1" w14:textId="77777777" w:rsidR="003F0F5E" w:rsidRPr="00104DE4" w:rsidRDefault="00000000" w:rsidP="00104DE4">
            <w:pPr>
              <w:pStyle w:val="T0-Table"/>
            </w:pPr>
            <w:r w:rsidRPr="00104DE4">
              <w:t>R03-AC02</w:t>
            </w:r>
          </w:p>
        </w:tc>
        <w:tc>
          <w:tcPr>
            <w:tcW w:w="1560" w:type="dxa"/>
            <w:shd w:val="clear" w:color="auto" w:fill="FFFFFF"/>
            <w:tcMar>
              <w:top w:w="55" w:type="dxa"/>
              <w:bottom w:w="55" w:type="dxa"/>
            </w:tcMar>
          </w:tcPr>
          <w:p w14:paraId="36347910" w14:textId="77777777" w:rsidR="003F0F5E" w:rsidRPr="00104DE4" w:rsidRDefault="00000000" w:rsidP="00104DE4">
            <w:pPr>
              <w:pStyle w:val="T0-Table"/>
            </w:pPr>
            <w:r w:rsidRPr="00104DE4">
              <w:t>AI/ML Engineering Lead</w:t>
            </w:r>
          </w:p>
        </w:tc>
        <w:tc>
          <w:tcPr>
            <w:tcW w:w="1560" w:type="dxa"/>
            <w:shd w:val="clear" w:color="auto" w:fill="FFFFFF"/>
            <w:tcMar>
              <w:top w:w="55" w:type="dxa"/>
              <w:bottom w:w="55" w:type="dxa"/>
            </w:tcMar>
          </w:tcPr>
          <w:p w14:paraId="161529DD" w14:textId="77777777" w:rsidR="003F0F5E" w:rsidRPr="00104DE4" w:rsidRDefault="00000000" w:rsidP="00104DE4">
            <w:pPr>
              <w:pStyle w:val="T0-Table"/>
            </w:pPr>
            <w:proofErr w:type="spellStart"/>
            <w:r w:rsidRPr="00104DE4">
              <w:t>divergence_score</w:t>
            </w:r>
            <w:proofErr w:type="spellEnd"/>
            <w:r w:rsidRPr="00104DE4">
              <w:t xml:space="preserve"> baseline calibration</w:t>
            </w:r>
          </w:p>
        </w:tc>
        <w:tc>
          <w:tcPr>
            <w:tcW w:w="1560" w:type="dxa"/>
            <w:shd w:val="clear" w:color="auto" w:fill="FFFFFF"/>
            <w:tcMar>
              <w:top w:w="55" w:type="dxa"/>
              <w:bottom w:w="55" w:type="dxa"/>
            </w:tcMar>
          </w:tcPr>
          <w:p w14:paraId="44F3CEF6"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58579EBD"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34719DAA" w14:textId="77777777" w:rsidR="003F0F5E" w:rsidRPr="00104DE4" w:rsidRDefault="00000000" w:rsidP="00104DE4">
            <w:pPr>
              <w:pStyle w:val="T0-Table"/>
            </w:pPr>
            <w:r w:rsidRPr="00104DE4">
              <w:t>Demonstrated Capability</w:t>
            </w:r>
          </w:p>
        </w:tc>
      </w:tr>
      <w:tr w:rsidR="003F0F5E" w:rsidRPr="000322B6" w14:paraId="59A5A6CD" w14:textId="77777777">
        <w:trPr>
          <w:jc w:val="center"/>
        </w:trPr>
        <w:tc>
          <w:tcPr>
            <w:tcW w:w="1560" w:type="dxa"/>
            <w:shd w:val="clear" w:color="auto" w:fill="D9E2F3"/>
            <w:tcMar>
              <w:top w:w="55" w:type="dxa"/>
              <w:bottom w:w="55" w:type="dxa"/>
            </w:tcMar>
          </w:tcPr>
          <w:p w14:paraId="58A4B515" w14:textId="77777777" w:rsidR="003F0F5E" w:rsidRPr="00104DE4" w:rsidRDefault="00000000" w:rsidP="00104DE4">
            <w:pPr>
              <w:pStyle w:val="T0-Table"/>
            </w:pPr>
            <w:r w:rsidRPr="00104DE4">
              <w:lastRenderedPageBreak/>
              <w:t>R03-AC03</w:t>
            </w:r>
          </w:p>
        </w:tc>
        <w:tc>
          <w:tcPr>
            <w:tcW w:w="1560" w:type="dxa"/>
            <w:shd w:val="clear" w:color="auto" w:fill="D9E2F3"/>
            <w:tcMar>
              <w:top w:w="55" w:type="dxa"/>
              <w:bottom w:w="55" w:type="dxa"/>
            </w:tcMar>
          </w:tcPr>
          <w:p w14:paraId="41C3C650" w14:textId="77777777" w:rsidR="003F0F5E" w:rsidRPr="00104DE4" w:rsidRDefault="00000000" w:rsidP="00104DE4">
            <w:pPr>
              <w:pStyle w:val="T0-Table"/>
            </w:pPr>
            <w:r w:rsidRPr="00104DE4">
              <w:t>AI/ML Engineering Lead</w:t>
            </w:r>
          </w:p>
        </w:tc>
        <w:tc>
          <w:tcPr>
            <w:tcW w:w="1560" w:type="dxa"/>
            <w:shd w:val="clear" w:color="auto" w:fill="D9E2F3"/>
            <w:tcMar>
              <w:top w:w="55" w:type="dxa"/>
              <w:bottom w:w="55" w:type="dxa"/>
            </w:tcMar>
          </w:tcPr>
          <w:p w14:paraId="0E9BC32E" w14:textId="77777777" w:rsidR="003F0F5E" w:rsidRPr="00104DE4" w:rsidRDefault="00000000" w:rsidP="00104DE4">
            <w:pPr>
              <w:pStyle w:val="T0-Table"/>
            </w:pPr>
            <w:r w:rsidRPr="00104DE4">
              <w:t>ASCR-11 Robustness Assessment Report review</w:t>
            </w:r>
          </w:p>
        </w:tc>
        <w:tc>
          <w:tcPr>
            <w:tcW w:w="1560" w:type="dxa"/>
            <w:shd w:val="clear" w:color="auto" w:fill="D9E2F3"/>
            <w:tcMar>
              <w:top w:w="55" w:type="dxa"/>
              <w:bottom w:w="55" w:type="dxa"/>
            </w:tcMar>
          </w:tcPr>
          <w:p w14:paraId="089B8691"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51862DC2"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23965773" w14:textId="77777777" w:rsidR="003F0F5E" w:rsidRPr="00104DE4" w:rsidRDefault="00000000" w:rsidP="00104DE4">
            <w:pPr>
              <w:pStyle w:val="T0-Table"/>
            </w:pPr>
            <w:r w:rsidRPr="00104DE4">
              <w:t>Demonstrated Capability</w:t>
            </w:r>
          </w:p>
        </w:tc>
      </w:tr>
      <w:tr w:rsidR="003F0F5E" w:rsidRPr="000322B6" w14:paraId="0D4F3FA5" w14:textId="77777777">
        <w:trPr>
          <w:jc w:val="center"/>
        </w:trPr>
        <w:tc>
          <w:tcPr>
            <w:tcW w:w="1560" w:type="dxa"/>
            <w:shd w:val="clear" w:color="auto" w:fill="FFFFFF"/>
            <w:tcMar>
              <w:top w:w="55" w:type="dxa"/>
              <w:bottom w:w="55" w:type="dxa"/>
            </w:tcMar>
          </w:tcPr>
          <w:p w14:paraId="42FCE003" w14:textId="77777777" w:rsidR="003F0F5E" w:rsidRPr="00104DE4" w:rsidRDefault="00000000" w:rsidP="00104DE4">
            <w:pPr>
              <w:pStyle w:val="T0-Table"/>
            </w:pPr>
            <w:r w:rsidRPr="00104DE4">
              <w:t>R03-AC04</w:t>
            </w:r>
          </w:p>
        </w:tc>
        <w:tc>
          <w:tcPr>
            <w:tcW w:w="1560" w:type="dxa"/>
            <w:shd w:val="clear" w:color="auto" w:fill="FFFFFF"/>
            <w:tcMar>
              <w:top w:w="55" w:type="dxa"/>
              <w:bottom w:w="55" w:type="dxa"/>
            </w:tcMar>
          </w:tcPr>
          <w:p w14:paraId="7A2AAF40" w14:textId="77777777" w:rsidR="003F0F5E" w:rsidRPr="00104DE4" w:rsidRDefault="00000000" w:rsidP="00104DE4">
            <w:pPr>
              <w:pStyle w:val="T0-Table"/>
            </w:pPr>
            <w:r w:rsidRPr="00104DE4">
              <w:t>AI/ML Engineering Lead</w:t>
            </w:r>
          </w:p>
        </w:tc>
        <w:tc>
          <w:tcPr>
            <w:tcW w:w="1560" w:type="dxa"/>
            <w:shd w:val="clear" w:color="auto" w:fill="FFFFFF"/>
            <w:tcMar>
              <w:top w:w="55" w:type="dxa"/>
              <w:bottom w:w="55" w:type="dxa"/>
            </w:tcMar>
          </w:tcPr>
          <w:p w14:paraId="5292141F" w14:textId="77777777" w:rsidR="003F0F5E" w:rsidRPr="00104DE4" w:rsidRDefault="00000000" w:rsidP="00104DE4">
            <w:pPr>
              <w:pStyle w:val="T0-Table"/>
            </w:pPr>
            <w:r w:rsidRPr="00104DE4">
              <w:t>ASCR-08 model-layer evidence preservation</w:t>
            </w:r>
          </w:p>
        </w:tc>
        <w:tc>
          <w:tcPr>
            <w:tcW w:w="1560" w:type="dxa"/>
            <w:shd w:val="clear" w:color="auto" w:fill="FFFFFF"/>
            <w:tcMar>
              <w:top w:w="55" w:type="dxa"/>
              <w:bottom w:w="55" w:type="dxa"/>
            </w:tcMar>
          </w:tcPr>
          <w:p w14:paraId="491ADC6D"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26872268"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293FBD55" w14:textId="77777777" w:rsidR="003F0F5E" w:rsidRPr="00104DE4" w:rsidRDefault="00000000" w:rsidP="00104DE4">
            <w:pPr>
              <w:pStyle w:val="T0-Table"/>
            </w:pPr>
            <w:r w:rsidRPr="00104DE4">
              <w:t>Demonstrated Capability</w:t>
            </w:r>
          </w:p>
        </w:tc>
      </w:tr>
      <w:tr w:rsidR="003F0F5E" w:rsidRPr="000322B6" w14:paraId="725C9285" w14:textId="77777777">
        <w:trPr>
          <w:jc w:val="center"/>
        </w:trPr>
        <w:tc>
          <w:tcPr>
            <w:tcW w:w="1560" w:type="dxa"/>
            <w:shd w:val="clear" w:color="auto" w:fill="D9E2F3"/>
            <w:tcMar>
              <w:top w:w="55" w:type="dxa"/>
              <w:bottom w:w="55" w:type="dxa"/>
            </w:tcMar>
          </w:tcPr>
          <w:p w14:paraId="344967A5" w14:textId="77777777" w:rsidR="003F0F5E" w:rsidRPr="00104DE4" w:rsidRDefault="00000000" w:rsidP="00104DE4">
            <w:pPr>
              <w:pStyle w:val="T0-Table"/>
            </w:pPr>
            <w:r w:rsidRPr="00104DE4">
              <w:t>R03-AC05</w:t>
            </w:r>
          </w:p>
        </w:tc>
        <w:tc>
          <w:tcPr>
            <w:tcW w:w="1560" w:type="dxa"/>
            <w:shd w:val="clear" w:color="auto" w:fill="D9E2F3"/>
            <w:tcMar>
              <w:top w:w="55" w:type="dxa"/>
              <w:bottom w:w="55" w:type="dxa"/>
            </w:tcMar>
          </w:tcPr>
          <w:p w14:paraId="7F1A0273" w14:textId="77777777" w:rsidR="003F0F5E" w:rsidRPr="00104DE4" w:rsidRDefault="00000000" w:rsidP="00104DE4">
            <w:pPr>
              <w:pStyle w:val="T0-Table"/>
            </w:pPr>
            <w:r w:rsidRPr="00104DE4">
              <w:t>AI/ML Engineering Lead</w:t>
            </w:r>
          </w:p>
        </w:tc>
        <w:tc>
          <w:tcPr>
            <w:tcW w:w="1560" w:type="dxa"/>
            <w:shd w:val="clear" w:color="auto" w:fill="D9E2F3"/>
            <w:tcMar>
              <w:top w:w="55" w:type="dxa"/>
              <w:bottom w:w="55" w:type="dxa"/>
            </w:tcMar>
          </w:tcPr>
          <w:p w14:paraId="23DCE9FE" w14:textId="77777777" w:rsidR="003F0F5E" w:rsidRPr="00104DE4" w:rsidRDefault="00000000" w:rsidP="00104DE4">
            <w:pPr>
              <w:pStyle w:val="T0-Table"/>
            </w:pPr>
            <w:r w:rsidRPr="00104DE4">
              <w:t>ASCR-10 change authorization</w:t>
            </w:r>
          </w:p>
        </w:tc>
        <w:tc>
          <w:tcPr>
            <w:tcW w:w="1560" w:type="dxa"/>
            <w:shd w:val="clear" w:color="auto" w:fill="D9E2F3"/>
            <w:tcMar>
              <w:top w:w="55" w:type="dxa"/>
              <w:bottom w:w="55" w:type="dxa"/>
            </w:tcMar>
          </w:tcPr>
          <w:p w14:paraId="6D09849F"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2131AF51"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0A1F6B1B" w14:textId="77777777" w:rsidR="003F0F5E" w:rsidRPr="00104DE4" w:rsidRDefault="00000000" w:rsidP="00104DE4">
            <w:pPr>
              <w:pStyle w:val="T0-Table"/>
            </w:pPr>
            <w:r w:rsidRPr="00104DE4">
              <w:t>Demonstrated Capability</w:t>
            </w:r>
          </w:p>
        </w:tc>
      </w:tr>
      <w:tr w:rsidR="003F0F5E" w:rsidRPr="000322B6" w14:paraId="65AAE672" w14:textId="77777777">
        <w:trPr>
          <w:jc w:val="center"/>
        </w:trPr>
        <w:tc>
          <w:tcPr>
            <w:tcW w:w="1560" w:type="dxa"/>
            <w:shd w:val="clear" w:color="auto" w:fill="FFFFFF"/>
            <w:tcMar>
              <w:top w:w="55" w:type="dxa"/>
              <w:bottom w:w="55" w:type="dxa"/>
            </w:tcMar>
          </w:tcPr>
          <w:p w14:paraId="646DDC7E" w14:textId="77777777" w:rsidR="003F0F5E" w:rsidRPr="00104DE4" w:rsidRDefault="00000000" w:rsidP="00104DE4">
            <w:pPr>
              <w:pStyle w:val="T0-Table"/>
            </w:pPr>
            <w:r w:rsidRPr="00104DE4">
              <w:t>R03-RL01</w:t>
            </w:r>
          </w:p>
        </w:tc>
        <w:tc>
          <w:tcPr>
            <w:tcW w:w="1560" w:type="dxa"/>
            <w:shd w:val="clear" w:color="auto" w:fill="FFFFFF"/>
            <w:tcMar>
              <w:top w:w="55" w:type="dxa"/>
              <w:bottom w:w="55" w:type="dxa"/>
            </w:tcMar>
          </w:tcPr>
          <w:p w14:paraId="65B0C86E" w14:textId="77777777" w:rsidR="003F0F5E" w:rsidRPr="00104DE4" w:rsidRDefault="00000000" w:rsidP="00104DE4">
            <w:pPr>
              <w:pStyle w:val="T0-Table"/>
            </w:pPr>
            <w:r w:rsidRPr="00104DE4">
              <w:t>AI/ML Engineering Lead</w:t>
            </w:r>
          </w:p>
        </w:tc>
        <w:tc>
          <w:tcPr>
            <w:tcW w:w="1560" w:type="dxa"/>
            <w:shd w:val="clear" w:color="auto" w:fill="FFFFFF"/>
            <w:tcMar>
              <w:top w:w="55" w:type="dxa"/>
              <w:bottom w:w="55" w:type="dxa"/>
            </w:tcMar>
          </w:tcPr>
          <w:p w14:paraId="4A060B10" w14:textId="77777777" w:rsidR="003F0F5E" w:rsidRPr="00104DE4" w:rsidRDefault="00000000" w:rsidP="00104DE4">
            <w:pPr>
              <w:pStyle w:val="T0-Table"/>
            </w:pPr>
            <w:r w:rsidRPr="00104DE4">
              <w:t>AI/software-supply-chain regulatory and acquisition literacy</w:t>
            </w:r>
          </w:p>
        </w:tc>
        <w:tc>
          <w:tcPr>
            <w:tcW w:w="1560" w:type="dxa"/>
            <w:shd w:val="clear" w:color="auto" w:fill="FFFFFF"/>
            <w:tcMar>
              <w:top w:w="55" w:type="dxa"/>
              <w:bottom w:w="55" w:type="dxa"/>
            </w:tcMar>
          </w:tcPr>
          <w:p w14:paraId="64E33C40"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7C8B627A"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0A4DCC7F" w14:textId="77777777" w:rsidR="003F0F5E" w:rsidRPr="00104DE4" w:rsidRDefault="00000000" w:rsidP="00104DE4">
            <w:pPr>
              <w:pStyle w:val="T0-Table"/>
            </w:pPr>
            <w:r w:rsidRPr="00104DE4">
              <w:t>Regulatory Literacy</w:t>
            </w:r>
          </w:p>
        </w:tc>
      </w:tr>
      <w:tr w:rsidR="003F0F5E" w:rsidRPr="000322B6" w14:paraId="6B1D0F0F" w14:textId="77777777">
        <w:trPr>
          <w:jc w:val="center"/>
        </w:trPr>
        <w:tc>
          <w:tcPr>
            <w:tcW w:w="1560" w:type="dxa"/>
            <w:shd w:val="clear" w:color="auto" w:fill="D9E2F3"/>
            <w:tcMar>
              <w:top w:w="55" w:type="dxa"/>
              <w:bottom w:w="55" w:type="dxa"/>
            </w:tcMar>
          </w:tcPr>
          <w:p w14:paraId="68579A19" w14:textId="77777777" w:rsidR="003F0F5E" w:rsidRPr="00104DE4" w:rsidRDefault="00000000" w:rsidP="00104DE4">
            <w:pPr>
              <w:pStyle w:val="T0-Table"/>
            </w:pPr>
            <w:r w:rsidRPr="00104DE4">
              <w:t>R04-FK01</w:t>
            </w:r>
          </w:p>
        </w:tc>
        <w:tc>
          <w:tcPr>
            <w:tcW w:w="1560" w:type="dxa"/>
            <w:shd w:val="clear" w:color="auto" w:fill="D9E2F3"/>
            <w:tcMar>
              <w:top w:w="55" w:type="dxa"/>
              <w:bottom w:w="55" w:type="dxa"/>
            </w:tcMar>
          </w:tcPr>
          <w:p w14:paraId="03BFA680" w14:textId="77777777" w:rsidR="003F0F5E" w:rsidRPr="00104DE4" w:rsidRDefault="00000000" w:rsidP="00104DE4">
            <w:pPr>
              <w:pStyle w:val="T0-Table"/>
            </w:pPr>
            <w:r w:rsidRPr="00104DE4">
              <w:t>Security/IR Lead</w:t>
            </w:r>
          </w:p>
        </w:tc>
        <w:tc>
          <w:tcPr>
            <w:tcW w:w="1560" w:type="dxa"/>
            <w:shd w:val="clear" w:color="auto" w:fill="D9E2F3"/>
            <w:tcMar>
              <w:top w:w="55" w:type="dxa"/>
              <w:bottom w:w="55" w:type="dxa"/>
            </w:tcMar>
          </w:tcPr>
          <w:p w14:paraId="6A6321D0" w14:textId="77777777" w:rsidR="003F0F5E" w:rsidRPr="00104DE4" w:rsidRDefault="00000000" w:rsidP="00104DE4">
            <w:pPr>
              <w:pStyle w:val="T0-Table"/>
            </w:pPr>
            <w:r w:rsidRPr="00104DE4">
              <w:t>Incident response methodology</w:t>
            </w:r>
          </w:p>
        </w:tc>
        <w:tc>
          <w:tcPr>
            <w:tcW w:w="1560" w:type="dxa"/>
            <w:shd w:val="clear" w:color="auto" w:fill="D9E2F3"/>
            <w:tcMar>
              <w:top w:w="55" w:type="dxa"/>
              <w:bottom w:w="55" w:type="dxa"/>
            </w:tcMar>
          </w:tcPr>
          <w:p w14:paraId="781513EF"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5BAA9CD4"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3B4F4529" w14:textId="77777777" w:rsidR="003F0F5E" w:rsidRPr="00104DE4" w:rsidRDefault="00000000" w:rsidP="00104DE4">
            <w:pPr>
              <w:pStyle w:val="T0-Table"/>
            </w:pPr>
            <w:r w:rsidRPr="00104DE4">
              <w:t>Knowledge</w:t>
            </w:r>
          </w:p>
        </w:tc>
      </w:tr>
      <w:tr w:rsidR="003F0F5E" w:rsidRPr="000322B6" w14:paraId="3A0C6A2B" w14:textId="77777777">
        <w:trPr>
          <w:jc w:val="center"/>
        </w:trPr>
        <w:tc>
          <w:tcPr>
            <w:tcW w:w="1560" w:type="dxa"/>
            <w:shd w:val="clear" w:color="auto" w:fill="FFFFFF"/>
            <w:tcMar>
              <w:top w:w="55" w:type="dxa"/>
              <w:bottom w:w="55" w:type="dxa"/>
            </w:tcMar>
          </w:tcPr>
          <w:p w14:paraId="54D79222" w14:textId="77777777" w:rsidR="003F0F5E" w:rsidRPr="00104DE4" w:rsidRDefault="00000000" w:rsidP="00104DE4">
            <w:pPr>
              <w:pStyle w:val="T0-Table"/>
            </w:pPr>
            <w:r w:rsidRPr="00104DE4">
              <w:t>R04-FK02</w:t>
            </w:r>
          </w:p>
        </w:tc>
        <w:tc>
          <w:tcPr>
            <w:tcW w:w="1560" w:type="dxa"/>
            <w:shd w:val="clear" w:color="auto" w:fill="FFFFFF"/>
            <w:tcMar>
              <w:top w:w="55" w:type="dxa"/>
              <w:bottom w:w="55" w:type="dxa"/>
            </w:tcMar>
          </w:tcPr>
          <w:p w14:paraId="6D0DFA8A" w14:textId="77777777" w:rsidR="003F0F5E" w:rsidRPr="00104DE4" w:rsidRDefault="00000000" w:rsidP="00104DE4">
            <w:pPr>
              <w:pStyle w:val="T0-Table"/>
            </w:pPr>
            <w:r w:rsidRPr="00104DE4">
              <w:t>Security/IR Lead</w:t>
            </w:r>
          </w:p>
        </w:tc>
        <w:tc>
          <w:tcPr>
            <w:tcW w:w="1560" w:type="dxa"/>
            <w:shd w:val="clear" w:color="auto" w:fill="FFFFFF"/>
            <w:tcMar>
              <w:top w:w="55" w:type="dxa"/>
              <w:bottom w:w="55" w:type="dxa"/>
            </w:tcMar>
          </w:tcPr>
          <w:p w14:paraId="4C517851" w14:textId="77777777" w:rsidR="003F0F5E" w:rsidRPr="00104DE4" w:rsidRDefault="00000000" w:rsidP="00104DE4">
            <w:pPr>
              <w:pStyle w:val="T0-Table"/>
            </w:pPr>
            <w:r w:rsidRPr="00104DE4">
              <w:t>Cyber-physical forensic investigation</w:t>
            </w:r>
          </w:p>
        </w:tc>
        <w:tc>
          <w:tcPr>
            <w:tcW w:w="1560" w:type="dxa"/>
            <w:shd w:val="clear" w:color="auto" w:fill="FFFFFF"/>
            <w:tcMar>
              <w:top w:w="55" w:type="dxa"/>
              <w:bottom w:w="55" w:type="dxa"/>
            </w:tcMar>
          </w:tcPr>
          <w:p w14:paraId="6C81A2C0"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444D8C19"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6E0467BB" w14:textId="77777777" w:rsidR="003F0F5E" w:rsidRPr="00104DE4" w:rsidRDefault="00000000" w:rsidP="00104DE4">
            <w:pPr>
              <w:pStyle w:val="T0-Table"/>
            </w:pPr>
            <w:r w:rsidRPr="00104DE4">
              <w:t>Knowledge</w:t>
            </w:r>
          </w:p>
        </w:tc>
      </w:tr>
      <w:tr w:rsidR="003F0F5E" w:rsidRPr="000322B6" w14:paraId="51D6F0BD" w14:textId="77777777">
        <w:trPr>
          <w:jc w:val="center"/>
        </w:trPr>
        <w:tc>
          <w:tcPr>
            <w:tcW w:w="1560" w:type="dxa"/>
            <w:shd w:val="clear" w:color="auto" w:fill="D9E2F3"/>
            <w:tcMar>
              <w:top w:w="55" w:type="dxa"/>
              <w:bottom w:w="55" w:type="dxa"/>
            </w:tcMar>
          </w:tcPr>
          <w:p w14:paraId="0951C991" w14:textId="77777777" w:rsidR="003F0F5E" w:rsidRPr="00104DE4" w:rsidRDefault="00000000" w:rsidP="00104DE4">
            <w:pPr>
              <w:pStyle w:val="T0-Table"/>
            </w:pPr>
            <w:r w:rsidRPr="00104DE4">
              <w:t>R04-FK03</w:t>
            </w:r>
          </w:p>
        </w:tc>
        <w:tc>
          <w:tcPr>
            <w:tcW w:w="1560" w:type="dxa"/>
            <w:shd w:val="clear" w:color="auto" w:fill="D9E2F3"/>
            <w:tcMar>
              <w:top w:w="55" w:type="dxa"/>
              <w:bottom w:w="55" w:type="dxa"/>
            </w:tcMar>
          </w:tcPr>
          <w:p w14:paraId="21AE8044" w14:textId="77777777" w:rsidR="003F0F5E" w:rsidRPr="00104DE4" w:rsidRDefault="00000000" w:rsidP="00104DE4">
            <w:pPr>
              <w:pStyle w:val="T0-Table"/>
            </w:pPr>
            <w:r w:rsidRPr="00104DE4">
              <w:t>Security/IR Lead</w:t>
            </w:r>
          </w:p>
        </w:tc>
        <w:tc>
          <w:tcPr>
            <w:tcW w:w="1560" w:type="dxa"/>
            <w:shd w:val="clear" w:color="auto" w:fill="D9E2F3"/>
            <w:tcMar>
              <w:top w:w="55" w:type="dxa"/>
              <w:bottom w:w="55" w:type="dxa"/>
            </w:tcMar>
          </w:tcPr>
          <w:p w14:paraId="3E7B7A35" w14:textId="77777777" w:rsidR="003F0F5E" w:rsidRPr="00104DE4" w:rsidRDefault="00000000" w:rsidP="00104DE4">
            <w:pPr>
              <w:pStyle w:val="T0-Table"/>
            </w:pPr>
            <w:r w:rsidRPr="00104DE4">
              <w:t>ATT&amp;CK for ICS, MITRE ATLAS, and corroborated campaign attribution</w:t>
            </w:r>
          </w:p>
        </w:tc>
        <w:tc>
          <w:tcPr>
            <w:tcW w:w="1560" w:type="dxa"/>
            <w:shd w:val="clear" w:color="auto" w:fill="D9E2F3"/>
            <w:tcMar>
              <w:top w:w="55" w:type="dxa"/>
              <w:bottom w:w="55" w:type="dxa"/>
            </w:tcMar>
          </w:tcPr>
          <w:p w14:paraId="220C245D"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46DBC6D9"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78683C1C" w14:textId="77777777" w:rsidR="003F0F5E" w:rsidRPr="00104DE4" w:rsidRDefault="00000000" w:rsidP="00104DE4">
            <w:pPr>
              <w:pStyle w:val="T0-Table"/>
            </w:pPr>
            <w:r w:rsidRPr="00104DE4">
              <w:t>Knowledge</w:t>
            </w:r>
          </w:p>
        </w:tc>
      </w:tr>
      <w:tr w:rsidR="003F0F5E" w:rsidRPr="000322B6" w14:paraId="17027B6F" w14:textId="77777777">
        <w:trPr>
          <w:jc w:val="center"/>
        </w:trPr>
        <w:tc>
          <w:tcPr>
            <w:tcW w:w="1560" w:type="dxa"/>
            <w:shd w:val="clear" w:color="auto" w:fill="FFFFFF"/>
            <w:tcMar>
              <w:top w:w="55" w:type="dxa"/>
              <w:bottom w:w="55" w:type="dxa"/>
            </w:tcMar>
          </w:tcPr>
          <w:p w14:paraId="3DDE5229" w14:textId="77777777" w:rsidR="003F0F5E" w:rsidRPr="00104DE4" w:rsidRDefault="00000000" w:rsidP="00104DE4">
            <w:pPr>
              <w:pStyle w:val="T0-Table"/>
            </w:pPr>
            <w:r w:rsidRPr="00104DE4">
              <w:t>R04-FK04</w:t>
            </w:r>
          </w:p>
        </w:tc>
        <w:tc>
          <w:tcPr>
            <w:tcW w:w="1560" w:type="dxa"/>
            <w:shd w:val="clear" w:color="auto" w:fill="FFFFFF"/>
            <w:tcMar>
              <w:top w:w="55" w:type="dxa"/>
              <w:bottom w:w="55" w:type="dxa"/>
            </w:tcMar>
          </w:tcPr>
          <w:p w14:paraId="1502BE06" w14:textId="77777777" w:rsidR="003F0F5E" w:rsidRPr="00104DE4" w:rsidRDefault="00000000" w:rsidP="00104DE4">
            <w:pPr>
              <w:pStyle w:val="T0-Table"/>
            </w:pPr>
            <w:r w:rsidRPr="00104DE4">
              <w:t>Security/IR Lead</w:t>
            </w:r>
          </w:p>
        </w:tc>
        <w:tc>
          <w:tcPr>
            <w:tcW w:w="1560" w:type="dxa"/>
            <w:shd w:val="clear" w:color="auto" w:fill="FFFFFF"/>
            <w:tcMar>
              <w:top w:w="55" w:type="dxa"/>
              <w:bottom w:w="55" w:type="dxa"/>
            </w:tcMar>
          </w:tcPr>
          <w:p w14:paraId="25409877" w14:textId="77777777" w:rsidR="003F0F5E" w:rsidRPr="00104DE4" w:rsidRDefault="00000000" w:rsidP="00104DE4">
            <w:pPr>
              <w:pStyle w:val="T0-Table"/>
            </w:pPr>
            <w:r w:rsidRPr="00104DE4">
              <w:t>W3C Trace Context for forensic correlation</w:t>
            </w:r>
          </w:p>
        </w:tc>
        <w:tc>
          <w:tcPr>
            <w:tcW w:w="1560" w:type="dxa"/>
            <w:shd w:val="clear" w:color="auto" w:fill="FFFFFF"/>
            <w:tcMar>
              <w:top w:w="55" w:type="dxa"/>
              <w:bottom w:w="55" w:type="dxa"/>
            </w:tcMar>
          </w:tcPr>
          <w:p w14:paraId="3A25CE1E"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57613A46"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4805866A" w14:textId="77777777" w:rsidR="003F0F5E" w:rsidRPr="00104DE4" w:rsidRDefault="00000000" w:rsidP="00104DE4">
            <w:pPr>
              <w:pStyle w:val="T0-Table"/>
            </w:pPr>
            <w:r w:rsidRPr="00104DE4">
              <w:t>Knowledge</w:t>
            </w:r>
          </w:p>
        </w:tc>
      </w:tr>
      <w:tr w:rsidR="003F0F5E" w:rsidRPr="000322B6" w14:paraId="31B0CA11" w14:textId="77777777">
        <w:trPr>
          <w:jc w:val="center"/>
        </w:trPr>
        <w:tc>
          <w:tcPr>
            <w:tcW w:w="1560" w:type="dxa"/>
            <w:shd w:val="clear" w:color="auto" w:fill="D9E2F3"/>
            <w:tcMar>
              <w:top w:w="55" w:type="dxa"/>
              <w:bottom w:w="55" w:type="dxa"/>
            </w:tcMar>
          </w:tcPr>
          <w:p w14:paraId="55460C84" w14:textId="77777777" w:rsidR="003F0F5E" w:rsidRPr="00104DE4" w:rsidRDefault="00000000" w:rsidP="00104DE4">
            <w:pPr>
              <w:pStyle w:val="T0-Table"/>
            </w:pPr>
            <w:r w:rsidRPr="00104DE4">
              <w:t>R04-OE01</w:t>
            </w:r>
          </w:p>
        </w:tc>
        <w:tc>
          <w:tcPr>
            <w:tcW w:w="1560" w:type="dxa"/>
            <w:shd w:val="clear" w:color="auto" w:fill="D9E2F3"/>
            <w:tcMar>
              <w:top w:w="55" w:type="dxa"/>
              <w:bottom w:w="55" w:type="dxa"/>
            </w:tcMar>
          </w:tcPr>
          <w:p w14:paraId="7B5B10D2" w14:textId="77777777" w:rsidR="003F0F5E" w:rsidRPr="00104DE4" w:rsidRDefault="00000000" w:rsidP="00104DE4">
            <w:pPr>
              <w:pStyle w:val="T0-Table"/>
            </w:pPr>
            <w:r w:rsidRPr="00104DE4">
              <w:t>Security/IR Lead</w:t>
            </w:r>
          </w:p>
        </w:tc>
        <w:tc>
          <w:tcPr>
            <w:tcW w:w="1560" w:type="dxa"/>
            <w:shd w:val="clear" w:color="auto" w:fill="D9E2F3"/>
            <w:tcMar>
              <w:top w:w="55" w:type="dxa"/>
              <w:bottom w:w="55" w:type="dxa"/>
            </w:tcMar>
          </w:tcPr>
          <w:p w14:paraId="6FA14591" w14:textId="77777777" w:rsidR="003F0F5E" w:rsidRPr="00104DE4" w:rsidRDefault="00000000" w:rsidP="00104DE4">
            <w:pPr>
              <w:pStyle w:val="T0-Table"/>
            </w:pPr>
            <w:r w:rsidRPr="00104DE4">
              <w:t xml:space="preserve">Minimum 5 years security </w:t>
            </w:r>
            <w:r w:rsidRPr="00104DE4">
              <w:lastRenderedPageBreak/>
              <w:t>operations or incident response leadership</w:t>
            </w:r>
          </w:p>
        </w:tc>
        <w:tc>
          <w:tcPr>
            <w:tcW w:w="1560" w:type="dxa"/>
            <w:shd w:val="clear" w:color="auto" w:fill="D9E2F3"/>
            <w:tcMar>
              <w:top w:w="55" w:type="dxa"/>
              <w:bottom w:w="55" w:type="dxa"/>
            </w:tcMar>
          </w:tcPr>
          <w:p w14:paraId="18F6C07E" w14:textId="77777777" w:rsidR="003F0F5E" w:rsidRPr="00104DE4" w:rsidRDefault="00000000" w:rsidP="00104DE4">
            <w:pPr>
              <w:pStyle w:val="T0-Table"/>
            </w:pPr>
            <w:r w:rsidRPr="00104DE4">
              <w:lastRenderedPageBreak/>
              <w:t>Eligibility Prerequisite</w:t>
            </w:r>
          </w:p>
        </w:tc>
        <w:tc>
          <w:tcPr>
            <w:tcW w:w="1560" w:type="dxa"/>
            <w:shd w:val="clear" w:color="auto" w:fill="D9E2F3"/>
            <w:tcMar>
              <w:top w:w="55" w:type="dxa"/>
              <w:bottom w:w="55" w:type="dxa"/>
            </w:tcMar>
          </w:tcPr>
          <w:p w14:paraId="4D435C24" w14:textId="77777777" w:rsidR="003F0F5E" w:rsidRPr="00104DE4" w:rsidRDefault="00000000" w:rsidP="00104DE4">
            <w:pPr>
              <w:pStyle w:val="T0-Table"/>
            </w:pPr>
            <w:r w:rsidRPr="00104DE4">
              <w:t>Met</w:t>
            </w:r>
          </w:p>
        </w:tc>
        <w:tc>
          <w:tcPr>
            <w:tcW w:w="1560" w:type="dxa"/>
            <w:shd w:val="clear" w:color="auto" w:fill="D9E2F3"/>
            <w:tcMar>
              <w:top w:w="55" w:type="dxa"/>
              <w:bottom w:w="55" w:type="dxa"/>
            </w:tcMar>
          </w:tcPr>
          <w:p w14:paraId="2C32BE07" w14:textId="77777777" w:rsidR="003F0F5E" w:rsidRPr="00104DE4" w:rsidRDefault="00000000" w:rsidP="00104DE4">
            <w:pPr>
              <w:pStyle w:val="T0-Table"/>
            </w:pPr>
            <w:r w:rsidRPr="00104DE4">
              <w:t>Operational Experience</w:t>
            </w:r>
          </w:p>
        </w:tc>
      </w:tr>
      <w:tr w:rsidR="003F0F5E" w:rsidRPr="000322B6" w14:paraId="25F8D0D0" w14:textId="77777777">
        <w:trPr>
          <w:jc w:val="center"/>
        </w:trPr>
        <w:tc>
          <w:tcPr>
            <w:tcW w:w="1560" w:type="dxa"/>
            <w:shd w:val="clear" w:color="auto" w:fill="FFFFFF"/>
            <w:tcMar>
              <w:top w:w="55" w:type="dxa"/>
              <w:bottom w:w="55" w:type="dxa"/>
            </w:tcMar>
          </w:tcPr>
          <w:p w14:paraId="6644B881" w14:textId="77777777" w:rsidR="003F0F5E" w:rsidRPr="00104DE4" w:rsidRDefault="00000000" w:rsidP="00104DE4">
            <w:pPr>
              <w:pStyle w:val="T0-Table"/>
            </w:pPr>
            <w:r w:rsidRPr="00104DE4">
              <w:t>R04-OE-P01</w:t>
            </w:r>
          </w:p>
        </w:tc>
        <w:tc>
          <w:tcPr>
            <w:tcW w:w="1560" w:type="dxa"/>
            <w:shd w:val="clear" w:color="auto" w:fill="FFFFFF"/>
            <w:tcMar>
              <w:top w:w="55" w:type="dxa"/>
              <w:bottom w:w="55" w:type="dxa"/>
            </w:tcMar>
          </w:tcPr>
          <w:p w14:paraId="75670DE4" w14:textId="77777777" w:rsidR="003F0F5E" w:rsidRPr="00104DE4" w:rsidRDefault="00000000" w:rsidP="00104DE4">
            <w:pPr>
              <w:pStyle w:val="T0-Table"/>
            </w:pPr>
            <w:r w:rsidRPr="00104DE4">
              <w:t>Security/IR Lead</w:t>
            </w:r>
          </w:p>
        </w:tc>
        <w:tc>
          <w:tcPr>
            <w:tcW w:w="1560" w:type="dxa"/>
            <w:shd w:val="clear" w:color="auto" w:fill="FFFFFF"/>
            <w:tcMar>
              <w:top w:w="55" w:type="dxa"/>
              <w:bottom w:w="55" w:type="dxa"/>
            </w:tcMar>
          </w:tcPr>
          <w:p w14:paraId="0D8CECA7" w14:textId="77777777" w:rsidR="003F0F5E" w:rsidRPr="00104DE4" w:rsidRDefault="00000000" w:rsidP="00104DE4">
            <w:pPr>
              <w:pStyle w:val="T0-Table"/>
            </w:pPr>
            <w:r w:rsidRPr="00104DE4">
              <w:t>OT/ICS incident-response experience</w:t>
            </w:r>
          </w:p>
        </w:tc>
        <w:tc>
          <w:tcPr>
            <w:tcW w:w="1560" w:type="dxa"/>
            <w:shd w:val="clear" w:color="auto" w:fill="FFFFFF"/>
            <w:tcMar>
              <w:top w:w="55" w:type="dxa"/>
              <w:bottom w:w="55" w:type="dxa"/>
            </w:tcMar>
          </w:tcPr>
          <w:p w14:paraId="725F69DA" w14:textId="77777777" w:rsidR="003F0F5E" w:rsidRPr="00104DE4" w:rsidRDefault="00000000" w:rsidP="00104DE4">
            <w:pPr>
              <w:pStyle w:val="T0-Table"/>
            </w:pPr>
            <w:r w:rsidRPr="00104DE4">
              <w:t>Preferred Experience</w:t>
            </w:r>
          </w:p>
        </w:tc>
        <w:tc>
          <w:tcPr>
            <w:tcW w:w="1560" w:type="dxa"/>
            <w:shd w:val="clear" w:color="auto" w:fill="FFFFFF"/>
            <w:tcMar>
              <w:top w:w="55" w:type="dxa"/>
              <w:bottom w:w="55" w:type="dxa"/>
            </w:tcMar>
          </w:tcPr>
          <w:p w14:paraId="516CD052" w14:textId="77777777" w:rsidR="003F0F5E" w:rsidRPr="00104DE4" w:rsidRDefault="00000000" w:rsidP="00104DE4">
            <w:pPr>
              <w:pStyle w:val="T0-Table"/>
            </w:pPr>
            <w:r w:rsidRPr="00104DE4">
              <w:t>Preferred</w:t>
            </w:r>
          </w:p>
        </w:tc>
        <w:tc>
          <w:tcPr>
            <w:tcW w:w="1560" w:type="dxa"/>
            <w:shd w:val="clear" w:color="auto" w:fill="FFFFFF"/>
            <w:tcMar>
              <w:top w:w="55" w:type="dxa"/>
              <w:bottom w:w="55" w:type="dxa"/>
            </w:tcMar>
          </w:tcPr>
          <w:p w14:paraId="5680CB01" w14:textId="77777777" w:rsidR="003F0F5E" w:rsidRPr="00104DE4" w:rsidRDefault="00000000" w:rsidP="00104DE4">
            <w:pPr>
              <w:pStyle w:val="T0-Table"/>
            </w:pPr>
            <w:r w:rsidRPr="00104DE4">
              <w:t>Operational Experience</w:t>
            </w:r>
          </w:p>
        </w:tc>
      </w:tr>
      <w:tr w:rsidR="003F0F5E" w:rsidRPr="000322B6" w14:paraId="6C497961" w14:textId="77777777">
        <w:trPr>
          <w:jc w:val="center"/>
        </w:trPr>
        <w:tc>
          <w:tcPr>
            <w:tcW w:w="1560" w:type="dxa"/>
            <w:shd w:val="clear" w:color="auto" w:fill="D9E2F3"/>
            <w:tcMar>
              <w:top w:w="55" w:type="dxa"/>
              <w:bottom w:w="55" w:type="dxa"/>
            </w:tcMar>
          </w:tcPr>
          <w:p w14:paraId="556F812B" w14:textId="77777777" w:rsidR="003F0F5E" w:rsidRPr="00104DE4" w:rsidRDefault="00000000" w:rsidP="00104DE4">
            <w:pPr>
              <w:pStyle w:val="T0-Table"/>
            </w:pPr>
            <w:r w:rsidRPr="00104DE4">
              <w:t>R04-OE02</w:t>
            </w:r>
          </w:p>
        </w:tc>
        <w:tc>
          <w:tcPr>
            <w:tcW w:w="1560" w:type="dxa"/>
            <w:shd w:val="clear" w:color="auto" w:fill="D9E2F3"/>
            <w:tcMar>
              <w:top w:w="55" w:type="dxa"/>
              <w:bottom w:w="55" w:type="dxa"/>
            </w:tcMar>
          </w:tcPr>
          <w:p w14:paraId="31BB4502" w14:textId="77777777" w:rsidR="003F0F5E" w:rsidRPr="00104DE4" w:rsidRDefault="00000000" w:rsidP="00104DE4">
            <w:pPr>
              <w:pStyle w:val="T0-Table"/>
            </w:pPr>
            <w:r w:rsidRPr="00104DE4">
              <w:t>Security/IR Lead</w:t>
            </w:r>
          </w:p>
        </w:tc>
        <w:tc>
          <w:tcPr>
            <w:tcW w:w="1560" w:type="dxa"/>
            <w:shd w:val="clear" w:color="auto" w:fill="D9E2F3"/>
            <w:tcMar>
              <w:top w:w="55" w:type="dxa"/>
              <w:bottom w:w="55" w:type="dxa"/>
            </w:tcMar>
          </w:tcPr>
          <w:p w14:paraId="78533743" w14:textId="77777777" w:rsidR="003F0F5E" w:rsidRPr="00104DE4" w:rsidRDefault="00000000" w:rsidP="00104DE4">
            <w:pPr>
              <w:pStyle w:val="T0-Table"/>
            </w:pPr>
            <w:r w:rsidRPr="00104DE4">
              <w:t>Multi-party incident investigations with vendor forensic cooperation</w:t>
            </w:r>
          </w:p>
        </w:tc>
        <w:tc>
          <w:tcPr>
            <w:tcW w:w="1560" w:type="dxa"/>
            <w:shd w:val="clear" w:color="auto" w:fill="D9E2F3"/>
            <w:tcMar>
              <w:top w:w="55" w:type="dxa"/>
              <w:bottom w:w="55" w:type="dxa"/>
            </w:tcMar>
          </w:tcPr>
          <w:p w14:paraId="2B7C07DE" w14:textId="77777777" w:rsidR="003F0F5E" w:rsidRPr="00104DE4" w:rsidRDefault="00000000" w:rsidP="00104DE4">
            <w:pPr>
              <w:pStyle w:val="T0-Table"/>
            </w:pPr>
            <w:r w:rsidRPr="00104DE4">
              <w:t>Eligibility Prerequisite</w:t>
            </w:r>
          </w:p>
        </w:tc>
        <w:tc>
          <w:tcPr>
            <w:tcW w:w="1560" w:type="dxa"/>
            <w:shd w:val="clear" w:color="auto" w:fill="D9E2F3"/>
            <w:tcMar>
              <w:top w:w="55" w:type="dxa"/>
              <w:bottom w:w="55" w:type="dxa"/>
            </w:tcMar>
          </w:tcPr>
          <w:p w14:paraId="5046934F" w14:textId="77777777" w:rsidR="003F0F5E" w:rsidRPr="00104DE4" w:rsidRDefault="00000000" w:rsidP="00104DE4">
            <w:pPr>
              <w:pStyle w:val="T0-Table"/>
            </w:pPr>
            <w:r w:rsidRPr="00104DE4">
              <w:t>Met</w:t>
            </w:r>
          </w:p>
        </w:tc>
        <w:tc>
          <w:tcPr>
            <w:tcW w:w="1560" w:type="dxa"/>
            <w:shd w:val="clear" w:color="auto" w:fill="D9E2F3"/>
            <w:tcMar>
              <w:top w:w="55" w:type="dxa"/>
              <w:bottom w:w="55" w:type="dxa"/>
            </w:tcMar>
          </w:tcPr>
          <w:p w14:paraId="3E8E185D" w14:textId="77777777" w:rsidR="003F0F5E" w:rsidRPr="00104DE4" w:rsidRDefault="00000000" w:rsidP="00104DE4">
            <w:pPr>
              <w:pStyle w:val="T0-Table"/>
            </w:pPr>
            <w:r w:rsidRPr="00104DE4">
              <w:t>Operational Experience</w:t>
            </w:r>
          </w:p>
        </w:tc>
      </w:tr>
      <w:tr w:rsidR="003F0F5E" w:rsidRPr="000322B6" w14:paraId="1A3BE1FE" w14:textId="77777777">
        <w:trPr>
          <w:jc w:val="center"/>
        </w:trPr>
        <w:tc>
          <w:tcPr>
            <w:tcW w:w="1560" w:type="dxa"/>
            <w:shd w:val="clear" w:color="auto" w:fill="FFFFFF"/>
            <w:tcMar>
              <w:top w:w="55" w:type="dxa"/>
              <w:bottom w:w="55" w:type="dxa"/>
            </w:tcMar>
          </w:tcPr>
          <w:p w14:paraId="59C27705" w14:textId="77777777" w:rsidR="003F0F5E" w:rsidRPr="00104DE4" w:rsidRDefault="00000000" w:rsidP="00104DE4">
            <w:pPr>
              <w:pStyle w:val="T0-Table"/>
            </w:pPr>
            <w:r w:rsidRPr="00104DE4">
              <w:t>R04-AC01</w:t>
            </w:r>
          </w:p>
        </w:tc>
        <w:tc>
          <w:tcPr>
            <w:tcW w:w="1560" w:type="dxa"/>
            <w:shd w:val="clear" w:color="auto" w:fill="FFFFFF"/>
            <w:tcMar>
              <w:top w:w="55" w:type="dxa"/>
              <w:bottom w:w="55" w:type="dxa"/>
            </w:tcMar>
          </w:tcPr>
          <w:p w14:paraId="145CF387" w14:textId="77777777" w:rsidR="003F0F5E" w:rsidRPr="00104DE4" w:rsidRDefault="00000000" w:rsidP="00104DE4">
            <w:pPr>
              <w:pStyle w:val="T0-Table"/>
            </w:pPr>
            <w:r w:rsidRPr="00104DE4">
              <w:t>Security/IR Lead</w:t>
            </w:r>
          </w:p>
        </w:tc>
        <w:tc>
          <w:tcPr>
            <w:tcW w:w="1560" w:type="dxa"/>
            <w:shd w:val="clear" w:color="auto" w:fill="FFFFFF"/>
            <w:tcMar>
              <w:top w:w="55" w:type="dxa"/>
              <w:bottom w:w="55" w:type="dxa"/>
            </w:tcMar>
          </w:tcPr>
          <w:p w14:paraId="4CF74D6C" w14:textId="77777777" w:rsidR="003F0F5E" w:rsidRPr="00104DE4" w:rsidRDefault="00000000" w:rsidP="00104DE4">
            <w:pPr>
              <w:pStyle w:val="T0-Table"/>
            </w:pPr>
            <w:r w:rsidRPr="00104DE4">
              <w:t>Convergence-domain incident declaration</w:t>
            </w:r>
          </w:p>
        </w:tc>
        <w:tc>
          <w:tcPr>
            <w:tcW w:w="1560" w:type="dxa"/>
            <w:shd w:val="clear" w:color="auto" w:fill="FFFFFF"/>
            <w:tcMar>
              <w:top w:w="55" w:type="dxa"/>
              <w:bottom w:w="55" w:type="dxa"/>
            </w:tcMar>
          </w:tcPr>
          <w:p w14:paraId="4661F7BC"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3769B66C"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6D881FE1" w14:textId="77777777" w:rsidR="003F0F5E" w:rsidRPr="00104DE4" w:rsidRDefault="00000000" w:rsidP="00104DE4">
            <w:pPr>
              <w:pStyle w:val="T0-Table"/>
            </w:pPr>
            <w:r w:rsidRPr="00104DE4">
              <w:t>Demonstrated Capability</w:t>
            </w:r>
          </w:p>
        </w:tc>
      </w:tr>
      <w:tr w:rsidR="003F0F5E" w:rsidRPr="000322B6" w14:paraId="6791CA17" w14:textId="77777777">
        <w:trPr>
          <w:jc w:val="center"/>
        </w:trPr>
        <w:tc>
          <w:tcPr>
            <w:tcW w:w="1560" w:type="dxa"/>
            <w:shd w:val="clear" w:color="auto" w:fill="D9E2F3"/>
            <w:tcMar>
              <w:top w:w="55" w:type="dxa"/>
              <w:bottom w:w="55" w:type="dxa"/>
            </w:tcMar>
          </w:tcPr>
          <w:p w14:paraId="06598C71" w14:textId="77777777" w:rsidR="003F0F5E" w:rsidRPr="00104DE4" w:rsidRDefault="00000000" w:rsidP="00104DE4">
            <w:pPr>
              <w:pStyle w:val="T0-Table"/>
            </w:pPr>
            <w:r w:rsidRPr="00104DE4">
              <w:t>R04-AC02</w:t>
            </w:r>
          </w:p>
        </w:tc>
        <w:tc>
          <w:tcPr>
            <w:tcW w:w="1560" w:type="dxa"/>
            <w:shd w:val="clear" w:color="auto" w:fill="D9E2F3"/>
            <w:tcMar>
              <w:top w:w="55" w:type="dxa"/>
              <w:bottom w:w="55" w:type="dxa"/>
            </w:tcMar>
          </w:tcPr>
          <w:p w14:paraId="346D833F" w14:textId="77777777" w:rsidR="003F0F5E" w:rsidRPr="00104DE4" w:rsidRDefault="00000000" w:rsidP="00104DE4">
            <w:pPr>
              <w:pStyle w:val="T0-Table"/>
            </w:pPr>
            <w:r w:rsidRPr="00104DE4">
              <w:t>Security/IR Lead</w:t>
            </w:r>
          </w:p>
        </w:tc>
        <w:tc>
          <w:tcPr>
            <w:tcW w:w="1560" w:type="dxa"/>
            <w:shd w:val="clear" w:color="auto" w:fill="D9E2F3"/>
            <w:tcMar>
              <w:top w:w="55" w:type="dxa"/>
              <w:bottom w:w="55" w:type="dxa"/>
            </w:tcMar>
          </w:tcPr>
          <w:p w14:paraId="6850EA91" w14:textId="77777777" w:rsidR="003F0F5E" w:rsidRPr="00104DE4" w:rsidRDefault="00000000" w:rsidP="00104DE4">
            <w:pPr>
              <w:pStyle w:val="T0-Table"/>
            </w:pPr>
            <w:r w:rsidRPr="00104DE4">
              <w:t>ASCR-07 forensic chain reconstruction</w:t>
            </w:r>
          </w:p>
        </w:tc>
        <w:tc>
          <w:tcPr>
            <w:tcW w:w="1560" w:type="dxa"/>
            <w:shd w:val="clear" w:color="auto" w:fill="D9E2F3"/>
            <w:tcMar>
              <w:top w:w="55" w:type="dxa"/>
              <w:bottom w:w="55" w:type="dxa"/>
            </w:tcMar>
          </w:tcPr>
          <w:p w14:paraId="03439EFC"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5436E903"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5995EC29" w14:textId="77777777" w:rsidR="003F0F5E" w:rsidRPr="00104DE4" w:rsidRDefault="00000000" w:rsidP="00104DE4">
            <w:pPr>
              <w:pStyle w:val="T0-Table"/>
            </w:pPr>
            <w:r w:rsidRPr="00104DE4">
              <w:t>Demonstrated Capability</w:t>
            </w:r>
          </w:p>
        </w:tc>
      </w:tr>
      <w:tr w:rsidR="003F0F5E" w:rsidRPr="000322B6" w14:paraId="6714DBEF" w14:textId="77777777">
        <w:trPr>
          <w:jc w:val="center"/>
        </w:trPr>
        <w:tc>
          <w:tcPr>
            <w:tcW w:w="1560" w:type="dxa"/>
            <w:shd w:val="clear" w:color="auto" w:fill="FFFFFF"/>
            <w:tcMar>
              <w:top w:w="55" w:type="dxa"/>
              <w:bottom w:w="55" w:type="dxa"/>
            </w:tcMar>
          </w:tcPr>
          <w:p w14:paraId="5F02D575" w14:textId="77777777" w:rsidR="003F0F5E" w:rsidRPr="00104DE4" w:rsidRDefault="00000000" w:rsidP="00104DE4">
            <w:pPr>
              <w:pStyle w:val="T0-Table"/>
            </w:pPr>
            <w:r w:rsidRPr="00104DE4">
              <w:t>R04-AC03</w:t>
            </w:r>
          </w:p>
        </w:tc>
        <w:tc>
          <w:tcPr>
            <w:tcW w:w="1560" w:type="dxa"/>
            <w:shd w:val="clear" w:color="auto" w:fill="FFFFFF"/>
            <w:tcMar>
              <w:top w:w="55" w:type="dxa"/>
              <w:bottom w:w="55" w:type="dxa"/>
            </w:tcMar>
          </w:tcPr>
          <w:p w14:paraId="0AC3C213" w14:textId="77777777" w:rsidR="003F0F5E" w:rsidRPr="00104DE4" w:rsidRDefault="00000000" w:rsidP="00104DE4">
            <w:pPr>
              <w:pStyle w:val="T0-Table"/>
            </w:pPr>
            <w:r w:rsidRPr="00104DE4">
              <w:t>Security/IR Lead</w:t>
            </w:r>
          </w:p>
        </w:tc>
        <w:tc>
          <w:tcPr>
            <w:tcW w:w="1560" w:type="dxa"/>
            <w:shd w:val="clear" w:color="auto" w:fill="FFFFFF"/>
            <w:tcMar>
              <w:top w:w="55" w:type="dxa"/>
              <w:bottom w:w="55" w:type="dxa"/>
            </w:tcMar>
          </w:tcPr>
          <w:p w14:paraId="12F8FAD8" w14:textId="77777777" w:rsidR="003F0F5E" w:rsidRPr="00104DE4" w:rsidRDefault="00000000" w:rsidP="00104DE4">
            <w:pPr>
              <w:pStyle w:val="T0-Table"/>
            </w:pPr>
            <w:r w:rsidRPr="00104DE4">
              <w:t>ASCR-15 adversary campaign attribution</w:t>
            </w:r>
          </w:p>
        </w:tc>
        <w:tc>
          <w:tcPr>
            <w:tcW w:w="1560" w:type="dxa"/>
            <w:shd w:val="clear" w:color="auto" w:fill="FFFFFF"/>
            <w:tcMar>
              <w:top w:w="55" w:type="dxa"/>
              <w:bottom w:w="55" w:type="dxa"/>
            </w:tcMar>
          </w:tcPr>
          <w:p w14:paraId="74BBDCD3"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661378DF"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1410E459" w14:textId="77777777" w:rsidR="003F0F5E" w:rsidRPr="00104DE4" w:rsidRDefault="00000000" w:rsidP="00104DE4">
            <w:pPr>
              <w:pStyle w:val="T0-Table"/>
            </w:pPr>
            <w:r w:rsidRPr="00104DE4">
              <w:t>Demonstrated Capability</w:t>
            </w:r>
          </w:p>
        </w:tc>
      </w:tr>
      <w:tr w:rsidR="003F0F5E" w:rsidRPr="000322B6" w14:paraId="7C5DAD82" w14:textId="77777777">
        <w:trPr>
          <w:jc w:val="center"/>
        </w:trPr>
        <w:tc>
          <w:tcPr>
            <w:tcW w:w="1560" w:type="dxa"/>
            <w:shd w:val="clear" w:color="auto" w:fill="D9E2F3"/>
            <w:tcMar>
              <w:top w:w="55" w:type="dxa"/>
              <w:bottom w:w="55" w:type="dxa"/>
            </w:tcMar>
          </w:tcPr>
          <w:p w14:paraId="2646431B" w14:textId="77777777" w:rsidR="003F0F5E" w:rsidRPr="00104DE4" w:rsidRDefault="00000000" w:rsidP="00104DE4">
            <w:pPr>
              <w:pStyle w:val="T0-Table"/>
            </w:pPr>
            <w:r w:rsidRPr="00104DE4">
              <w:t>R04-AC04</w:t>
            </w:r>
          </w:p>
        </w:tc>
        <w:tc>
          <w:tcPr>
            <w:tcW w:w="1560" w:type="dxa"/>
            <w:shd w:val="clear" w:color="auto" w:fill="D9E2F3"/>
            <w:tcMar>
              <w:top w:w="55" w:type="dxa"/>
              <w:bottom w:w="55" w:type="dxa"/>
            </w:tcMar>
          </w:tcPr>
          <w:p w14:paraId="70893022" w14:textId="77777777" w:rsidR="003F0F5E" w:rsidRPr="00104DE4" w:rsidRDefault="00000000" w:rsidP="00104DE4">
            <w:pPr>
              <w:pStyle w:val="T0-Table"/>
            </w:pPr>
            <w:r w:rsidRPr="00104DE4">
              <w:t>Security/IR Lead</w:t>
            </w:r>
          </w:p>
        </w:tc>
        <w:tc>
          <w:tcPr>
            <w:tcW w:w="1560" w:type="dxa"/>
            <w:shd w:val="clear" w:color="auto" w:fill="D9E2F3"/>
            <w:tcMar>
              <w:top w:w="55" w:type="dxa"/>
              <w:bottom w:w="55" w:type="dxa"/>
            </w:tcMar>
          </w:tcPr>
          <w:p w14:paraId="5A087393" w14:textId="77777777" w:rsidR="003F0F5E" w:rsidRPr="00104DE4" w:rsidRDefault="00000000" w:rsidP="00104DE4">
            <w:pPr>
              <w:pStyle w:val="T0-Table"/>
            </w:pPr>
            <w:r w:rsidRPr="00104DE4">
              <w:t>ASCR-11 vendor forensic cooperation enforcement</w:t>
            </w:r>
          </w:p>
        </w:tc>
        <w:tc>
          <w:tcPr>
            <w:tcW w:w="1560" w:type="dxa"/>
            <w:shd w:val="clear" w:color="auto" w:fill="D9E2F3"/>
            <w:tcMar>
              <w:top w:w="55" w:type="dxa"/>
              <w:bottom w:w="55" w:type="dxa"/>
            </w:tcMar>
          </w:tcPr>
          <w:p w14:paraId="1146A58C"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5E49A8D9"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4ADF877D" w14:textId="77777777" w:rsidR="003F0F5E" w:rsidRPr="00104DE4" w:rsidRDefault="00000000" w:rsidP="00104DE4">
            <w:pPr>
              <w:pStyle w:val="T0-Table"/>
            </w:pPr>
            <w:r w:rsidRPr="00104DE4">
              <w:t>Demonstrated Capability</w:t>
            </w:r>
          </w:p>
        </w:tc>
      </w:tr>
      <w:tr w:rsidR="003F0F5E" w:rsidRPr="000322B6" w14:paraId="004EE508" w14:textId="77777777">
        <w:trPr>
          <w:jc w:val="center"/>
        </w:trPr>
        <w:tc>
          <w:tcPr>
            <w:tcW w:w="1560" w:type="dxa"/>
            <w:shd w:val="clear" w:color="auto" w:fill="FFFFFF"/>
            <w:tcMar>
              <w:top w:w="55" w:type="dxa"/>
              <w:bottom w:w="55" w:type="dxa"/>
            </w:tcMar>
          </w:tcPr>
          <w:p w14:paraId="30D65208" w14:textId="77777777" w:rsidR="003F0F5E" w:rsidRPr="00104DE4" w:rsidRDefault="00000000" w:rsidP="00104DE4">
            <w:pPr>
              <w:pStyle w:val="T0-Table"/>
            </w:pPr>
            <w:r w:rsidRPr="00104DE4">
              <w:t>R04-AC05</w:t>
            </w:r>
          </w:p>
        </w:tc>
        <w:tc>
          <w:tcPr>
            <w:tcW w:w="1560" w:type="dxa"/>
            <w:shd w:val="clear" w:color="auto" w:fill="FFFFFF"/>
            <w:tcMar>
              <w:top w:w="55" w:type="dxa"/>
              <w:bottom w:w="55" w:type="dxa"/>
            </w:tcMar>
          </w:tcPr>
          <w:p w14:paraId="2915D5D9" w14:textId="77777777" w:rsidR="003F0F5E" w:rsidRPr="00104DE4" w:rsidRDefault="00000000" w:rsidP="00104DE4">
            <w:pPr>
              <w:pStyle w:val="T0-Table"/>
            </w:pPr>
            <w:r w:rsidRPr="00104DE4">
              <w:t>Security/IR Lead</w:t>
            </w:r>
          </w:p>
        </w:tc>
        <w:tc>
          <w:tcPr>
            <w:tcW w:w="1560" w:type="dxa"/>
            <w:shd w:val="clear" w:color="auto" w:fill="FFFFFF"/>
            <w:tcMar>
              <w:top w:w="55" w:type="dxa"/>
              <w:bottom w:w="55" w:type="dxa"/>
            </w:tcMar>
          </w:tcPr>
          <w:p w14:paraId="45B9B09C" w14:textId="77777777" w:rsidR="003F0F5E" w:rsidRPr="00104DE4" w:rsidRDefault="00000000" w:rsidP="00104DE4">
            <w:pPr>
              <w:pStyle w:val="T0-Table"/>
            </w:pPr>
            <w:r w:rsidRPr="00104DE4">
              <w:t>ASCR-08 regulatory-notification technical preparation</w:t>
            </w:r>
          </w:p>
        </w:tc>
        <w:tc>
          <w:tcPr>
            <w:tcW w:w="1560" w:type="dxa"/>
            <w:shd w:val="clear" w:color="auto" w:fill="FFFFFF"/>
            <w:tcMar>
              <w:top w:w="55" w:type="dxa"/>
              <w:bottom w:w="55" w:type="dxa"/>
            </w:tcMar>
          </w:tcPr>
          <w:p w14:paraId="7FB93526"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7F38E2E5"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44656134" w14:textId="77777777" w:rsidR="003F0F5E" w:rsidRPr="00104DE4" w:rsidRDefault="00000000" w:rsidP="00104DE4">
            <w:pPr>
              <w:pStyle w:val="T0-Table"/>
            </w:pPr>
            <w:r w:rsidRPr="00104DE4">
              <w:t>Demonstrated Capability</w:t>
            </w:r>
          </w:p>
        </w:tc>
      </w:tr>
      <w:tr w:rsidR="003F0F5E" w:rsidRPr="000322B6" w14:paraId="6E857D93" w14:textId="77777777">
        <w:trPr>
          <w:jc w:val="center"/>
        </w:trPr>
        <w:tc>
          <w:tcPr>
            <w:tcW w:w="1560" w:type="dxa"/>
            <w:shd w:val="clear" w:color="auto" w:fill="D9E2F3"/>
            <w:tcMar>
              <w:top w:w="55" w:type="dxa"/>
              <w:bottom w:w="55" w:type="dxa"/>
            </w:tcMar>
          </w:tcPr>
          <w:p w14:paraId="6DB50EEA" w14:textId="77777777" w:rsidR="003F0F5E" w:rsidRPr="00104DE4" w:rsidRDefault="00000000" w:rsidP="00104DE4">
            <w:pPr>
              <w:pStyle w:val="T0-Table"/>
            </w:pPr>
            <w:r w:rsidRPr="00104DE4">
              <w:lastRenderedPageBreak/>
              <w:t>R04-RL01</w:t>
            </w:r>
          </w:p>
        </w:tc>
        <w:tc>
          <w:tcPr>
            <w:tcW w:w="1560" w:type="dxa"/>
            <w:shd w:val="clear" w:color="auto" w:fill="D9E2F3"/>
            <w:tcMar>
              <w:top w:w="55" w:type="dxa"/>
              <w:bottom w:w="55" w:type="dxa"/>
            </w:tcMar>
          </w:tcPr>
          <w:p w14:paraId="560A0AE3" w14:textId="77777777" w:rsidR="003F0F5E" w:rsidRPr="00104DE4" w:rsidRDefault="00000000" w:rsidP="00104DE4">
            <w:pPr>
              <w:pStyle w:val="T0-Table"/>
            </w:pPr>
            <w:r w:rsidRPr="00104DE4">
              <w:t>Security/IR Lead</w:t>
            </w:r>
          </w:p>
        </w:tc>
        <w:tc>
          <w:tcPr>
            <w:tcW w:w="1560" w:type="dxa"/>
            <w:shd w:val="clear" w:color="auto" w:fill="D9E2F3"/>
            <w:tcMar>
              <w:top w:w="55" w:type="dxa"/>
              <w:bottom w:w="55" w:type="dxa"/>
            </w:tcMar>
          </w:tcPr>
          <w:p w14:paraId="5A5093A2" w14:textId="77777777" w:rsidR="003F0F5E" w:rsidRPr="00104DE4" w:rsidRDefault="00000000" w:rsidP="00104DE4">
            <w:pPr>
              <w:pStyle w:val="T0-Table"/>
            </w:pPr>
            <w:r w:rsidRPr="00104DE4">
              <w:t>NIS2, EU AI Act, and RPLD incident literacy</w:t>
            </w:r>
          </w:p>
        </w:tc>
        <w:tc>
          <w:tcPr>
            <w:tcW w:w="1560" w:type="dxa"/>
            <w:shd w:val="clear" w:color="auto" w:fill="D9E2F3"/>
            <w:tcMar>
              <w:top w:w="55" w:type="dxa"/>
              <w:bottom w:w="55" w:type="dxa"/>
            </w:tcMar>
          </w:tcPr>
          <w:p w14:paraId="603CA0A4"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10EB97E9"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392F8170" w14:textId="77777777" w:rsidR="003F0F5E" w:rsidRPr="00104DE4" w:rsidRDefault="00000000" w:rsidP="00104DE4">
            <w:pPr>
              <w:pStyle w:val="T0-Table"/>
            </w:pPr>
            <w:r w:rsidRPr="00104DE4">
              <w:t>Regulatory Literacy</w:t>
            </w:r>
          </w:p>
        </w:tc>
      </w:tr>
      <w:tr w:rsidR="003F0F5E" w:rsidRPr="000322B6" w14:paraId="6026BC7A" w14:textId="77777777">
        <w:trPr>
          <w:jc w:val="center"/>
        </w:trPr>
        <w:tc>
          <w:tcPr>
            <w:tcW w:w="1560" w:type="dxa"/>
            <w:shd w:val="clear" w:color="auto" w:fill="FFFFFF"/>
            <w:tcMar>
              <w:top w:w="55" w:type="dxa"/>
              <w:bottom w:w="55" w:type="dxa"/>
            </w:tcMar>
          </w:tcPr>
          <w:p w14:paraId="122F7315" w14:textId="77777777" w:rsidR="003F0F5E" w:rsidRPr="00104DE4" w:rsidRDefault="00000000" w:rsidP="00104DE4">
            <w:pPr>
              <w:pStyle w:val="T0-Table"/>
            </w:pPr>
            <w:r w:rsidRPr="00104DE4">
              <w:t>R05-FK01</w:t>
            </w:r>
          </w:p>
        </w:tc>
        <w:tc>
          <w:tcPr>
            <w:tcW w:w="1560" w:type="dxa"/>
            <w:shd w:val="clear" w:color="auto" w:fill="FFFFFF"/>
            <w:tcMar>
              <w:top w:w="55" w:type="dxa"/>
              <w:bottom w:w="55" w:type="dxa"/>
            </w:tcMar>
          </w:tcPr>
          <w:p w14:paraId="415E97B7" w14:textId="77777777" w:rsidR="003F0F5E" w:rsidRPr="00104DE4" w:rsidRDefault="00000000" w:rsidP="00104DE4">
            <w:pPr>
              <w:pStyle w:val="T0-Table"/>
            </w:pPr>
            <w:r w:rsidRPr="00104DE4">
              <w:t>Regulatory/Compliance Officer</w:t>
            </w:r>
          </w:p>
        </w:tc>
        <w:tc>
          <w:tcPr>
            <w:tcW w:w="1560" w:type="dxa"/>
            <w:shd w:val="clear" w:color="auto" w:fill="FFFFFF"/>
            <w:tcMar>
              <w:top w:w="55" w:type="dxa"/>
              <w:bottom w:w="55" w:type="dxa"/>
            </w:tcMar>
          </w:tcPr>
          <w:p w14:paraId="64EF0BF7" w14:textId="77777777" w:rsidR="003F0F5E" w:rsidRPr="00104DE4" w:rsidRDefault="00000000" w:rsidP="00104DE4">
            <w:pPr>
              <w:pStyle w:val="T0-Table"/>
            </w:pPr>
            <w:r w:rsidRPr="00104DE4">
              <w:t>Role-specific EU AI Act obligations</w:t>
            </w:r>
          </w:p>
        </w:tc>
        <w:tc>
          <w:tcPr>
            <w:tcW w:w="1560" w:type="dxa"/>
            <w:shd w:val="clear" w:color="auto" w:fill="FFFFFF"/>
            <w:tcMar>
              <w:top w:w="55" w:type="dxa"/>
              <w:bottom w:w="55" w:type="dxa"/>
            </w:tcMar>
          </w:tcPr>
          <w:p w14:paraId="41AADD52"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52F95D6B"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4381A86A" w14:textId="77777777" w:rsidR="003F0F5E" w:rsidRPr="00104DE4" w:rsidRDefault="00000000" w:rsidP="00104DE4">
            <w:pPr>
              <w:pStyle w:val="T0-Table"/>
            </w:pPr>
            <w:r w:rsidRPr="00104DE4">
              <w:t>Knowledge</w:t>
            </w:r>
          </w:p>
        </w:tc>
      </w:tr>
      <w:tr w:rsidR="003F0F5E" w:rsidRPr="000322B6" w14:paraId="5B1422FB" w14:textId="77777777">
        <w:trPr>
          <w:jc w:val="center"/>
        </w:trPr>
        <w:tc>
          <w:tcPr>
            <w:tcW w:w="1560" w:type="dxa"/>
            <w:shd w:val="clear" w:color="auto" w:fill="D9E2F3"/>
            <w:tcMar>
              <w:top w:w="55" w:type="dxa"/>
              <w:bottom w:w="55" w:type="dxa"/>
            </w:tcMar>
          </w:tcPr>
          <w:p w14:paraId="49198995" w14:textId="77777777" w:rsidR="003F0F5E" w:rsidRPr="00104DE4" w:rsidRDefault="00000000" w:rsidP="00104DE4">
            <w:pPr>
              <w:pStyle w:val="T0-Table"/>
            </w:pPr>
            <w:r w:rsidRPr="00104DE4">
              <w:t>R05-FK02</w:t>
            </w:r>
          </w:p>
        </w:tc>
        <w:tc>
          <w:tcPr>
            <w:tcW w:w="1560" w:type="dxa"/>
            <w:shd w:val="clear" w:color="auto" w:fill="D9E2F3"/>
            <w:tcMar>
              <w:top w:w="55" w:type="dxa"/>
              <w:bottom w:w="55" w:type="dxa"/>
            </w:tcMar>
          </w:tcPr>
          <w:p w14:paraId="73BFFD3B" w14:textId="77777777" w:rsidR="003F0F5E" w:rsidRPr="00104DE4" w:rsidRDefault="00000000" w:rsidP="00104DE4">
            <w:pPr>
              <w:pStyle w:val="T0-Table"/>
            </w:pPr>
            <w:r w:rsidRPr="00104DE4">
              <w:t>Regulatory/Compliance Officer</w:t>
            </w:r>
          </w:p>
        </w:tc>
        <w:tc>
          <w:tcPr>
            <w:tcW w:w="1560" w:type="dxa"/>
            <w:shd w:val="clear" w:color="auto" w:fill="D9E2F3"/>
            <w:tcMar>
              <w:top w:w="55" w:type="dxa"/>
              <w:bottom w:w="55" w:type="dxa"/>
            </w:tcMar>
          </w:tcPr>
          <w:p w14:paraId="2762B40D" w14:textId="77777777" w:rsidR="003F0F5E" w:rsidRPr="00104DE4" w:rsidRDefault="00000000" w:rsidP="00104DE4">
            <w:pPr>
              <w:pStyle w:val="T0-Table"/>
            </w:pPr>
            <w:r w:rsidRPr="00104DE4">
              <w:t>NIS2 obligations for essential and important entities</w:t>
            </w:r>
          </w:p>
        </w:tc>
        <w:tc>
          <w:tcPr>
            <w:tcW w:w="1560" w:type="dxa"/>
            <w:shd w:val="clear" w:color="auto" w:fill="D9E2F3"/>
            <w:tcMar>
              <w:top w:w="55" w:type="dxa"/>
              <w:bottom w:w="55" w:type="dxa"/>
            </w:tcMar>
          </w:tcPr>
          <w:p w14:paraId="10A214B1"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35008618"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70251E9B" w14:textId="77777777" w:rsidR="003F0F5E" w:rsidRPr="00104DE4" w:rsidRDefault="00000000" w:rsidP="00104DE4">
            <w:pPr>
              <w:pStyle w:val="T0-Table"/>
            </w:pPr>
            <w:r w:rsidRPr="00104DE4">
              <w:t>Knowledge</w:t>
            </w:r>
          </w:p>
        </w:tc>
      </w:tr>
      <w:tr w:rsidR="003F0F5E" w:rsidRPr="000322B6" w14:paraId="72248F9D" w14:textId="77777777">
        <w:trPr>
          <w:jc w:val="center"/>
        </w:trPr>
        <w:tc>
          <w:tcPr>
            <w:tcW w:w="1560" w:type="dxa"/>
            <w:shd w:val="clear" w:color="auto" w:fill="FFFFFF"/>
            <w:tcMar>
              <w:top w:w="55" w:type="dxa"/>
              <w:bottom w:w="55" w:type="dxa"/>
            </w:tcMar>
          </w:tcPr>
          <w:p w14:paraId="2E8EEEFF" w14:textId="77777777" w:rsidR="003F0F5E" w:rsidRPr="00104DE4" w:rsidRDefault="00000000" w:rsidP="00104DE4">
            <w:pPr>
              <w:pStyle w:val="T0-Table"/>
            </w:pPr>
            <w:r w:rsidRPr="00104DE4">
              <w:t>R05-FK03</w:t>
            </w:r>
          </w:p>
        </w:tc>
        <w:tc>
          <w:tcPr>
            <w:tcW w:w="1560" w:type="dxa"/>
            <w:shd w:val="clear" w:color="auto" w:fill="FFFFFF"/>
            <w:tcMar>
              <w:top w:w="55" w:type="dxa"/>
              <w:bottom w:w="55" w:type="dxa"/>
            </w:tcMar>
          </w:tcPr>
          <w:p w14:paraId="3C73711F" w14:textId="77777777" w:rsidR="003F0F5E" w:rsidRPr="00104DE4" w:rsidRDefault="00000000" w:rsidP="00104DE4">
            <w:pPr>
              <w:pStyle w:val="T0-Table"/>
            </w:pPr>
            <w:r w:rsidRPr="00104DE4">
              <w:t>Regulatory/Compliance Officer</w:t>
            </w:r>
          </w:p>
        </w:tc>
        <w:tc>
          <w:tcPr>
            <w:tcW w:w="1560" w:type="dxa"/>
            <w:shd w:val="clear" w:color="auto" w:fill="FFFFFF"/>
            <w:tcMar>
              <w:top w:w="55" w:type="dxa"/>
              <w:bottom w:w="55" w:type="dxa"/>
            </w:tcMar>
          </w:tcPr>
          <w:p w14:paraId="33C78CDA" w14:textId="77777777" w:rsidR="003F0F5E" w:rsidRPr="00104DE4" w:rsidRDefault="00000000" w:rsidP="00104DE4">
            <w:pPr>
              <w:pStyle w:val="T0-Table"/>
            </w:pPr>
            <w:r w:rsidRPr="00104DE4">
              <w:t>RPLD liability, burden-of-proof, and evidence-disclosure obligations</w:t>
            </w:r>
          </w:p>
        </w:tc>
        <w:tc>
          <w:tcPr>
            <w:tcW w:w="1560" w:type="dxa"/>
            <w:shd w:val="clear" w:color="auto" w:fill="FFFFFF"/>
            <w:tcMar>
              <w:top w:w="55" w:type="dxa"/>
              <w:bottom w:w="55" w:type="dxa"/>
            </w:tcMar>
          </w:tcPr>
          <w:p w14:paraId="097351D4"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2816E232"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10F06A24" w14:textId="77777777" w:rsidR="003F0F5E" w:rsidRPr="00104DE4" w:rsidRDefault="00000000" w:rsidP="00104DE4">
            <w:pPr>
              <w:pStyle w:val="T0-Table"/>
            </w:pPr>
            <w:r w:rsidRPr="00104DE4">
              <w:t>Knowledge</w:t>
            </w:r>
          </w:p>
        </w:tc>
      </w:tr>
      <w:tr w:rsidR="003F0F5E" w:rsidRPr="000322B6" w14:paraId="3F52E5A7" w14:textId="77777777">
        <w:trPr>
          <w:jc w:val="center"/>
        </w:trPr>
        <w:tc>
          <w:tcPr>
            <w:tcW w:w="1560" w:type="dxa"/>
            <w:shd w:val="clear" w:color="auto" w:fill="D9E2F3"/>
            <w:tcMar>
              <w:top w:w="55" w:type="dxa"/>
              <w:bottom w:w="55" w:type="dxa"/>
            </w:tcMar>
          </w:tcPr>
          <w:p w14:paraId="7FA65E23" w14:textId="77777777" w:rsidR="003F0F5E" w:rsidRPr="00104DE4" w:rsidRDefault="00000000" w:rsidP="00104DE4">
            <w:pPr>
              <w:pStyle w:val="T0-Table"/>
            </w:pPr>
            <w:r w:rsidRPr="00104DE4">
              <w:t>R05-FK04</w:t>
            </w:r>
          </w:p>
        </w:tc>
        <w:tc>
          <w:tcPr>
            <w:tcW w:w="1560" w:type="dxa"/>
            <w:shd w:val="clear" w:color="auto" w:fill="D9E2F3"/>
            <w:tcMar>
              <w:top w:w="55" w:type="dxa"/>
              <w:bottom w:w="55" w:type="dxa"/>
            </w:tcMar>
          </w:tcPr>
          <w:p w14:paraId="2C765855" w14:textId="77777777" w:rsidR="003F0F5E" w:rsidRPr="00104DE4" w:rsidRDefault="00000000" w:rsidP="00104DE4">
            <w:pPr>
              <w:pStyle w:val="T0-Table"/>
            </w:pPr>
            <w:r w:rsidRPr="00104DE4">
              <w:t>Regulatory/Compliance Officer</w:t>
            </w:r>
          </w:p>
        </w:tc>
        <w:tc>
          <w:tcPr>
            <w:tcW w:w="1560" w:type="dxa"/>
            <w:shd w:val="clear" w:color="auto" w:fill="D9E2F3"/>
            <w:tcMar>
              <w:top w:w="55" w:type="dxa"/>
              <w:bottom w:w="55" w:type="dxa"/>
            </w:tcMar>
          </w:tcPr>
          <w:p w14:paraId="532772D8" w14:textId="77777777" w:rsidR="003F0F5E" w:rsidRPr="00104DE4" w:rsidRDefault="00000000" w:rsidP="00104DE4">
            <w:pPr>
              <w:pStyle w:val="T0-Table"/>
            </w:pPr>
            <w:r w:rsidRPr="00104DE4">
              <w:t>IEC 62443 system-security and assessment concepts</w:t>
            </w:r>
          </w:p>
        </w:tc>
        <w:tc>
          <w:tcPr>
            <w:tcW w:w="1560" w:type="dxa"/>
            <w:shd w:val="clear" w:color="auto" w:fill="D9E2F3"/>
            <w:tcMar>
              <w:top w:w="55" w:type="dxa"/>
              <w:bottom w:w="55" w:type="dxa"/>
            </w:tcMar>
          </w:tcPr>
          <w:p w14:paraId="2B6DAAA0"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29379405"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543639C4" w14:textId="77777777" w:rsidR="003F0F5E" w:rsidRPr="00104DE4" w:rsidRDefault="00000000" w:rsidP="00104DE4">
            <w:pPr>
              <w:pStyle w:val="T0-Table"/>
            </w:pPr>
            <w:r w:rsidRPr="00104DE4">
              <w:t>Knowledge</w:t>
            </w:r>
          </w:p>
        </w:tc>
      </w:tr>
      <w:tr w:rsidR="003F0F5E" w:rsidRPr="000322B6" w14:paraId="14D771EC" w14:textId="77777777">
        <w:trPr>
          <w:jc w:val="center"/>
        </w:trPr>
        <w:tc>
          <w:tcPr>
            <w:tcW w:w="1560" w:type="dxa"/>
            <w:shd w:val="clear" w:color="auto" w:fill="FFFFFF"/>
            <w:tcMar>
              <w:top w:w="55" w:type="dxa"/>
              <w:bottom w:w="55" w:type="dxa"/>
            </w:tcMar>
          </w:tcPr>
          <w:p w14:paraId="6A40FC26" w14:textId="77777777" w:rsidR="003F0F5E" w:rsidRPr="00104DE4" w:rsidRDefault="00000000" w:rsidP="00104DE4">
            <w:pPr>
              <w:pStyle w:val="T0-Table"/>
            </w:pPr>
            <w:r w:rsidRPr="00104DE4">
              <w:t>R05-OE01</w:t>
            </w:r>
          </w:p>
        </w:tc>
        <w:tc>
          <w:tcPr>
            <w:tcW w:w="1560" w:type="dxa"/>
            <w:shd w:val="clear" w:color="auto" w:fill="FFFFFF"/>
            <w:tcMar>
              <w:top w:w="55" w:type="dxa"/>
              <w:bottom w:w="55" w:type="dxa"/>
            </w:tcMar>
          </w:tcPr>
          <w:p w14:paraId="5A163EC1" w14:textId="77777777" w:rsidR="003F0F5E" w:rsidRPr="00104DE4" w:rsidRDefault="00000000" w:rsidP="00104DE4">
            <w:pPr>
              <w:pStyle w:val="T0-Table"/>
            </w:pPr>
            <w:r w:rsidRPr="00104DE4">
              <w:t>Regulatory/Compliance Officer</w:t>
            </w:r>
          </w:p>
        </w:tc>
        <w:tc>
          <w:tcPr>
            <w:tcW w:w="1560" w:type="dxa"/>
            <w:shd w:val="clear" w:color="auto" w:fill="FFFFFF"/>
            <w:tcMar>
              <w:top w:w="55" w:type="dxa"/>
              <w:bottom w:w="55" w:type="dxa"/>
            </w:tcMar>
          </w:tcPr>
          <w:p w14:paraId="2272631B" w14:textId="77777777" w:rsidR="003F0F5E" w:rsidRPr="00104DE4" w:rsidRDefault="00000000" w:rsidP="00104DE4">
            <w:pPr>
              <w:pStyle w:val="T0-Table"/>
            </w:pPr>
            <w:r w:rsidRPr="00104DE4">
              <w:t xml:space="preserve">Minimum 3 </w:t>
            </w:r>
            <w:proofErr w:type="gramStart"/>
            <w:r w:rsidRPr="00104DE4">
              <w:t>years</w:t>
            </w:r>
            <w:proofErr w:type="gramEnd"/>
            <w:r w:rsidRPr="00104DE4">
              <w:t xml:space="preserve"> regulatory compliance with incident-notification responsibility</w:t>
            </w:r>
          </w:p>
        </w:tc>
        <w:tc>
          <w:tcPr>
            <w:tcW w:w="1560" w:type="dxa"/>
            <w:shd w:val="clear" w:color="auto" w:fill="FFFFFF"/>
            <w:tcMar>
              <w:top w:w="55" w:type="dxa"/>
              <w:bottom w:w="55" w:type="dxa"/>
            </w:tcMar>
          </w:tcPr>
          <w:p w14:paraId="1950D95A" w14:textId="77777777" w:rsidR="003F0F5E" w:rsidRPr="00104DE4" w:rsidRDefault="00000000" w:rsidP="00104DE4">
            <w:pPr>
              <w:pStyle w:val="T0-Table"/>
            </w:pPr>
            <w:r w:rsidRPr="00104DE4">
              <w:t>Eligibility Prerequisite</w:t>
            </w:r>
          </w:p>
        </w:tc>
        <w:tc>
          <w:tcPr>
            <w:tcW w:w="1560" w:type="dxa"/>
            <w:shd w:val="clear" w:color="auto" w:fill="FFFFFF"/>
            <w:tcMar>
              <w:top w:w="55" w:type="dxa"/>
              <w:bottom w:w="55" w:type="dxa"/>
            </w:tcMar>
          </w:tcPr>
          <w:p w14:paraId="4DAF23AB" w14:textId="77777777" w:rsidR="003F0F5E" w:rsidRPr="00104DE4" w:rsidRDefault="00000000" w:rsidP="00104DE4">
            <w:pPr>
              <w:pStyle w:val="T0-Table"/>
            </w:pPr>
            <w:r w:rsidRPr="00104DE4">
              <w:t>Met</w:t>
            </w:r>
          </w:p>
        </w:tc>
        <w:tc>
          <w:tcPr>
            <w:tcW w:w="1560" w:type="dxa"/>
            <w:shd w:val="clear" w:color="auto" w:fill="FFFFFF"/>
            <w:tcMar>
              <w:top w:w="55" w:type="dxa"/>
              <w:bottom w:w="55" w:type="dxa"/>
            </w:tcMar>
          </w:tcPr>
          <w:p w14:paraId="52F82605" w14:textId="77777777" w:rsidR="003F0F5E" w:rsidRPr="00104DE4" w:rsidRDefault="00000000" w:rsidP="00104DE4">
            <w:pPr>
              <w:pStyle w:val="T0-Table"/>
            </w:pPr>
            <w:r w:rsidRPr="00104DE4">
              <w:t>Operational Experience</w:t>
            </w:r>
          </w:p>
        </w:tc>
      </w:tr>
      <w:tr w:rsidR="003F0F5E" w:rsidRPr="000322B6" w14:paraId="6FFC10A6" w14:textId="77777777">
        <w:trPr>
          <w:jc w:val="center"/>
        </w:trPr>
        <w:tc>
          <w:tcPr>
            <w:tcW w:w="1560" w:type="dxa"/>
            <w:shd w:val="clear" w:color="auto" w:fill="D9E2F3"/>
            <w:tcMar>
              <w:top w:w="55" w:type="dxa"/>
              <w:bottom w:w="55" w:type="dxa"/>
            </w:tcMar>
          </w:tcPr>
          <w:p w14:paraId="283A37FD" w14:textId="77777777" w:rsidR="003F0F5E" w:rsidRPr="00104DE4" w:rsidRDefault="00000000" w:rsidP="00104DE4">
            <w:pPr>
              <w:pStyle w:val="T0-Table"/>
            </w:pPr>
            <w:r w:rsidRPr="00104DE4">
              <w:t>R05-OE02</w:t>
            </w:r>
          </w:p>
        </w:tc>
        <w:tc>
          <w:tcPr>
            <w:tcW w:w="1560" w:type="dxa"/>
            <w:shd w:val="clear" w:color="auto" w:fill="D9E2F3"/>
            <w:tcMar>
              <w:top w:w="55" w:type="dxa"/>
              <w:bottom w:w="55" w:type="dxa"/>
            </w:tcMar>
          </w:tcPr>
          <w:p w14:paraId="5C82A2CD" w14:textId="77777777" w:rsidR="003F0F5E" w:rsidRPr="00104DE4" w:rsidRDefault="00000000" w:rsidP="00104DE4">
            <w:pPr>
              <w:pStyle w:val="T0-Table"/>
            </w:pPr>
            <w:r w:rsidRPr="00104DE4">
              <w:t>Regulatory/Compliance Officer</w:t>
            </w:r>
          </w:p>
        </w:tc>
        <w:tc>
          <w:tcPr>
            <w:tcW w:w="1560" w:type="dxa"/>
            <w:shd w:val="clear" w:color="auto" w:fill="D9E2F3"/>
            <w:tcMar>
              <w:top w:w="55" w:type="dxa"/>
              <w:bottom w:w="55" w:type="dxa"/>
            </w:tcMar>
          </w:tcPr>
          <w:p w14:paraId="1AAC6DAA" w14:textId="77777777" w:rsidR="003F0F5E" w:rsidRPr="00104DE4" w:rsidRDefault="00000000" w:rsidP="00104DE4">
            <w:pPr>
              <w:pStyle w:val="T0-Table"/>
            </w:pPr>
            <w:r w:rsidRPr="00104DE4">
              <w:t>Technical regulatory-submission experience</w:t>
            </w:r>
          </w:p>
        </w:tc>
        <w:tc>
          <w:tcPr>
            <w:tcW w:w="1560" w:type="dxa"/>
            <w:shd w:val="clear" w:color="auto" w:fill="D9E2F3"/>
            <w:tcMar>
              <w:top w:w="55" w:type="dxa"/>
              <w:bottom w:w="55" w:type="dxa"/>
            </w:tcMar>
          </w:tcPr>
          <w:p w14:paraId="63F7C868" w14:textId="77777777" w:rsidR="003F0F5E" w:rsidRPr="00104DE4" w:rsidRDefault="00000000" w:rsidP="00104DE4">
            <w:pPr>
              <w:pStyle w:val="T0-Table"/>
            </w:pPr>
            <w:r w:rsidRPr="00104DE4">
              <w:t>Eligibility Prerequisite</w:t>
            </w:r>
          </w:p>
        </w:tc>
        <w:tc>
          <w:tcPr>
            <w:tcW w:w="1560" w:type="dxa"/>
            <w:shd w:val="clear" w:color="auto" w:fill="D9E2F3"/>
            <w:tcMar>
              <w:top w:w="55" w:type="dxa"/>
              <w:bottom w:w="55" w:type="dxa"/>
            </w:tcMar>
          </w:tcPr>
          <w:p w14:paraId="33D019B8" w14:textId="77777777" w:rsidR="003F0F5E" w:rsidRPr="00104DE4" w:rsidRDefault="00000000" w:rsidP="00104DE4">
            <w:pPr>
              <w:pStyle w:val="T0-Table"/>
            </w:pPr>
            <w:r w:rsidRPr="00104DE4">
              <w:t>Met</w:t>
            </w:r>
          </w:p>
        </w:tc>
        <w:tc>
          <w:tcPr>
            <w:tcW w:w="1560" w:type="dxa"/>
            <w:shd w:val="clear" w:color="auto" w:fill="D9E2F3"/>
            <w:tcMar>
              <w:top w:w="55" w:type="dxa"/>
              <w:bottom w:w="55" w:type="dxa"/>
            </w:tcMar>
          </w:tcPr>
          <w:p w14:paraId="51777CD0" w14:textId="77777777" w:rsidR="003F0F5E" w:rsidRPr="00104DE4" w:rsidRDefault="00000000" w:rsidP="00104DE4">
            <w:pPr>
              <w:pStyle w:val="T0-Table"/>
            </w:pPr>
            <w:r w:rsidRPr="00104DE4">
              <w:t>Operational Experience</w:t>
            </w:r>
          </w:p>
        </w:tc>
      </w:tr>
      <w:tr w:rsidR="003F0F5E" w:rsidRPr="000322B6" w14:paraId="05260C85" w14:textId="77777777">
        <w:trPr>
          <w:jc w:val="center"/>
        </w:trPr>
        <w:tc>
          <w:tcPr>
            <w:tcW w:w="1560" w:type="dxa"/>
            <w:shd w:val="clear" w:color="auto" w:fill="FFFFFF"/>
            <w:tcMar>
              <w:top w:w="55" w:type="dxa"/>
              <w:bottom w:w="55" w:type="dxa"/>
            </w:tcMar>
          </w:tcPr>
          <w:p w14:paraId="3417AF62" w14:textId="77777777" w:rsidR="003F0F5E" w:rsidRPr="00104DE4" w:rsidRDefault="00000000" w:rsidP="00104DE4">
            <w:pPr>
              <w:pStyle w:val="T0-Table"/>
            </w:pPr>
            <w:r w:rsidRPr="00104DE4">
              <w:t>R05-OE03</w:t>
            </w:r>
          </w:p>
        </w:tc>
        <w:tc>
          <w:tcPr>
            <w:tcW w:w="1560" w:type="dxa"/>
            <w:shd w:val="clear" w:color="auto" w:fill="FFFFFF"/>
            <w:tcMar>
              <w:top w:w="55" w:type="dxa"/>
              <w:bottom w:w="55" w:type="dxa"/>
            </w:tcMar>
          </w:tcPr>
          <w:p w14:paraId="0BB01ED8" w14:textId="77777777" w:rsidR="003F0F5E" w:rsidRPr="00104DE4" w:rsidRDefault="00000000" w:rsidP="00104DE4">
            <w:pPr>
              <w:pStyle w:val="T0-Table"/>
            </w:pPr>
            <w:r w:rsidRPr="00104DE4">
              <w:t>Regulatory/Compliance Officer</w:t>
            </w:r>
          </w:p>
        </w:tc>
        <w:tc>
          <w:tcPr>
            <w:tcW w:w="1560" w:type="dxa"/>
            <w:shd w:val="clear" w:color="auto" w:fill="FFFFFF"/>
            <w:tcMar>
              <w:top w:w="55" w:type="dxa"/>
              <w:bottom w:w="55" w:type="dxa"/>
            </w:tcMar>
          </w:tcPr>
          <w:p w14:paraId="7E9BE895" w14:textId="77777777" w:rsidR="003F0F5E" w:rsidRPr="00104DE4" w:rsidRDefault="00000000" w:rsidP="00104DE4">
            <w:pPr>
              <w:pStyle w:val="T0-Table"/>
            </w:pPr>
            <w:r w:rsidRPr="00104DE4">
              <w:t xml:space="preserve">Technical-log interpretation </w:t>
            </w:r>
            <w:r w:rsidRPr="00104DE4">
              <w:lastRenderedPageBreak/>
              <w:t>for regulatory evidence</w:t>
            </w:r>
          </w:p>
        </w:tc>
        <w:tc>
          <w:tcPr>
            <w:tcW w:w="1560" w:type="dxa"/>
            <w:shd w:val="clear" w:color="auto" w:fill="FFFFFF"/>
            <w:tcMar>
              <w:top w:w="55" w:type="dxa"/>
              <w:bottom w:w="55" w:type="dxa"/>
            </w:tcMar>
          </w:tcPr>
          <w:p w14:paraId="3E368B19" w14:textId="77777777" w:rsidR="003F0F5E" w:rsidRPr="00104DE4" w:rsidRDefault="00000000" w:rsidP="00104DE4">
            <w:pPr>
              <w:pStyle w:val="T0-Table"/>
            </w:pPr>
            <w:r w:rsidRPr="00104DE4">
              <w:lastRenderedPageBreak/>
              <w:t>Eligibility Prerequisite</w:t>
            </w:r>
          </w:p>
        </w:tc>
        <w:tc>
          <w:tcPr>
            <w:tcW w:w="1560" w:type="dxa"/>
            <w:shd w:val="clear" w:color="auto" w:fill="FFFFFF"/>
            <w:tcMar>
              <w:top w:w="55" w:type="dxa"/>
              <w:bottom w:w="55" w:type="dxa"/>
            </w:tcMar>
          </w:tcPr>
          <w:p w14:paraId="4D83185F" w14:textId="77777777" w:rsidR="003F0F5E" w:rsidRPr="00104DE4" w:rsidRDefault="00000000" w:rsidP="00104DE4">
            <w:pPr>
              <w:pStyle w:val="T0-Table"/>
            </w:pPr>
            <w:r w:rsidRPr="00104DE4">
              <w:t>Met</w:t>
            </w:r>
          </w:p>
        </w:tc>
        <w:tc>
          <w:tcPr>
            <w:tcW w:w="1560" w:type="dxa"/>
            <w:shd w:val="clear" w:color="auto" w:fill="FFFFFF"/>
            <w:tcMar>
              <w:top w:w="55" w:type="dxa"/>
              <w:bottom w:w="55" w:type="dxa"/>
            </w:tcMar>
          </w:tcPr>
          <w:p w14:paraId="394AC9A2" w14:textId="77777777" w:rsidR="003F0F5E" w:rsidRPr="00104DE4" w:rsidRDefault="00000000" w:rsidP="00104DE4">
            <w:pPr>
              <w:pStyle w:val="T0-Table"/>
            </w:pPr>
            <w:r w:rsidRPr="00104DE4">
              <w:t>Operational Experience</w:t>
            </w:r>
          </w:p>
        </w:tc>
      </w:tr>
      <w:tr w:rsidR="003F0F5E" w:rsidRPr="000322B6" w14:paraId="389FEDC3" w14:textId="77777777">
        <w:trPr>
          <w:jc w:val="center"/>
        </w:trPr>
        <w:tc>
          <w:tcPr>
            <w:tcW w:w="1560" w:type="dxa"/>
            <w:shd w:val="clear" w:color="auto" w:fill="D9E2F3"/>
            <w:tcMar>
              <w:top w:w="55" w:type="dxa"/>
              <w:bottom w:w="55" w:type="dxa"/>
            </w:tcMar>
          </w:tcPr>
          <w:p w14:paraId="1FBAF46E" w14:textId="77777777" w:rsidR="003F0F5E" w:rsidRPr="00104DE4" w:rsidRDefault="00000000" w:rsidP="00104DE4">
            <w:pPr>
              <w:pStyle w:val="T0-Table"/>
            </w:pPr>
            <w:r w:rsidRPr="00104DE4">
              <w:t>R05-AC01</w:t>
            </w:r>
          </w:p>
        </w:tc>
        <w:tc>
          <w:tcPr>
            <w:tcW w:w="1560" w:type="dxa"/>
            <w:shd w:val="clear" w:color="auto" w:fill="D9E2F3"/>
            <w:tcMar>
              <w:top w:w="55" w:type="dxa"/>
              <w:bottom w:w="55" w:type="dxa"/>
            </w:tcMar>
          </w:tcPr>
          <w:p w14:paraId="623FD695" w14:textId="77777777" w:rsidR="003F0F5E" w:rsidRPr="00104DE4" w:rsidRDefault="00000000" w:rsidP="00104DE4">
            <w:pPr>
              <w:pStyle w:val="T0-Table"/>
            </w:pPr>
            <w:r w:rsidRPr="00104DE4">
              <w:t>Regulatory/Compliance Officer</w:t>
            </w:r>
          </w:p>
        </w:tc>
        <w:tc>
          <w:tcPr>
            <w:tcW w:w="1560" w:type="dxa"/>
            <w:shd w:val="clear" w:color="auto" w:fill="D9E2F3"/>
            <w:tcMar>
              <w:top w:w="55" w:type="dxa"/>
              <w:bottom w:w="55" w:type="dxa"/>
            </w:tcMar>
          </w:tcPr>
          <w:p w14:paraId="4617FBED" w14:textId="77777777" w:rsidR="003F0F5E" w:rsidRPr="00104DE4" w:rsidRDefault="00000000" w:rsidP="00104DE4">
            <w:pPr>
              <w:pStyle w:val="T0-Table"/>
            </w:pPr>
            <w:r w:rsidRPr="00104DE4">
              <w:t>ASCR-07 Decision Lineage Record interpretation</w:t>
            </w:r>
          </w:p>
        </w:tc>
        <w:tc>
          <w:tcPr>
            <w:tcW w:w="1560" w:type="dxa"/>
            <w:shd w:val="clear" w:color="auto" w:fill="D9E2F3"/>
            <w:tcMar>
              <w:top w:w="55" w:type="dxa"/>
              <w:bottom w:w="55" w:type="dxa"/>
            </w:tcMar>
          </w:tcPr>
          <w:p w14:paraId="21289F39"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2E71054E"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40E552A2" w14:textId="77777777" w:rsidR="003F0F5E" w:rsidRPr="00104DE4" w:rsidRDefault="00000000" w:rsidP="00104DE4">
            <w:pPr>
              <w:pStyle w:val="T0-Table"/>
            </w:pPr>
            <w:r w:rsidRPr="00104DE4">
              <w:t>Demonstrated Capability</w:t>
            </w:r>
          </w:p>
        </w:tc>
      </w:tr>
      <w:tr w:rsidR="003F0F5E" w:rsidRPr="000322B6" w14:paraId="0F7DBEC7" w14:textId="77777777">
        <w:trPr>
          <w:jc w:val="center"/>
        </w:trPr>
        <w:tc>
          <w:tcPr>
            <w:tcW w:w="1560" w:type="dxa"/>
            <w:shd w:val="clear" w:color="auto" w:fill="FFFFFF"/>
            <w:tcMar>
              <w:top w:w="55" w:type="dxa"/>
              <w:bottom w:w="55" w:type="dxa"/>
            </w:tcMar>
          </w:tcPr>
          <w:p w14:paraId="6A7134AB" w14:textId="77777777" w:rsidR="003F0F5E" w:rsidRPr="00104DE4" w:rsidRDefault="00000000" w:rsidP="00104DE4">
            <w:pPr>
              <w:pStyle w:val="T0-Table"/>
            </w:pPr>
            <w:r w:rsidRPr="00104DE4">
              <w:t>R05-AC02</w:t>
            </w:r>
          </w:p>
        </w:tc>
        <w:tc>
          <w:tcPr>
            <w:tcW w:w="1560" w:type="dxa"/>
            <w:shd w:val="clear" w:color="auto" w:fill="FFFFFF"/>
            <w:tcMar>
              <w:top w:w="55" w:type="dxa"/>
              <w:bottom w:w="55" w:type="dxa"/>
            </w:tcMar>
          </w:tcPr>
          <w:p w14:paraId="13FE745E" w14:textId="77777777" w:rsidR="003F0F5E" w:rsidRPr="00104DE4" w:rsidRDefault="00000000" w:rsidP="00104DE4">
            <w:pPr>
              <w:pStyle w:val="T0-Table"/>
            </w:pPr>
            <w:r w:rsidRPr="00104DE4">
              <w:t>Regulatory/Compliance Officer</w:t>
            </w:r>
          </w:p>
        </w:tc>
        <w:tc>
          <w:tcPr>
            <w:tcW w:w="1560" w:type="dxa"/>
            <w:shd w:val="clear" w:color="auto" w:fill="FFFFFF"/>
            <w:tcMar>
              <w:top w:w="55" w:type="dxa"/>
              <w:bottom w:w="55" w:type="dxa"/>
            </w:tcMar>
          </w:tcPr>
          <w:p w14:paraId="23C2F15F" w14:textId="77777777" w:rsidR="003F0F5E" w:rsidRPr="00104DE4" w:rsidRDefault="00000000" w:rsidP="00104DE4">
            <w:pPr>
              <w:pStyle w:val="T0-Table"/>
            </w:pPr>
            <w:r w:rsidRPr="00104DE4">
              <w:t>ASCR-02 compliance crosswalk operation</w:t>
            </w:r>
          </w:p>
        </w:tc>
        <w:tc>
          <w:tcPr>
            <w:tcW w:w="1560" w:type="dxa"/>
            <w:shd w:val="clear" w:color="auto" w:fill="FFFFFF"/>
            <w:tcMar>
              <w:top w:w="55" w:type="dxa"/>
              <w:bottom w:w="55" w:type="dxa"/>
            </w:tcMar>
          </w:tcPr>
          <w:p w14:paraId="08B29E56"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4770EE08"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526889DD" w14:textId="77777777" w:rsidR="003F0F5E" w:rsidRPr="00104DE4" w:rsidRDefault="00000000" w:rsidP="00104DE4">
            <w:pPr>
              <w:pStyle w:val="T0-Table"/>
            </w:pPr>
            <w:r w:rsidRPr="00104DE4">
              <w:t>Demonstrated Capability</w:t>
            </w:r>
          </w:p>
        </w:tc>
      </w:tr>
      <w:tr w:rsidR="003F0F5E" w:rsidRPr="000322B6" w14:paraId="0FF66D6B" w14:textId="77777777">
        <w:trPr>
          <w:jc w:val="center"/>
        </w:trPr>
        <w:tc>
          <w:tcPr>
            <w:tcW w:w="1560" w:type="dxa"/>
            <w:shd w:val="clear" w:color="auto" w:fill="D9E2F3"/>
            <w:tcMar>
              <w:top w:w="55" w:type="dxa"/>
              <w:bottom w:w="55" w:type="dxa"/>
            </w:tcMar>
          </w:tcPr>
          <w:p w14:paraId="660C8373" w14:textId="77777777" w:rsidR="003F0F5E" w:rsidRPr="00104DE4" w:rsidRDefault="00000000" w:rsidP="00104DE4">
            <w:pPr>
              <w:pStyle w:val="T0-Table"/>
            </w:pPr>
            <w:r w:rsidRPr="00104DE4">
              <w:t>R05-AC03</w:t>
            </w:r>
          </w:p>
        </w:tc>
        <w:tc>
          <w:tcPr>
            <w:tcW w:w="1560" w:type="dxa"/>
            <w:shd w:val="clear" w:color="auto" w:fill="D9E2F3"/>
            <w:tcMar>
              <w:top w:w="55" w:type="dxa"/>
              <w:bottom w:w="55" w:type="dxa"/>
            </w:tcMar>
          </w:tcPr>
          <w:p w14:paraId="091BC499" w14:textId="77777777" w:rsidR="003F0F5E" w:rsidRPr="00104DE4" w:rsidRDefault="00000000" w:rsidP="00104DE4">
            <w:pPr>
              <w:pStyle w:val="T0-Table"/>
            </w:pPr>
            <w:r w:rsidRPr="00104DE4">
              <w:t>Regulatory/Compliance Officer</w:t>
            </w:r>
          </w:p>
        </w:tc>
        <w:tc>
          <w:tcPr>
            <w:tcW w:w="1560" w:type="dxa"/>
            <w:shd w:val="clear" w:color="auto" w:fill="D9E2F3"/>
            <w:tcMar>
              <w:top w:w="55" w:type="dxa"/>
              <w:bottom w:w="55" w:type="dxa"/>
            </w:tcMar>
          </w:tcPr>
          <w:p w14:paraId="0951D1B1" w14:textId="77777777" w:rsidR="003F0F5E" w:rsidRPr="00104DE4" w:rsidRDefault="00000000" w:rsidP="00104DE4">
            <w:pPr>
              <w:pStyle w:val="T0-Table"/>
            </w:pPr>
            <w:r w:rsidRPr="00104DE4">
              <w:t>ASCR-11 regulatory-notification workflow</w:t>
            </w:r>
          </w:p>
        </w:tc>
        <w:tc>
          <w:tcPr>
            <w:tcW w:w="1560" w:type="dxa"/>
            <w:shd w:val="clear" w:color="auto" w:fill="D9E2F3"/>
            <w:tcMar>
              <w:top w:w="55" w:type="dxa"/>
              <w:bottom w:w="55" w:type="dxa"/>
            </w:tcMar>
          </w:tcPr>
          <w:p w14:paraId="22E617F1"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70314B92"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2E2D03C5" w14:textId="77777777" w:rsidR="003F0F5E" w:rsidRPr="00104DE4" w:rsidRDefault="00000000" w:rsidP="00104DE4">
            <w:pPr>
              <w:pStyle w:val="T0-Table"/>
            </w:pPr>
            <w:r w:rsidRPr="00104DE4">
              <w:t>Demonstrated Capability</w:t>
            </w:r>
          </w:p>
        </w:tc>
      </w:tr>
      <w:tr w:rsidR="003F0F5E" w:rsidRPr="000322B6" w14:paraId="297080B6" w14:textId="77777777">
        <w:trPr>
          <w:jc w:val="center"/>
        </w:trPr>
        <w:tc>
          <w:tcPr>
            <w:tcW w:w="1560" w:type="dxa"/>
            <w:shd w:val="clear" w:color="auto" w:fill="FFFFFF"/>
            <w:tcMar>
              <w:top w:w="55" w:type="dxa"/>
              <w:bottom w:w="55" w:type="dxa"/>
            </w:tcMar>
          </w:tcPr>
          <w:p w14:paraId="7BD054F8" w14:textId="77777777" w:rsidR="003F0F5E" w:rsidRPr="00104DE4" w:rsidRDefault="00000000" w:rsidP="00104DE4">
            <w:pPr>
              <w:pStyle w:val="T0-Table"/>
            </w:pPr>
            <w:r w:rsidRPr="00104DE4">
              <w:t>R05-AC04</w:t>
            </w:r>
          </w:p>
        </w:tc>
        <w:tc>
          <w:tcPr>
            <w:tcW w:w="1560" w:type="dxa"/>
            <w:shd w:val="clear" w:color="auto" w:fill="FFFFFF"/>
            <w:tcMar>
              <w:top w:w="55" w:type="dxa"/>
              <w:bottom w:w="55" w:type="dxa"/>
            </w:tcMar>
          </w:tcPr>
          <w:p w14:paraId="0258A9A8" w14:textId="77777777" w:rsidR="003F0F5E" w:rsidRPr="00104DE4" w:rsidRDefault="00000000" w:rsidP="00104DE4">
            <w:pPr>
              <w:pStyle w:val="T0-Table"/>
            </w:pPr>
            <w:r w:rsidRPr="00104DE4">
              <w:t>Regulatory/Compliance Officer</w:t>
            </w:r>
          </w:p>
        </w:tc>
        <w:tc>
          <w:tcPr>
            <w:tcW w:w="1560" w:type="dxa"/>
            <w:shd w:val="clear" w:color="auto" w:fill="FFFFFF"/>
            <w:tcMar>
              <w:top w:w="55" w:type="dxa"/>
              <w:bottom w:w="55" w:type="dxa"/>
            </w:tcMar>
          </w:tcPr>
          <w:p w14:paraId="1E713360" w14:textId="77777777" w:rsidR="003F0F5E" w:rsidRPr="00104DE4" w:rsidRDefault="00000000" w:rsidP="00104DE4">
            <w:pPr>
              <w:pStyle w:val="T0-Table"/>
            </w:pPr>
            <w:r w:rsidRPr="00104DE4">
              <w:t>ASCR-12 regulatory-readiness reporting</w:t>
            </w:r>
          </w:p>
        </w:tc>
        <w:tc>
          <w:tcPr>
            <w:tcW w:w="1560" w:type="dxa"/>
            <w:shd w:val="clear" w:color="auto" w:fill="FFFFFF"/>
            <w:tcMar>
              <w:top w:w="55" w:type="dxa"/>
              <w:bottom w:w="55" w:type="dxa"/>
            </w:tcMar>
          </w:tcPr>
          <w:p w14:paraId="77CCBD32"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04831769"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3425CE85" w14:textId="77777777" w:rsidR="003F0F5E" w:rsidRPr="00104DE4" w:rsidRDefault="00000000" w:rsidP="00104DE4">
            <w:pPr>
              <w:pStyle w:val="T0-Table"/>
            </w:pPr>
            <w:r w:rsidRPr="00104DE4">
              <w:t>Demonstrated Capability</w:t>
            </w:r>
          </w:p>
        </w:tc>
      </w:tr>
      <w:tr w:rsidR="003F0F5E" w:rsidRPr="000322B6" w14:paraId="005C046C" w14:textId="77777777">
        <w:trPr>
          <w:jc w:val="center"/>
        </w:trPr>
        <w:tc>
          <w:tcPr>
            <w:tcW w:w="1560" w:type="dxa"/>
            <w:shd w:val="clear" w:color="auto" w:fill="D9E2F3"/>
            <w:tcMar>
              <w:top w:w="55" w:type="dxa"/>
              <w:bottom w:w="55" w:type="dxa"/>
            </w:tcMar>
          </w:tcPr>
          <w:p w14:paraId="5C068907" w14:textId="77777777" w:rsidR="003F0F5E" w:rsidRPr="00104DE4" w:rsidRDefault="00000000" w:rsidP="00104DE4">
            <w:pPr>
              <w:pStyle w:val="T0-Table"/>
            </w:pPr>
            <w:r w:rsidRPr="00104DE4">
              <w:t>R05-RL01</w:t>
            </w:r>
          </w:p>
        </w:tc>
        <w:tc>
          <w:tcPr>
            <w:tcW w:w="1560" w:type="dxa"/>
            <w:shd w:val="clear" w:color="auto" w:fill="D9E2F3"/>
            <w:tcMar>
              <w:top w:w="55" w:type="dxa"/>
              <w:bottom w:w="55" w:type="dxa"/>
            </w:tcMar>
          </w:tcPr>
          <w:p w14:paraId="01C3B341" w14:textId="77777777" w:rsidR="003F0F5E" w:rsidRPr="00104DE4" w:rsidRDefault="00000000" w:rsidP="00104DE4">
            <w:pPr>
              <w:pStyle w:val="T0-Table"/>
            </w:pPr>
            <w:r w:rsidRPr="00104DE4">
              <w:t>Regulatory/Compliance Officer</w:t>
            </w:r>
          </w:p>
        </w:tc>
        <w:tc>
          <w:tcPr>
            <w:tcW w:w="1560" w:type="dxa"/>
            <w:shd w:val="clear" w:color="auto" w:fill="D9E2F3"/>
            <w:tcMar>
              <w:top w:w="55" w:type="dxa"/>
              <w:bottom w:w="55" w:type="dxa"/>
            </w:tcMar>
          </w:tcPr>
          <w:p w14:paraId="4BC072B2" w14:textId="77777777" w:rsidR="003F0F5E" w:rsidRPr="00104DE4" w:rsidRDefault="00000000" w:rsidP="00104DE4">
            <w:pPr>
              <w:pStyle w:val="T0-Table"/>
            </w:pPr>
            <w:r w:rsidRPr="00104DE4">
              <w:t>Deployment-applicable EU AI Act, NIS2, DORA, and RPLD literacy</w:t>
            </w:r>
          </w:p>
        </w:tc>
        <w:tc>
          <w:tcPr>
            <w:tcW w:w="1560" w:type="dxa"/>
            <w:shd w:val="clear" w:color="auto" w:fill="D9E2F3"/>
            <w:tcMar>
              <w:top w:w="55" w:type="dxa"/>
              <w:bottom w:w="55" w:type="dxa"/>
            </w:tcMar>
          </w:tcPr>
          <w:p w14:paraId="30FCE558"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70F720CE"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53B275BF" w14:textId="77777777" w:rsidR="003F0F5E" w:rsidRPr="00104DE4" w:rsidRDefault="00000000" w:rsidP="00104DE4">
            <w:pPr>
              <w:pStyle w:val="T0-Table"/>
            </w:pPr>
            <w:r w:rsidRPr="00104DE4">
              <w:t>Regulatory Literacy</w:t>
            </w:r>
          </w:p>
        </w:tc>
      </w:tr>
      <w:tr w:rsidR="003F0F5E" w:rsidRPr="000322B6" w14:paraId="03A8FE8F" w14:textId="77777777">
        <w:trPr>
          <w:jc w:val="center"/>
        </w:trPr>
        <w:tc>
          <w:tcPr>
            <w:tcW w:w="1560" w:type="dxa"/>
            <w:shd w:val="clear" w:color="auto" w:fill="FFFFFF"/>
            <w:tcMar>
              <w:top w:w="55" w:type="dxa"/>
              <w:bottom w:w="55" w:type="dxa"/>
            </w:tcMar>
          </w:tcPr>
          <w:p w14:paraId="65224327" w14:textId="77777777" w:rsidR="003F0F5E" w:rsidRPr="00104DE4" w:rsidRDefault="00000000" w:rsidP="00104DE4">
            <w:pPr>
              <w:pStyle w:val="T0-Table"/>
            </w:pPr>
            <w:r w:rsidRPr="00104DE4">
              <w:t>R06-FK01</w:t>
            </w:r>
          </w:p>
        </w:tc>
        <w:tc>
          <w:tcPr>
            <w:tcW w:w="1560" w:type="dxa"/>
            <w:shd w:val="clear" w:color="auto" w:fill="FFFFFF"/>
            <w:tcMar>
              <w:top w:w="55" w:type="dxa"/>
              <w:bottom w:w="55" w:type="dxa"/>
            </w:tcMar>
          </w:tcPr>
          <w:p w14:paraId="6E77178B" w14:textId="77777777" w:rsidR="003F0F5E" w:rsidRPr="00104DE4" w:rsidRDefault="00000000" w:rsidP="00104DE4">
            <w:pPr>
              <w:pStyle w:val="T0-Table"/>
            </w:pPr>
            <w:r w:rsidRPr="00104DE4">
              <w:t>Risk Officer</w:t>
            </w:r>
          </w:p>
        </w:tc>
        <w:tc>
          <w:tcPr>
            <w:tcW w:w="1560" w:type="dxa"/>
            <w:shd w:val="clear" w:color="auto" w:fill="FFFFFF"/>
            <w:tcMar>
              <w:top w:w="55" w:type="dxa"/>
              <w:bottom w:w="55" w:type="dxa"/>
            </w:tcMar>
          </w:tcPr>
          <w:p w14:paraId="69CF18B1" w14:textId="77777777" w:rsidR="003F0F5E" w:rsidRPr="00104DE4" w:rsidRDefault="00000000" w:rsidP="00104DE4">
            <w:pPr>
              <w:pStyle w:val="T0-Table"/>
            </w:pPr>
            <w:r w:rsidRPr="00104DE4">
              <w:t>Quantitative cyber-physical risk assessment</w:t>
            </w:r>
          </w:p>
        </w:tc>
        <w:tc>
          <w:tcPr>
            <w:tcW w:w="1560" w:type="dxa"/>
            <w:shd w:val="clear" w:color="auto" w:fill="FFFFFF"/>
            <w:tcMar>
              <w:top w:w="55" w:type="dxa"/>
              <w:bottom w:w="55" w:type="dxa"/>
            </w:tcMar>
          </w:tcPr>
          <w:p w14:paraId="48F33F67"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36D42AFC"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0481D3DA" w14:textId="77777777" w:rsidR="003F0F5E" w:rsidRPr="00104DE4" w:rsidRDefault="00000000" w:rsidP="00104DE4">
            <w:pPr>
              <w:pStyle w:val="T0-Table"/>
            </w:pPr>
            <w:r w:rsidRPr="00104DE4">
              <w:t>Knowledge</w:t>
            </w:r>
          </w:p>
        </w:tc>
      </w:tr>
      <w:tr w:rsidR="003F0F5E" w:rsidRPr="000322B6" w14:paraId="56BC8CD2" w14:textId="77777777">
        <w:trPr>
          <w:jc w:val="center"/>
        </w:trPr>
        <w:tc>
          <w:tcPr>
            <w:tcW w:w="1560" w:type="dxa"/>
            <w:shd w:val="clear" w:color="auto" w:fill="D9E2F3"/>
            <w:tcMar>
              <w:top w:w="55" w:type="dxa"/>
              <w:bottom w:w="55" w:type="dxa"/>
            </w:tcMar>
          </w:tcPr>
          <w:p w14:paraId="053A5572" w14:textId="77777777" w:rsidR="003F0F5E" w:rsidRPr="00104DE4" w:rsidRDefault="00000000" w:rsidP="00104DE4">
            <w:pPr>
              <w:pStyle w:val="T0-Table"/>
            </w:pPr>
            <w:r w:rsidRPr="00104DE4">
              <w:t>R06-FK02</w:t>
            </w:r>
          </w:p>
        </w:tc>
        <w:tc>
          <w:tcPr>
            <w:tcW w:w="1560" w:type="dxa"/>
            <w:shd w:val="clear" w:color="auto" w:fill="D9E2F3"/>
            <w:tcMar>
              <w:top w:w="55" w:type="dxa"/>
              <w:bottom w:w="55" w:type="dxa"/>
            </w:tcMar>
          </w:tcPr>
          <w:p w14:paraId="29ECB14F" w14:textId="77777777" w:rsidR="003F0F5E" w:rsidRPr="00104DE4" w:rsidRDefault="00000000" w:rsidP="00104DE4">
            <w:pPr>
              <w:pStyle w:val="T0-Table"/>
            </w:pPr>
            <w:r w:rsidRPr="00104DE4">
              <w:t>Risk Officer</w:t>
            </w:r>
          </w:p>
        </w:tc>
        <w:tc>
          <w:tcPr>
            <w:tcW w:w="1560" w:type="dxa"/>
            <w:shd w:val="clear" w:color="auto" w:fill="D9E2F3"/>
            <w:tcMar>
              <w:top w:w="55" w:type="dxa"/>
              <w:bottom w:w="55" w:type="dxa"/>
            </w:tcMar>
          </w:tcPr>
          <w:p w14:paraId="785AF4B2" w14:textId="77777777" w:rsidR="003F0F5E" w:rsidRPr="00104DE4" w:rsidRDefault="00000000" w:rsidP="00104DE4">
            <w:pPr>
              <w:pStyle w:val="T0-Table"/>
            </w:pPr>
            <w:r w:rsidRPr="00104DE4">
              <w:t>Risk-appetite framework design</w:t>
            </w:r>
          </w:p>
        </w:tc>
        <w:tc>
          <w:tcPr>
            <w:tcW w:w="1560" w:type="dxa"/>
            <w:shd w:val="clear" w:color="auto" w:fill="D9E2F3"/>
            <w:tcMar>
              <w:top w:w="55" w:type="dxa"/>
              <w:bottom w:w="55" w:type="dxa"/>
            </w:tcMar>
          </w:tcPr>
          <w:p w14:paraId="546A3810"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09F5B121"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3199075F" w14:textId="77777777" w:rsidR="003F0F5E" w:rsidRPr="00104DE4" w:rsidRDefault="00000000" w:rsidP="00104DE4">
            <w:pPr>
              <w:pStyle w:val="T0-Table"/>
            </w:pPr>
            <w:r w:rsidRPr="00104DE4">
              <w:t>Knowledge</w:t>
            </w:r>
          </w:p>
        </w:tc>
      </w:tr>
      <w:tr w:rsidR="003F0F5E" w:rsidRPr="000322B6" w14:paraId="6D6D1ADB" w14:textId="77777777">
        <w:trPr>
          <w:jc w:val="center"/>
        </w:trPr>
        <w:tc>
          <w:tcPr>
            <w:tcW w:w="1560" w:type="dxa"/>
            <w:shd w:val="clear" w:color="auto" w:fill="FFFFFF"/>
            <w:tcMar>
              <w:top w:w="55" w:type="dxa"/>
              <w:bottom w:w="55" w:type="dxa"/>
            </w:tcMar>
          </w:tcPr>
          <w:p w14:paraId="1A732ECE" w14:textId="77777777" w:rsidR="003F0F5E" w:rsidRPr="00104DE4" w:rsidRDefault="00000000" w:rsidP="00104DE4">
            <w:pPr>
              <w:pStyle w:val="T0-Table"/>
            </w:pPr>
            <w:r w:rsidRPr="00104DE4">
              <w:t>R06-FK03</w:t>
            </w:r>
          </w:p>
        </w:tc>
        <w:tc>
          <w:tcPr>
            <w:tcW w:w="1560" w:type="dxa"/>
            <w:shd w:val="clear" w:color="auto" w:fill="FFFFFF"/>
            <w:tcMar>
              <w:top w:w="55" w:type="dxa"/>
              <w:bottom w:w="55" w:type="dxa"/>
            </w:tcMar>
          </w:tcPr>
          <w:p w14:paraId="4FD7587F" w14:textId="77777777" w:rsidR="003F0F5E" w:rsidRPr="00104DE4" w:rsidRDefault="00000000" w:rsidP="00104DE4">
            <w:pPr>
              <w:pStyle w:val="T0-Table"/>
            </w:pPr>
            <w:r w:rsidRPr="00104DE4">
              <w:t>Risk Officer</w:t>
            </w:r>
          </w:p>
        </w:tc>
        <w:tc>
          <w:tcPr>
            <w:tcW w:w="1560" w:type="dxa"/>
            <w:shd w:val="clear" w:color="auto" w:fill="FFFFFF"/>
            <w:tcMar>
              <w:top w:w="55" w:type="dxa"/>
              <w:bottom w:w="55" w:type="dxa"/>
            </w:tcMar>
          </w:tcPr>
          <w:p w14:paraId="136ADACE" w14:textId="77777777" w:rsidR="003F0F5E" w:rsidRPr="00104DE4" w:rsidRDefault="00000000" w:rsidP="00104DE4">
            <w:pPr>
              <w:pStyle w:val="T0-Table"/>
            </w:pPr>
            <w:r w:rsidRPr="00104DE4">
              <w:t xml:space="preserve">ASCR-01 assurance-adjusted </w:t>
            </w:r>
            <w:r w:rsidRPr="00104DE4">
              <w:lastRenderedPageBreak/>
              <w:t>control-posture methodology</w:t>
            </w:r>
          </w:p>
        </w:tc>
        <w:tc>
          <w:tcPr>
            <w:tcW w:w="1560" w:type="dxa"/>
            <w:shd w:val="clear" w:color="auto" w:fill="FFFFFF"/>
            <w:tcMar>
              <w:top w:w="55" w:type="dxa"/>
              <w:bottom w:w="55" w:type="dxa"/>
            </w:tcMar>
          </w:tcPr>
          <w:p w14:paraId="0558BC13" w14:textId="77777777" w:rsidR="003F0F5E" w:rsidRPr="00104DE4" w:rsidRDefault="00000000" w:rsidP="00104DE4">
            <w:pPr>
              <w:pStyle w:val="T0-Table"/>
            </w:pPr>
            <w:r w:rsidRPr="00104DE4">
              <w:lastRenderedPageBreak/>
              <w:t>Scored Competency</w:t>
            </w:r>
          </w:p>
        </w:tc>
        <w:tc>
          <w:tcPr>
            <w:tcW w:w="1560" w:type="dxa"/>
            <w:shd w:val="clear" w:color="auto" w:fill="FFFFFF"/>
            <w:tcMar>
              <w:top w:w="55" w:type="dxa"/>
              <w:bottom w:w="55" w:type="dxa"/>
            </w:tcMar>
          </w:tcPr>
          <w:p w14:paraId="3833D0F6"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36E43FB7" w14:textId="77777777" w:rsidR="003F0F5E" w:rsidRPr="00104DE4" w:rsidRDefault="00000000" w:rsidP="00104DE4">
            <w:pPr>
              <w:pStyle w:val="T0-Table"/>
            </w:pPr>
            <w:r w:rsidRPr="00104DE4">
              <w:t>Knowledge</w:t>
            </w:r>
          </w:p>
        </w:tc>
      </w:tr>
      <w:tr w:rsidR="003F0F5E" w:rsidRPr="000322B6" w14:paraId="0039C3E2" w14:textId="77777777">
        <w:trPr>
          <w:jc w:val="center"/>
        </w:trPr>
        <w:tc>
          <w:tcPr>
            <w:tcW w:w="1560" w:type="dxa"/>
            <w:shd w:val="clear" w:color="auto" w:fill="D9E2F3"/>
            <w:tcMar>
              <w:top w:w="55" w:type="dxa"/>
              <w:bottom w:w="55" w:type="dxa"/>
            </w:tcMar>
          </w:tcPr>
          <w:p w14:paraId="0DAC396D" w14:textId="77777777" w:rsidR="003F0F5E" w:rsidRPr="00104DE4" w:rsidRDefault="00000000" w:rsidP="00104DE4">
            <w:pPr>
              <w:pStyle w:val="T0-Table"/>
            </w:pPr>
            <w:r w:rsidRPr="00104DE4">
              <w:t>R06-OE01</w:t>
            </w:r>
          </w:p>
        </w:tc>
        <w:tc>
          <w:tcPr>
            <w:tcW w:w="1560" w:type="dxa"/>
            <w:shd w:val="clear" w:color="auto" w:fill="D9E2F3"/>
            <w:tcMar>
              <w:top w:w="55" w:type="dxa"/>
              <w:bottom w:w="55" w:type="dxa"/>
            </w:tcMar>
          </w:tcPr>
          <w:p w14:paraId="2323B370" w14:textId="77777777" w:rsidR="003F0F5E" w:rsidRPr="00104DE4" w:rsidRDefault="00000000" w:rsidP="00104DE4">
            <w:pPr>
              <w:pStyle w:val="T0-Table"/>
            </w:pPr>
            <w:r w:rsidRPr="00104DE4">
              <w:t>Risk Officer</w:t>
            </w:r>
          </w:p>
        </w:tc>
        <w:tc>
          <w:tcPr>
            <w:tcW w:w="1560" w:type="dxa"/>
            <w:shd w:val="clear" w:color="auto" w:fill="D9E2F3"/>
            <w:tcMar>
              <w:top w:w="55" w:type="dxa"/>
              <w:bottom w:w="55" w:type="dxa"/>
            </w:tcMar>
          </w:tcPr>
          <w:p w14:paraId="2BA782F1" w14:textId="77777777" w:rsidR="003F0F5E" w:rsidRPr="00104DE4" w:rsidRDefault="00000000" w:rsidP="00104DE4">
            <w:pPr>
              <w:pStyle w:val="T0-Table"/>
            </w:pPr>
            <w:r w:rsidRPr="00104DE4">
              <w:t>Minimum 5 years technology or operational risk management</w:t>
            </w:r>
          </w:p>
        </w:tc>
        <w:tc>
          <w:tcPr>
            <w:tcW w:w="1560" w:type="dxa"/>
            <w:shd w:val="clear" w:color="auto" w:fill="D9E2F3"/>
            <w:tcMar>
              <w:top w:w="55" w:type="dxa"/>
              <w:bottom w:w="55" w:type="dxa"/>
            </w:tcMar>
          </w:tcPr>
          <w:p w14:paraId="54571451" w14:textId="77777777" w:rsidR="003F0F5E" w:rsidRPr="00104DE4" w:rsidRDefault="00000000" w:rsidP="00104DE4">
            <w:pPr>
              <w:pStyle w:val="T0-Table"/>
            </w:pPr>
            <w:r w:rsidRPr="00104DE4">
              <w:t>Eligibility Prerequisite</w:t>
            </w:r>
          </w:p>
        </w:tc>
        <w:tc>
          <w:tcPr>
            <w:tcW w:w="1560" w:type="dxa"/>
            <w:shd w:val="clear" w:color="auto" w:fill="D9E2F3"/>
            <w:tcMar>
              <w:top w:w="55" w:type="dxa"/>
              <w:bottom w:w="55" w:type="dxa"/>
            </w:tcMar>
          </w:tcPr>
          <w:p w14:paraId="2BB34D2E" w14:textId="77777777" w:rsidR="003F0F5E" w:rsidRPr="00104DE4" w:rsidRDefault="00000000" w:rsidP="00104DE4">
            <w:pPr>
              <w:pStyle w:val="T0-Table"/>
            </w:pPr>
            <w:r w:rsidRPr="00104DE4">
              <w:t>Met</w:t>
            </w:r>
          </w:p>
        </w:tc>
        <w:tc>
          <w:tcPr>
            <w:tcW w:w="1560" w:type="dxa"/>
            <w:shd w:val="clear" w:color="auto" w:fill="D9E2F3"/>
            <w:tcMar>
              <w:top w:w="55" w:type="dxa"/>
              <w:bottom w:w="55" w:type="dxa"/>
            </w:tcMar>
          </w:tcPr>
          <w:p w14:paraId="18A4AAD1" w14:textId="77777777" w:rsidR="003F0F5E" w:rsidRPr="00104DE4" w:rsidRDefault="00000000" w:rsidP="00104DE4">
            <w:pPr>
              <w:pStyle w:val="T0-Table"/>
            </w:pPr>
            <w:r w:rsidRPr="00104DE4">
              <w:t>Operational Experience</w:t>
            </w:r>
          </w:p>
        </w:tc>
      </w:tr>
      <w:tr w:rsidR="003F0F5E" w:rsidRPr="000322B6" w14:paraId="16771952" w14:textId="77777777">
        <w:trPr>
          <w:jc w:val="center"/>
        </w:trPr>
        <w:tc>
          <w:tcPr>
            <w:tcW w:w="1560" w:type="dxa"/>
            <w:shd w:val="clear" w:color="auto" w:fill="FFFFFF"/>
            <w:tcMar>
              <w:top w:w="55" w:type="dxa"/>
              <w:bottom w:w="55" w:type="dxa"/>
            </w:tcMar>
          </w:tcPr>
          <w:p w14:paraId="431C722B" w14:textId="77777777" w:rsidR="003F0F5E" w:rsidRPr="00104DE4" w:rsidRDefault="00000000" w:rsidP="00104DE4">
            <w:pPr>
              <w:pStyle w:val="T0-Table"/>
            </w:pPr>
            <w:r w:rsidRPr="00104DE4">
              <w:t>R06-OE-P01</w:t>
            </w:r>
          </w:p>
        </w:tc>
        <w:tc>
          <w:tcPr>
            <w:tcW w:w="1560" w:type="dxa"/>
            <w:shd w:val="clear" w:color="auto" w:fill="FFFFFF"/>
            <w:tcMar>
              <w:top w:w="55" w:type="dxa"/>
              <w:bottom w:w="55" w:type="dxa"/>
            </w:tcMar>
          </w:tcPr>
          <w:p w14:paraId="3554B6E3" w14:textId="77777777" w:rsidR="003F0F5E" w:rsidRPr="00104DE4" w:rsidRDefault="00000000" w:rsidP="00104DE4">
            <w:pPr>
              <w:pStyle w:val="T0-Table"/>
            </w:pPr>
            <w:r w:rsidRPr="00104DE4">
              <w:t>Risk Officer</w:t>
            </w:r>
          </w:p>
        </w:tc>
        <w:tc>
          <w:tcPr>
            <w:tcW w:w="1560" w:type="dxa"/>
            <w:shd w:val="clear" w:color="auto" w:fill="FFFFFF"/>
            <w:tcMar>
              <w:top w:w="55" w:type="dxa"/>
              <w:bottom w:w="55" w:type="dxa"/>
            </w:tcMar>
          </w:tcPr>
          <w:p w14:paraId="0DF8ED79" w14:textId="77777777" w:rsidR="003F0F5E" w:rsidRPr="00104DE4" w:rsidRDefault="00000000" w:rsidP="00104DE4">
            <w:pPr>
              <w:pStyle w:val="T0-Table"/>
            </w:pPr>
            <w:r w:rsidRPr="00104DE4">
              <w:t>Physical-risk-domain experience</w:t>
            </w:r>
          </w:p>
        </w:tc>
        <w:tc>
          <w:tcPr>
            <w:tcW w:w="1560" w:type="dxa"/>
            <w:shd w:val="clear" w:color="auto" w:fill="FFFFFF"/>
            <w:tcMar>
              <w:top w:w="55" w:type="dxa"/>
              <w:bottom w:w="55" w:type="dxa"/>
            </w:tcMar>
          </w:tcPr>
          <w:p w14:paraId="21BAE79E" w14:textId="77777777" w:rsidR="003F0F5E" w:rsidRPr="00104DE4" w:rsidRDefault="00000000" w:rsidP="00104DE4">
            <w:pPr>
              <w:pStyle w:val="T0-Table"/>
            </w:pPr>
            <w:r w:rsidRPr="00104DE4">
              <w:t>Preferred Experience</w:t>
            </w:r>
          </w:p>
        </w:tc>
        <w:tc>
          <w:tcPr>
            <w:tcW w:w="1560" w:type="dxa"/>
            <w:shd w:val="clear" w:color="auto" w:fill="FFFFFF"/>
            <w:tcMar>
              <w:top w:w="55" w:type="dxa"/>
              <w:bottom w:w="55" w:type="dxa"/>
            </w:tcMar>
          </w:tcPr>
          <w:p w14:paraId="1A5455C4" w14:textId="77777777" w:rsidR="003F0F5E" w:rsidRPr="00104DE4" w:rsidRDefault="00000000" w:rsidP="00104DE4">
            <w:pPr>
              <w:pStyle w:val="T0-Table"/>
            </w:pPr>
            <w:r w:rsidRPr="00104DE4">
              <w:t>Preferred</w:t>
            </w:r>
          </w:p>
        </w:tc>
        <w:tc>
          <w:tcPr>
            <w:tcW w:w="1560" w:type="dxa"/>
            <w:shd w:val="clear" w:color="auto" w:fill="FFFFFF"/>
            <w:tcMar>
              <w:top w:w="55" w:type="dxa"/>
              <w:bottom w:w="55" w:type="dxa"/>
            </w:tcMar>
          </w:tcPr>
          <w:p w14:paraId="306B10FA" w14:textId="77777777" w:rsidR="003F0F5E" w:rsidRPr="00104DE4" w:rsidRDefault="00000000" w:rsidP="00104DE4">
            <w:pPr>
              <w:pStyle w:val="T0-Table"/>
            </w:pPr>
            <w:r w:rsidRPr="00104DE4">
              <w:t>Operational Experience</w:t>
            </w:r>
          </w:p>
        </w:tc>
      </w:tr>
      <w:tr w:rsidR="003F0F5E" w:rsidRPr="000322B6" w14:paraId="01777B1C" w14:textId="77777777">
        <w:trPr>
          <w:jc w:val="center"/>
        </w:trPr>
        <w:tc>
          <w:tcPr>
            <w:tcW w:w="1560" w:type="dxa"/>
            <w:shd w:val="clear" w:color="auto" w:fill="D9E2F3"/>
            <w:tcMar>
              <w:top w:w="55" w:type="dxa"/>
              <w:bottom w:w="55" w:type="dxa"/>
            </w:tcMar>
          </w:tcPr>
          <w:p w14:paraId="721311BD" w14:textId="77777777" w:rsidR="003F0F5E" w:rsidRPr="00104DE4" w:rsidRDefault="00000000" w:rsidP="00104DE4">
            <w:pPr>
              <w:pStyle w:val="T0-Table"/>
            </w:pPr>
            <w:r w:rsidRPr="00104DE4">
              <w:t>R06-AC01</w:t>
            </w:r>
          </w:p>
        </w:tc>
        <w:tc>
          <w:tcPr>
            <w:tcW w:w="1560" w:type="dxa"/>
            <w:shd w:val="clear" w:color="auto" w:fill="D9E2F3"/>
            <w:tcMar>
              <w:top w:w="55" w:type="dxa"/>
              <w:bottom w:w="55" w:type="dxa"/>
            </w:tcMar>
          </w:tcPr>
          <w:p w14:paraId="609C6D47" w14:textId="77777777" w:rsidR="003F0F5E" w:rsidRPr="00104DE4" w:rsidRDefault="00000000" w:rsidP="00104DE4">
            <w:pPr>
              <w:pStyle w:val="T0-Table"/>
            </w:pPr>
            <w:r w:rsidRPr="00104DE4">
              <w:t>Risk Officer</w:t>
            </w:r>
          </w:p>
        </w:tc>
        <w:tc>
          <w:tcPr>
            <w:tcW w:w="1560" w:type="dxa"/>
            <w:shd w:val="clear" w:color="auto" w:fill="D9E2F3"/>
            <w:tcMar>
              <w:top w:w="55" w:type="dxa"/>
              <w:bottom w:w="55" w:type="dxa"/>
            </w:tcMar>
          </w:tcPr>
          <w:p w14:paraId="6C19331A" w14:textId="77777777" w:rsidR="003F0F5E" w:rsidRPr="00104DE4" w:rsidRDefault="00000000" w:rsidP="00104DE4">
            <w:pPr>
              <w:pStyle w:val="T0-Table"/>
            </w:pPr>
            <w:r w:rsidRPr="00104DE4">
              <w:t>ASCR-01 assessment execution and interpretation</w:t>
            </w:r>
          </w:p>
        </w:tc>
        <w:tc>
          <w:tcPr>
            <w:tcW w:w="1560" w:type="dxa"/>
            <w:shd w:val="clear" w:color="auto" w:fill="D9E2F3"/>
            <w:tcMar>
              <w:top w:w="55" w:type="dxa"/>
              <w:bottom w:w="55" w:type="dxa"/>
            </w:tcMar>
          </w:tcPr>
          <w:p w14:paraId="1DCA6562"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78A01AAB"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312C098F" w14:textId="77777777" w:rsidR="003F0F5E" w:rsidRPr="00104DE4" w:rsidRDefault="00000000" w:rsidP="00104DE4">
            <w:pPr>
              <w:pStyle w:val="T0-Table"/>
            </w:pPr>
            <w:r w:rsidRPr="00104DE4">
              <w:t>Demonstrated Capability</w:t>
            </w:r>
          </w:p>
        </w:tc>
      </w:tr>
      <w:tr w:rsidR="003F0F5E" w:rsidRPr="000322B6" w14:paraId="5FDE5D94" w14:textId="77777777">
        <w:trPr>
          <w:jc w:val="center"/>
        </w:trPr>
        <w:tc>
          <w:tcPr>
            <w:tcW w:w="1560" w:type="dxa"/>
            <w:shd w:val="clear" w:color="auto" w:fill="FFFFFF"/>
            <w:tcMar>
              <w:top w:w="55" w:type="dxa"/>
              <w:bottom w:w="55" w:type="dxa"/>
            </w:tcMar>
          </w:tcPr>
          <w:p w14:paraId="5FBA9193" w14:textId="77777777" w:rsidR="003F0F5E" w:rsidRPr="00104DE4" w:rsidRDefault="00000000" w:rsidP="00104DE4">
            <w:pPr>
              <w:pStyle w:val="T0-Table"/>
            </w:pPr>
            <w:r w:rsidRPr="00104DE4">
              <w:t>R06-AC02</w:t>
            </w:r>
          </w:p>
        </w:tc>
        <w:tc>
          <w:tcPr>
            <w:tcW w:w="1560" w:type="dxa"/>
            <w:shd w:val="clear" w:color="auto" w:fill="FFFFFF"/>
            <w:tcMar>
              <w:top w:w="55" w:type="dxa"/>
              <w:bottom w:w="55" w:type="dxa"/>
            </w:tcMar>
          </w:tcPr>
          <w:p w14:paraId="136F9B48" w14:textId="77777777" w:rsidR="003F0F5E" w:rsidRPr="00104DE4" w:rsidRDefault="00000000" w:rsidP="00104DE4">
            <w:pPr>
              <w:pStyle w:val="T0-Table"/>
            </w:pPr>
            <w:r w:rsidRPr="00104DE4">
              <w:t>Risk Officer</w:t>
            </w:r>
          </w:p>
        </w:tc>
        <w:tc>
          <w:tcPr>
            <w:tcW w:w="1560" w:type="dxa"/>
            <w:shd w:val="clear" w:color="auto" w:fill="FFFFFF"/>
            <w:tcMar>
              <w:top w:w="55" w:type="dxa"/>
              <w:bottom w:w="55" w:type="dxa"/>
            </w:tcMar>
          </w:tcPr>
          <w:p w14:paraId="3BA4E728" w14:textId="77777777" w:rsidR="003F0F5E" w:rsidRPr="00104DE4" w:rsidRDefault="00000000" w:rsidP="00104DE4">
            <w:pPr>
              <w:pStyle w:val="T0-Table"/>
            </w:pPr>
            <w:r w:rsidRPr="00104DE4">
              <w:t>ASCR-11 threshold governance</w:t>
            </w:r>
          </w:p>
        </w:tc>
        <w:tc>
          <w:tcPr>
            <w:tcW w:w="1560" w:type="dxa"/>
            <w:shd w:val="clear" w:color="auto" w:fill="FFFFFF"/>
            <w:tcMar>
              <w:top w:w="55" w:type="dxa"/>
              <w:bottom w:w="55" w:type="dxa"/>
            </w:tcMar>
          </w:tcPr>
          <w:p w14:paraId="4044C6BE"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29893F5E"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1150B28C" w14:textId="77777777" w:rsidR="003F0F5E" w:rsidRPr="00104DE4" w:rsidRDefault="00000000" w:rsidP="00104DE4">
            <w:pPr>
              <w:pStyle w:val="T0-Table"/>
            </w:pPr>
            <w:r w:rsidRPr="00104DE4">
              <w:t>Demonstrated Capability</w:t>
            </w:r>
          </w:p>
        </w:tc>
      </w:tr>
      <w:tr w:rsidR="003F0F5E" w:rsidRPr="000322B6" w14:paraId="386C3E6C" w14:textId="77777777">
        <w:trPr>
          <w:jc w:val="center"/>
        </w:trPr>
        <w:tc>
          <w:tcPr>
            <w:tcW w:w="1560" w:type="dxa"/>
            <w:shd w:val="clear" w:color="auto" w:fill="D9E2F3"/>
            <w:tcMar>
              <w:top w:w="55" w:type="dxa"/>
              <w:bottom w:w="55" w:type="dxa"/>
            </w:tcMar>
          </w:tcPr>
          <w:p w14:paraId="70B8E3DC" w14:textId="77777777" w:rsidR="003F0F5E" w:rsidRPr="00104DE4" w:rsidRDefault="00000000" w:rsidP="00104DE4">
            <w:pPr>
              <w:pStyle w:val="T0-Table"/>
            </w:pPr>
            <w:r w:rsidRPr="00104DE4">
              <w:t>R06-AC03</w:t>
            </w:r>
          </w:p>
        </w:tc>
        <w:tc>
          <w:tcPr>
            <w:tcW w:w="1560" w:type="dxa"/>
            <w:shd w:val="clear" w:color="auto" w:fill="D9E2F3"/>
            <w:tcMar>
              <w:top w:w="55" w:type="dxa"/>
              <w:bottom w:w="55" w:type="dxa"/>
            </w:tcMar>
          </w:tcPr>
          <w:p w14:paraId="000A5ABF" w14:textId="77777777" w:rsidR="003F0F5E" w:rsidRPr="00104DE4" w:rsidRDefault="00000000" w:rsidP="00104DE4">
            <w:pPr>
              <w:pStyle w:val="T0-Table"/>
            </w:pPr>
            <w:r w:rsidRPr="00104DE4">
              <w:t>Risk Officer</w:t>
            </w:r>
          </w:p>
        </w:tc>
        <w:tc>
          <w:tcPr>
            <w:tcW w:w="1560" w:type="dxa"/>
            <w:shd w:val="clear" w:color="auto" w:fill="D9E2F3"/>
            <w:tcMar>
              <w:top w:w="55" w:type="dxa"/>
              <w:bottom w:w="55" w:type="dxa"/>
            </w:tcMar>
          </w:tcPr>
          <w:p w14:paraId="2848138D" w14:textId="77777777" w:rsidR="003F0F5E" w:rsidRPr="00104DE4" w:rsidRDefault="00000000" w:rsidP="00104DE4">
            <w:pPr>
              <w:pStyle w:val="T0-Table"/>
            </w:pPr>
            <w:r w:rsidRPr="00104DE4">
              <w:t>ASCR-12 scorecard interpretation</w:t>
            </w:r>
          </w:p>
        </w:tc>
        <w:tc>
          <w:tcPr>
            <w:tcW w:w="1560" w:type="dxa"/>
            <w:shd w:val="clear" w:color="auto" w:fill="D9E2F3"/>
            <w:tcMar>
              <w:top w:w="55" w:type="dxa"/>
              <w:bottom w:w="55" w:type="dxa"/>
            </w:tcMar>
          </w:tcPr>
          <w:p w14:paraId="7022CA9C"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01C3A79B"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4A018C32" w14:textId="77777777" w:rsidR="003F0F5E" w:rsidRPr="00104DE4" w:rsidRDefault="00000000" w:rsidP="00104DE4">
            <w:pPr>
              <w:pStyle w:val="T0-Table"/>
            </w:pPr>
            <w:r w:rsidRPr="00104DE4">
              <w:t>Demonstrated Capability</w:t>
            </w:r>
          </w:p>
        </w:tc>
      </w:tr>
      <w:tr w:rsidR="003F0F5E" w:rsidRPr="000322B6" w14:paraId="63C2144A" w14:textId="77777777">
        <w:trPr>
          <w:jc w:val="center"/>
        </w:trPr>
        <w:tc>
          <w:tcPr>
            <w:tcW w:w="1560" w:type="dxa"/>
            <w:shd w:val="clear" w:color="auto" w:fill="FFFFFF"/>
            <w:tcMar>
              <w:top w:w="55" w:type="dxa"/>
              <w:bottom w:w="55" w:type="dxa"/>
            </w:tcMar>
          </w:tcPr>
          <w:p w14:paraId="2BA38110" w14:textId="77777777" w:rsidR="003F0F5E" w:rsidRPr="00104DE4" w:rsidRDefault="00000000" w:rsidP="00104DE4">
            <w:pPr>
              <w:pStyle w:val="T0-Table"/>
            </w:pPr>
            <w:r w:rsidRPr="00104DE4">
              <w:t>R06-RL01</w:t>
            </w:r>
          </w:p>
        </w:tc>
        <w:tc>
          <w:tcPr>
            <w:tcW w:w="1560" w:type="dxa"/>
            <w:shd w:val="clear" w:color="auto" w:fill="FFFFFF"/>
            <w:tcMar>
              <w:top w:w="55" w:type="dxa"/>
              <w:bottom w:w="55" w:type="dxa"/>
            </w:tcMar>
          </w:tcPr>
          <w:p w14:paraId="3A9B15C2" w14:textId="77777777" w:rsidR="003F0F5E" w:rsidRPr="00104DE4" w:rsidRDefault="00000000" w:rsidP="00104DE4">
            <w:pPr>
              <w:pStyle w:val="T0-Table"/>
            </w:pPr>
            <w:r w:rsidRPr="00104DE4">
              <w:t>Risk Officer</w:t>
            </w:r>
          </w:p>
        </w:tc>
        <w:tc>
          <w:tcPr>
            <w:tcW w:w="1560" w:type="dxa"/>
            <w:shd w:val="clear" w:color="auto" w:fill="FFFFFF"/>
            <w:tcMar>
              <w:top w:w="55" w:type="dxa"/>
              <w:bottom w:w="55" w:type="dxa"/>
            </w:tcMar>
          </w:tcPr>
          <w:p w14:paraId="6A9E903C" w14:textId="77777777" w:rsidR="003F0F5E" w:rsidRPr="00104DE4" w:rsidRDefault="00000000" w:rsidP="00104DE4">
            <w:pPr>
              <w:pStyle w:val="T0-Table"/>
            </w:pPr>
            <w:r w:rsidRPr="00104DE4">
              <w:t>EU AI Act Article 9, NIS2 Article 21, ISO/IEC 42001, and ISO/IEC 23894 literacy</w:t>
            </w:r>
          </w:p>
        </w:tc>
        <w:tc>
          <w:tcPr>
            <w:tcW w:w="1560" w:type="dxa"/>
            <w:shd w:val="clear" w:color="auto" w:fill="FFFFFF"/>
            <w:tcMar>
              <w:top w:w="55" w:type="dxa"/>
              <w:bottom w:w="55" w:type="dxa"/>
            </w:tcMar>
          </w:tcPr>
          <w:p w14:paraId="6010490D"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6BCF7034"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10107E18" w14:textId="77777777" w:rsidR="003F0F5E" w:rsidRPr="00104DE4" w:rsidRDefault="00000000" w:rsidP="00104DE4">
            <w:pPr>
              <w:pStyle w:val="T0-Table"/>
            </w:pPr>
            <w:r w:rsidRPr="00104DE4">
              <w:t>Regulatory Literacy</w:t>
            </w:r>
          </w:p>
        </w:tc>
      </w:tr>
      <w:tr w:rsidR="003F0F5E" w:rsidRPr="000322B6" w14:paraId="3D35C319" w14:textId="77777777">
        <w:trPr>
          <w:jc w:val="center"/>
        </w:trPr>
        <w:tc>
          <w:tcPr>
            <w:tcW w:w="1560" w:type="dxa"/>
            <w:shd w:val="clear" w:color="auto" w:fill="D9E2F3"/>
            <w:tcMar>
              <w:top w:w="55" w:type="dxa"/>
              <w:bottom w:w="55" w:type="dxa"/>
            </w:tcMar>
          </w:tcPr>
          <w:p w14:paraId="27915637" w14:textId="77777777" w:rsidR="003F0F5E" w:rsidRPr="00104DE4" w:rsidRDefault="00000000" w:rsidP="00104DE4">
            <w:pPr>
              <w:pStyle w:val="T0-Table"/>
            </w:pPr>
            <w:r w:rsidRPr="00104DE4">
              <w:t>R07-FK01</w:t>
            </w:r>
          </w:p>
        </w:tc>
        <w:tc>
          <w:tcPr>
            <w:tcW w:w="1560" w:type="dxa"/>
            <w:shd w:val="clear" w:color="auto" w:fill="D9E2F3"/>
            <w:tcMar>
              <w:top w:w="55" w:type="dxa"/>
              <w:bottom w:w="55" w:type="dxa"/>
            </w:tcMar>
          </w:tcPr>
          <w:p w14:paraId="0DA55513" w14:textId="77777777" w:rsidR="003F0F5E" w:rsidRPr="00104DE4" w:rsidRDefault="00000000" w:rsidP="00104DE4">
            <w:pPr>
              <w:pStyle w:val="T0-Table"/>
            </w:pPr>
            <w:r w:rsidRPr="00104DE4">
              <w:t>Legal Counsel</w:t>
            </w:r>
          </w:p>
        </w:tc>
        <w:tc>
          <w:tcPr>
            <w:tcW w:w="1560" w:type="dxa"/>
            <w:shd w:val="clear" w:color="auto" w:fill="D9E2F3"/>
            <w:tcMar>
              <w:top w:w="55" w:type="dxa"/>
              <w:bottom w:w="55" w:type="dxa"/>
            </w:tcMar>
          </w:tcPr>
          <w:p w14:paraId="1ABD6C42" w14:textId="77777777" w:rsidR="003F0F5E" w:rsidRPr="00104DE4" w:rsidRDefault="00000000" w:rsidP="00104DE4">
            <w:pPr>
              <w:pStyle w:val="T0-Table"/>
            </w:pPr>
            <w:r w:rsidRPr="00104DE4">
              <w:t>RPLD defect, burden-of-proof, disclosure, and liability-chain knowledge</w:t>
            </w:r>
          </w:p>
        </w:tc>
        <w:tc>
          <w:tcPr>
            <w:tcW w:w="1560" w:type="dxa"/>
            <w:shd w:val="clear" w:color="auto" w:fill="D9E2F3"/>
            <w:tcMar>
              <w:top w:w="55" w:type="dxa"/>
              <w:bottom w:w="55" w:type="dxa"/>
            </w:tcMar>
          </w:tcPr>
          <w:p w14:paraId="6FEED5D9"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388ED6AD"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5ACE739A" w14:textId="77777777" w:rsidR="003F0F5E" w:rsidRPr="00104DE4" w:rsidRDefault="00000000" w:rsidP="00104DE4">
            <w:pPr>
              <w:pStyle w:val="T0-Table"/>
            </w:pPr>
            <w:r w:rsidRPr="00104DE4">
              <w:t>Knowledge</w:t>
            </w:r>
          </w:p>
        </w:tc>
      </w:tr>
      <w:tr w:rsidR="003F0F5E" w:rsidRPr="000322B6" w14:paraId="0856ED15" w14:textId="77777777">
        <w:trPr>
          <w:jc w:val="center"/>
        </w:trPr>
        <w:tc>
          <w:tcPr>
            <w:tcW w:w="1560" w:type="dxa"/>
            <w:shd w:val="clear" w:color="auto" w:fill="FFFFFF"/>
            <w:tcMar>
              <w:top w:w="55" w:type="dxa"/>
              <w:bottom w:w="55" w:type="dxa"/>
            </w:tcMar>
          </w:tcPr>
          <w:p w14:paraId="528A5BFD" w14:textId="77777777" w:rsidR="003F0F5E" w:rsidRPr="00104DE4" w:rsidRDefault="00000000" w:rsidP="00104DE4">
            <w:pPr>
              <w:pStyle w:val="T0-Table"/>
            </w:pPr>
            <w:r w:rsidRPr="00104DE4">
              <w:lastRenderedPageBreak/>
              <w:t>R07-FK02</w:t>
            </w:r>
          </w:p>
        </w:tc>
        <w:tc>
          <w:tcPr>
            <w:tcW w:w="1560" w:type="dxa"/>
            <w:shd w:val="clear" w:color="auto" w:fill="FFFFFF"/>
            <w:tcMar>
              <w:top w:w="55" w:type="dxa"/>
              <w:bottom w:w="55" w:type="dxa"/>
            </w:tcMar>
          </w:tcPr>
          <w:p w14:paraId="20F7E4CF" w14:textId="77777777" w:rsidR="003F0F5E" w:rsidRPr="00104DE4" w:rsidRDefault="00000000" w:rsidP="00104DE4">
            <w:pPr>
              <w:pStyle w:val="T0-Table"/>
            </w:pPr>
            <w:r w:rsidRPr="00104DE4">
              <w:t>Legal Counsel</w:t>
            </w:r>
          </w:p>
        </w:tc>
        <w:tc>
          <w:tcPr>
            <w:tcW w:w="1560" w:type="dxa"/>
            <w:shd w:val="clear" w:color="auto" w:fill="FFFFFF"/>
            <w:tcMar>
              <w:top w:w="55" w:type="dxa"/>
              <w:bottom w:w="55" w:type="dxa"/>
            </w:tcMar>
          </w:tcPr>
          <w:p w14:paraId="6111A241" w14:textId="77777777" w:rsidR="003F0F5E" w:rsidRPr="00104DE4" w:rsidRDefault="00000000" w:rsidP="00104DE4">
            <w:pPr>
              <w:pStyle w:val="T0-Table"/>
            </w:pPr>
            <w:r w:rsidRPr="00104DE4">
              <w:t>EU AI Act deployer/provider legal structure</w:t>
            </w:r>
          </w:p>
        </w:tc>
        <w:tc>
          <w:tcPr>
            <w:tcW w:w="1560" w:type="dxa"/>
            <w:shd w:val="clear" w:color="auto" w:fill="FFFFFF"/>
            <w:tcMar>
              <w:top w:w="55" w:type="dxa"/>
              <w:bottom w:w="55" w:type="dxa"/>
            </w:tcMar>
          </w:tcPr>
          <w:p w14:paraId="7C8A7545"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66C1DA37"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35DD5D74" w14:textId="77777777" w:rsidR="003F0F5E" w:rsidRPr="00104DE4" w:rsidRDefault="00000000" w:rsidP="00104DE4">
            <w:pPr>
              <w:pStyle w:val="T0-Table"/>
            </w:pPr>
            <w:r w:rsidRPr="00104DE4">
              <w:t>Knowledge</w:t>
            </w:r>
          </w:p>
        </w:tc>
      </w:tr>
      <w:tr w:rsidR="003F0F5E" w:rsidRPr="000322B6" w14:paraId="0B949087" w14:textId="77777777">
        <w:trPr>
          <w:jc w:val="center"/>
        </w:trPr>
        <w:tc>
          <w:tcPr>
            <w:tcW w:w="1560" w:type="dxa"/>
            <w:shd w:val="clear" w:color="auto" w:fill="D9E2F3"/>
            <w:tcMar>
              <w:top w:w="55" w:type="dxa"/>
              <w:bottom w:w="55" w:type="dxa"/>
            </w:tcMar>
          </w:tcPr>
          <w:p w14:paraId="09D1EC1D" w14:textId="77777777" w:rsidR="003F0F5E" w:rsidRPr="00104DE4" w:rsidRDefault="00000000" w:rsidP="00104DE4">
            <w:pPr>
              <w:pStyle w:val="T0-Table"/>
            </w:pPr>
            <w:r w:rsidRPr="00104DE4">
              <w:t>R07-FK03</w:t>
            </w:r>
          </w:p>
        </w:tc>
        <w:tc>
          <w:tcPr>
            <w:tcW w:w="1560" w:type="dxa"/>
            <w:shd w:val="clear" w:color="auto" w:fill="D9E2F3"/>
            <w:tcMar>
              <w:top w:w="55" w:type="dxa"/>
              <w:bottom w:w="55" w:type="dxa"/>
            </w:tcMar>
          </w:tcPr>
          <w:p w14:paraId="555BD1D3" w14:textId="77777777" w:rsidR="003F0F5E" w:rsidRPr="00104DE4" w:rsidRDefault="00000000" w:rsidP="00104DE4">
            <w:pPr>
              <w:pStyle w:val="T0-Table"/>
            </w:pPr>
            <w:r w:rsidRPr="00104DE4">
              <w:t>Legal Counsel</w:t>
            </w:r>
          </w:p>
        </w:tc>
        <w:tc>
          <w:tcPr>
            <w:tcW w:w="1560" w:type="dxa"/>
            <w:shd w:val="clear" w:color="auto" w:fill="D9E2F3"/>
            <w:tcMar>
              <w:top w:w="55" w:type="dxa"/>
              <w:bottom w:w="55" w:type="dxa"/>
            </w:tcMar>
          </w:tcPr>
          <w:p w14:paraId="3E8D7BD2" w14:textId="77777777" w:rsidR="003F0F5E" w:rsidRPr="00104DE4" w:rsidRDefault="00000000" w:rsidP="00104DE4">
            <w:pPr>
              <w:pStyle w:val="T0-Table"/>
            </w:pPr>
            <w:r w:rsidRPr="00104DE4">
              <w:t>Technology-service contract law</w:t>
            </w:r>
          </w:p>
        </w:tc>
        <w:tc>
          <w:tcPr>
            <w:tcW w:w="1560" w:type="dxa"/>
            <w:shd w:val="clear" w:color="auto" w:fill="D9E2F3"/>
            <w:tcMar>
              <w:top w:w="55" w:type="dxa"/>
              <w:bottom w:w="55" w:type="dxa"/>
            </w:tcMar>
          </w:tcPr>
          <w:p w14:paraId="54D3FDE8"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63C08638"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6BEA037C" w14:textId="77777777" w:rsidR="003F0F5E" w:rsidRPr="00104DE4" w:rsidRDefault="00000000" w:rsidP="00104DE4">
            <w:pPr>
              <w:pStyle w:val="T0-Table"/>
            </w:pPr>
            <w:r w:rsidRPr="00104DE4">
              <w:t>Knowledge</w:t>
            </w:r>
          </w:p>
        </w:tc>
      </w:tr>
      <w:tr w:rsidR="003F0F5E" w:rsidRPr="000322B6" w14:paraId="0CB9C136" w14:textId="77777777">
        <w:trPr>
          <w:jc w:val="center"/>
        </w:trPr>
        <w:tc>
          <w:tcPr>
            <w:tcW w:w="1560" w:type="dxa"/>
            <w:shd w:val="clear" w:color="auto" w:fill="FFFFFF"/>
            <w:tcMar>
              <w:top w:w="55" w:type="dxa"/>
              <w:bottom w:w="55" w:type="dxa"/>
            </w:tcMar>
          </w:tcPr>
          <w:p w14:paraId="5D7954D9" w14:textId="77777777" w:rsidR="003F0F5E" w:rsidRPr="00104DE4" w:rsidRDefault="00000000" w:rsidP="00104DE4">
            <w:pPr>
              <w:pStyle w:val="T0-Table"/>
            </w:pPr>
            <w:r w:rsidRPr="00104DE4">
              <w:t>R07-OE01</w:t>
            </w:r>
          </w:p>
        </w:tc>
        <w:tc>
          <w:tcPr>
            <w:tcW w:w="1560" w:type="dxa"/>
            <w:shd w:val="clear" w:color="auto" w:fill="FFFFFF"/>
            <w:tcMar>
              <w:top w:w="55" w:type="dxa"/>
              <w:bottom w:w="55" w:type="dxa"/>
            </w:tcMar>
          </w:tcPr>
          <w:p w14:paraId="12B8DF74" w14:textId="77777777" w:rsidR="003F0F5E" w:rsidRPr="00104DE4" w:rsidRDefault="00000000" w:rsidP="00104DE4">
            <w:pPr>
              <w:pStyle w:val="T0-Table"/>
            </w:pPr>
            <w:r w:rsidRPr="00104DE4">
              <w:t>Legal Counsel</w:t>
            </w:r>
          </w:p>
        </w:tc>
        <w:tc>
          <w:tcPr>
            <w:tcW w:w="1560" w:type="dxa"/>
            <w:shd w:val="clear" w:color="auto" w:fill="FFFFFF"/>
            <w:tcMar>
              <w:top w:w="55" w:type="dxa"/>
              <w:bottom w:w="55" w:type="dxa"/>
            </w:tcMar>
          </w:tcPr>
          <w:p w14:paraId="596117B7" w14:textId="77777777" w:rsidR="003F0F5E" w:rsidRPr="00104DE4" w:rsidRDefault="00000000" w:rsidP="00104DE4">
            <w:pPr>
              <w:pStyle w:val="T0-Table"/>
            </w:pPr>
            <w:r w:rsidRPr="00104DE4">
              <w:t>Technology-service agreement drafting and negotiation</w:t>
            </w:r>
          </w:p>
        </w:tc>
        <w:tc>
          <w:tcPr>
            <w:tcW w:w="1560" w:type="dxa"/>
            <w:shd w:val="clear" w:color="auto" w:fill="FFFFFF"/>
            <w:tcMar>
              <w:top w:w="55" w:type="dxa"/>
              <w:bottom w:w="55" w:type="dxa"/>
            </w:tcMar>
          </w:tcPr>
          <w:p w14:paraId="7CD7B89E" w14:textId="77777777" w:rsidR="003F0F5E" w:rsidRPr="00104DE4" w:rsidRDefault="00000000" w:rsidP="00104DE4">
            <w:pPr>
              <w:pStyle w:val="T0-Table"/>
            </w:pPr>
            <w:r w:rsidRPr="00104DE4">
              <w:t>Eligibility Prerequisite</w:t>
            </w:r>
          </w:p>
        </w:tc>
        <w:tc>
          <w:tcPr>
            <w:tcW w:w="1560" w:type="dxa"/>
            <w:shd w:val="clear" w:color="auto" w:fill="FFFFFF"/>
            <w:tcMar>
              <w:top w:w="55" w:type="dxa"/>
              <w:bottom w:w="55" w:type="dxa"/>
            </w:tcMar>
          </w:tcPr>
          <w:p w14:paraId="7AD2903D" w14:textId="77777777" w:rsidR="003F0F5E" w:rsidRPr="00104DE4" w:rsidRDefault="00000000" w:rsidP="00104DE4">
            <w:pPr>
              <w:pStyle w:val="T0-Table"/>
            </w:pPr>
            <w:r w:rsidRPr="00104DE4">
              <w:t>Met</w:t>
            </w:r>
          </w:p>
        </w:tc>
        <w:tc>
          <w:tcPr>
            <w:tcW w:w="1560" w:type="dxa"/>
            <w:shd w:val="clear" w:color="auto" w:fill="FFFFFF"/>
            <w:tcMar>
              <w:top w:w="55" w:type="dxa"/>
              <w:bottom w:w="55" w:type="dxa"/>
            </w:tcMar>
          </w:tcPr>
          <w:p w14:paraId="7AF46453" w14:textId="77777777" w:rsidR="003F0F5E" w:rsidRPr="00104DE4" w:rsidRDefault="00000000" w:rsidP="00104DE4">
            <w:pPr>
              <w:pStyle w:val="T0-Table"/>
            </w:pPr>
            <w:r w:rsidRPr="00104DE4">
              <w:t>Operational Experience</w:t>
            </w:r>
          </w:p>
        </w:tc>
      </w:tr>
      <w:tr w:rsidR="003F0F5E" w:rsidRPr="000322B6" w14:paraId="23CA9F21" w14:textId="77777777">
        <w:trPr>
          <w:jc w:val="center"/>
        </w:trPr>
        <w:tc>
          <w:tcPr>
            <w:tcW w:w="1560" w:type="dxa"/>
            <w:shd w:val="clear" w:color="auto" w:fill="D9E2F3"/>
            <w:tcMar>
              <w:top w:w="55" w:type="dxa"/>
              <w:bottom w:w="55" w:type="dxa"/>
            </w:tcMar>
          </w:tcPr>
          <w:p w14:paraId="4D35EE3D" w14:textId="77777777" w:rsidR="003F0F5E" w:rsidRPr="00104DE4" w:rsidRDefault="00000000" w:rsidP="00104DE4">
            <w:pPr>
              <w:pStyle w:val="T0-Table"/>
            </w:pPr>
            <w:r w:rsidRPr="00104DE4">
              <w:t>R07-OE02</w:t>
            </w:r>
          </w:p>
        </w:tc>
        <w:tc>
          <w:tcPr>
            <w:tcW w:w="1560" w:type="dxa"/>
            <w:shd w:val="clear" w:color="auto" w:fill="D9E2F3"/>
            <w:tcMar>
              <w:top w:w="55" w:type="dxa"/>
              <w:bottom w:w="55" w:type="dxa"/>
            </w:tcMar>
          </w:tcPr>
          <w:p w14:paraId="290167CA" w14:textId="77777777" w:rsidR="003F0F5E" w:rsidRPr="00104DE4" w:rsidRDefault="00000000" w:rsidP="00104DE4">
            <w:pPr>
              <w:pStyle w:val="T0-Table"/>
            </w:pPr>
            <w:r w:rsidRPr="00104DE4">
              <w:t>Legal Counsel</w:t>
            </w:r>
          </w:p>
        </w:tc>
        <w:tc>
          <w:tcPr>
            <w:tcW w:w="1560" w:type="dxa"/>
            <w:shd w:val="clear" w:color="auto" w:fill="D9E2F3"/>
            <w:tcMar>
              <w:top w:w="55" w:type="dxa"/>
              <w:bottom w:w="55" w:type="dxa"/>
            </w:tcMar>
          </w:tcPr>
          <w:p w14:paraId="35F76AC1" w14:textId="77777777" w:rsidR="003F0F5E" w:rsidRPr="00104DE4" w:rsidRDefault="00000000" w:rsidP="00104DE4">
            <w:pPr>
              <w:pStyle w:val="T0-Table"/>
            </w:pPr>
            <w:r w:rsidRPr="00104DE4">
              <w:t>Product-liability proceedings involving technical evidence</w:t>
            </w:r>
          </w:p>
        </w:tc>
        <w:tc>
          <w:tcPr>
            <w:tcW w:w="1560" w:type="dxa"/>
            <w:shd w:val="clear" w:color="auto" w:fill="D9E2F3"/>
            <w:tcMar>
              <w:top w:w="55" w:type="dxa"/>
              <w:bottom w:w="55" w:type="dxa"/>
            </w:tcMar>
          </w:tcPr>
          <w:p w14:paraId="6FC734B1" w14:textId="77777777" w:rsidR="003F0F5E" w:rsidRPr="00104DE4" w:rsidRDefault="00000000" w:rsidP="00104DE4">
            <w:pPr>
              <w:pStyle w:val="T0-Table"/>
            </w:pPr>
            <w:r w:rsidRPr="00104DE4">
              <w:t>Eligibility Prerequisite</w:t>
            </w:r>
          </w:p>
        </w:tc>
        <w:tc>
          <w:tcPr>
            <w:tcW w:w="1560" w:type="dxa"/>
            <w:shd w:val="clear" w:color="auto" w:fill="D9E2F3"/>
            <w:tcMar>
              <w:top w:w="55" w:type="dxa"/>
              <w:bottom w:w="55" w:type="dxa"/>
            </w:tcMar>
          </w:tcPr>
          <w:p w14:paraId="483D6E8D" w14:textId="77777777" w:rsidR="003F0F5E" w:rsidRPr="00104DE4" w:rsidRDefault="00000000" w:rsidP="00104DE4">
            <w:pPr>
              <w:pStyle w:val="T0-Table"/>
            </w:pPr>
            <w:r w:rsidRPr="00104DE4">
              <w:t>Met</w:t>
            </w:r>
          </w:p>
        </w:tc>
        <w:tc>
          <w:tcPr>
            <w:tcW w:w="1560" w:type="dxa"/>
            <w:shd w:val="clear" w:color="auto" w:fill="D9E2F3"/>
            <w:tcMar>
              <w:top w:w="55" w:type="dxa"/>
              <w:bottom w:w="55" w:type="dxa"/>
            </w:tcMar>
          </w:tcPr>
          <w:p w14:paraId="77C6E1A0" w14:textId="77777777" w:rsidR="003F0F5E" w:rsidRPr="00104DE4" w:rsidRDefault="00000000" w:rsidP="00104DE4">
            <w:pPr>
              <w:pStyle w:val="T0-Table"/>
            </w:pPr>
            <w:r w:rsidRPr="00104DE4">
              <w:t>Operational Experience</w:t>
            </w:r>
          </w:p>
        </w:tc>
      </w:tr>
      <w:tr w:rsidR="003F0F5E" w:rsidRPr="000322B6" w14:paraId="415D0385" w14:textId="77777777">
        <w:trPr>
          <w:jc w:val="center"/>
        </w:trPr>
        <w:tc>
          <w:tcPr>
            <w:tcW w:w="1560" w:type="dxa"/>
            <w:shd w:val="clear" w:color="auto" w:fill="FFFFFF"/>
            <w:tcMar>
              <w:top w:w="55" w:type="dxa"/>
              <w:bottom w:w="55" w:type="dxa"/>
            </w:tcMar>
          </w:tcPr>
          <w:p w14:paraId="2F476CF6" w14:textId="77777777" w:rsidR="003F0F5E" w:rsidRPr="00104DE4" w:rsidRDefault="00000000" w:rsidP="00104DE4">
            <w:pPr>
              <w:pStyle w:val="T0-Table"/>
            </w:pPr>
            <w:r w:rsidRPr="00104DE4">
              <w:t>R07-OE03</w:t>
            </w:r>
          </w:p>
        </w:tc>
        <w:tc>
          <w:tcPr>
            <w:tcW w:w="1560" w:type="dxa"/>
            <w:shd w:val="clear" w:color="auto" w:fill="FFFFFF"/>
            <w:tcMar>
              <w:top w:w="55" w:type="dxa"/>
              <w:bottom w:w="55" w:type="dxa"/>
            </w:tcMar>
          </w:tcPr>
          <w:p w14:paraId="622BE724" w14:textId="77777777" w:rsidR="003F0F5E" w:rsidRPr="00104DE4" w:rsidRDefault="00000000" w:rsidP="00104DE4">
            <w:pPr>
              <w:pStyle w:val="T0-Table"/>
            </w:pPr>
            <w:r w:rsidRPr="00104DE4">
              <w:t>Legal Counsel</w:t>
            </w:r>
          </w:p>
        </w:tc>
        <w:tc>
          <w:tcPr>
            <w:tcW w:w="1560" w:type="dxa"/>
            <w:shd w:val="clear" w:color="auto" w:fill="FFFFFF"/>
            <w:tcMar>
              <w:top w:w="55" w:type="dxa"/>
              <w:bottom w:w="55" w:type="dxa"/>
            </w:tcMar>
          </w:tcPr>
          <w:p w14:paraId="494F3EBF" w14:textId="77777777" w:rsidR="003F0F5E" w:rsidRPr="00104DE4" w:rsidRDefault="00000000" w:rsidP="00104DE4">
            <w:pPr>
              <w:pStyle w:val="T0-Table"/>
            </w:pPr>
            <w:r w:rsidRPr="00104DE4">
              <w:t>Regulatory-notification advice in incident contexts</w:t>
            </w:r>
          </w:p>
        </w:tc>
        <w:tc>
          <w:tcPr>
            <w:tcW w:w="1560" w:type="dxa"/>
            <w:shd w:val="clear" w:color="auto" w:fill="FFFFFF"/>
            <w:tcMar>
              <w:top w:w="55" w:type="dxa"/>
              <w:bottom w:w="55" w:type="dxa"/>
            </w:tcMar>
          </w:tcPr>
          <w:p w14:paraId="00270A18" w14:textId="77777777" w:rsidR="003F0F5E" w:rsidRPr="00104DE4" w:rsidRDefault="00000000" w:rsidP="00104DE4">
            <w:pPr>
              <w:pStyle w:val="T0-Table"/>
            </w:pPr>
            <w:r w:rsidRPr="00104DE4">
              <w:t>Eligibility Prerequisite</w:t>
            </w:r>
          </w:p>
        </w:tc>
        <w:tc>
          <w:tcPr>
            <w:tcW w:w="1560" w:type="dxa"/>
            <w:shd w:val="clear" w:color="auto" w:fill="FFFFFF"/>
            <w:tcMar>
              <w:top w:w="55" w:type="dxa"/>
              <w:bottom w:w="55" w:type="dxa"/>
            </w:tcMar>
          </w:tcPr>
          <w:p w14:paraId="74BAF2FD" w14:textId="77777777" w:rsidR="003F0F5E" w:rsidRPr="00104DE4" w:rsidRDefault="00000000" w:rsidP="00104DE4">
            <w:pPr>
              <w:pStyle w:val="T0-Table"/>
            </w:pPr>
            <w:r w:rsidRPr="00104DE4">
              <w:t>Met</w:t>
            </w:r>
          </w:p>
        </w:tc>
        <w:tc>
          <w:tcPr>
            <w:tcW w:w="1560" w:type="dxa"/>
            <w:shd w:val="clear" w:color="auto" w:fill="FFFFFF"/>
            <w:tcMar>
              <w:top w:w="55" w:type="dxa"/>
              <w:bottom w:w="55" w:type="dxa"/>
            </w:tcMar>
          </w:tcPr>
          <w:p w14:paraId="4308BD90" w14:textId="77777777" w:rsidR="003F0F5E" w:rsidRPr="00104DE4" w:rsidRDefault="00000000" w:rsidP="00104DE4">
            <w:pPr>
              <w:pStyle w:val="T0-Table"/>
            </w:pPr>
            <w:r w:rsidRPr="00104DE4">
              <w:t>Operational Experience</w:t>
            </w:r>
          </w:p>
        </w:tc>
      </w:tr>
      <w:tr w:rsidR="003F0F5E" w:rsidRPr="000322B6" w14:paraId="712D22C0" w14:textId="77777777">
        <w:trPr>
          <w:jc w:val="center"/>
        </w:trPr>
        <w:tc>
          <w:tcPr>
            <w:tcW w:w="1560" w:type="dxa"/>
            <w:shd w:val="clear" w:color="auto" w:fill="D9E2F3"/>
            <w:tcMar>
              <w:top w:w="55" w:type="dxa"/>
              <w:bottom w:w="55" w:type="dxa"/>
            </w:tcMar>
          </w:tcPr>
          <w:p w14:paraId="285CE6BA" w14:textId="77777777" w:rsidR="003F0F5E" w:rsidRPr="00104DE4" w:rsidRDefault="00000000" w:rsidP="00104DE4">
            <w:pPr>
              <w:pStyle w:val="T0-Table"/>
            </w:pPr>
            <w:r w:rsidRPr="00104DE4">
              <w:t>R07-AC01</w:t>
            </w:r>
          </w:p>
        </w:tc>
        <w:tc>
          <w:tcPr>
            <w:tcW w:w="1560" w:type="dxa"/>
            <w:shd w:val="clear" w:color="auto" w:fill="D9E2F3"/>
            <w:tcMar>
              <w:top w:w="55" w:type="dxa"/>
              <w:bottom w:w="55" w:type="dxa"/>
            </w:tcMar>
          </w:tcPr>
          <w:p w14:paraId="0F0C2625" w14:textId="77777777" w:rsidR="003F0F5E" w:rsidRPr="00104DE4" w:rsidRDefault="00000000" w:rsidP="00104DE4">
            <w:pPr>
              <w:pStyle w:val="T0-Table"/>
            </w:pPr>
            <w:r w:rsidRPr="00104DE4">
              <w:t>Legal Counsel</w:t>
            </w:r>
          </w:p>
        </w:tc>
        <w:tc>
          <w:tcPr>
            <w:tcW w:w="1560" w:type="dxa"/>
            <w:shd w:val="clear" w:color="auto" w:fill="D9E2F3"/>
            <w:tcMar>
              <w:top w:w="55" w:type="dxa"/>
              <w:bottom w:w="55" w:type="dxa"/>
            </w:tcMar>
          </w:tcPr>
          <w:p w14:paraId="6020123C" w14:textId="77777777" w:rsidR="003F0F5E" w:rsidRPr="00104DE4" w:rsidRDefault="00000000" w:rsidP="00104DE4">
            <w:pPr>
              <w:pStyle w:val="T0-Table"/>
            </w:pPr>
            <w:r w:rsidRPr="00104DE4">
              <w:t>ASCR-11 contract negotiation and execution</w:t>
            </w:r>
          </w:p>
        </w:tc>
        <w:tc>
          <w:tcPr>
            <w:tcW w:w="1560" w:type="dxa"/>
            <w:shd w:val="clear" w:color="auto" w:fill="D9E2F3"/>
            <w:tcMar>
              <w:top w:w="55" w:type="dxa"/>
              <w:bottom w:w="55" w:type="dxa"/>
            </w:tcMar>
          </w:tcPr>
          <w:p w14:paraId="49687BDC"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48648E9F"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54C05296" w14:textId="77777777" w:rsidR="003F0F5E" w:rsidRPr="00104DE4" w:rsidRDefault="00000000" w:rsidP="00104DE4">
            <w:pPr>
              <w:pStyle w:val="T0-Table"/>
            </w:pPr>
            <w:r w:rsidRPr="00104DE4">
              <w:t>Demonstrated Capability</w:t>
            </w:r>
          </w:p>
        </w:tc>
      </w:tr>
      <w:tr w:rsidR="003F0F5E" w:rsidRPr="000322B6" w14:paraId="7223DA1D" w14:textId="77777777">
        <w:trPr>
          <w:jc w:val="center"/>
        </w:trPr>
        <w:tc>
          <w:tcPr>
            <w:tcW w:w="1560" w:type="dxa"/>
            <w:shd w:val="clear" w:color="auto" w:fill="FFFFFF"/>
            <w:tcMar>
              <w:top w:w="55" w:type="dxa"/>
              <w:bottom w:w="55" w:type="dxa"/>
            </w:tcMar>
          </w:tcPr>
          <w:p w14:paraId="6B9B0CEB" w14:textId="77777777" w:rsidR="003F0F5E" w:rsidRPr="00104DE4" w:rsidRDefault="00000000" w:rsidP="00104DE4">
            <w:pPr>
              <w:pStyle w:val="T0-Table"/>
            </w:pPr>
            <w:r w:rsidRPr="00104DE4">
              <w:t>R07-AC02</w:t>
            </w:r>
          </w:p>
        </w:tc>
        <w:tc>
          <w:tcPr>
            <w:tcW w:w="1560" w:type="dxa"/>
            <w:shd w:val="clear" w:color="auto" w:fill="FFFFFF"/>
            <w:tcMar>
              <w:top w:w="55" w:type="dxa"/>
              <w:bottom w:w="55" w:type="dxa"/>
            </w:tcMar>
          </w:tcPr>
          <w:p w14:paraId="364B863D" w14:textId="77777777" w:rsidR="003F0F5E" w:rsidRPr="00104DE4" w:rsidRDefault="00000000" w:rsidP="00104DE4">
            <w:pPr>
              <w:pStyle w:val="T0-Table"/>
            </w:pPr>
            <w:r w:rsidRPr="00104DE4">
              <w:t>Legal Counsel</w:t>
            </w:r>
          </w:p>
        </w:tc>
        <w:tc>
          <w:tcPr>
            <w:tcW w:w="1560" w:type="dxa"/>
            <w:shd w:val="clear" w:color="auto" w:fill="FFFFFF"/>
            <w:tcMar>
              <w:top w:w="55" w:type="dxa"/>
              <w:bottom w:w="55" w:type="dxa"/>
            </w:tcMar>
          </w:tcPr>
          <w:p w14:paraId="0A69972C" w14:textId="77777777" w:rsidR="003F0F5E" w:rsidRPr="00104DE4" w:rsidRDefault="00000000" w:rsidP="00104DE4">
            <w:pPr>
              <w:pStyle w:val="T0-Table"/>
            </w:pPr>
            <w:r w:rsidRPr="00104DE4">
              <w:t>ASCR-11 Section 11.7 liability-attribution analysis</w:t>
            </w:r>
          </w:p>
        </w:tc>
        <w:tc>
          <w:tcPr>
            <w:tcW w:w="1560" w:type="dxa"/>
            <w:shd w:val="clear" w:color="auto" w:fill="FFFFFF"/>
            <w:tcMar>
              <w:top w:w="55" w:type="dxa"/>
              <w:bottom w:w="55" w:type="dxa"/>
            </w:tcMar>
          </w:tcPr>
          <w:p w14:paraId="0FD931A1"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1A519B46"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47BE7F3B" w14:textId="77777777" w:rsidR="003F0F5E" w:rsidRPr="00104DE4" w:rsidRDefault="00000000" w:rsidP="00104DE4">
            <w:pPr>
              <w:pStyle w:val="T0-Table"/>
            </w:pPr>
            <w:r w:rsidRPr="00104DE4">
              <w:t>Demonstrated Capability</w:t>
            </w:r>
          </w:p>
        </w:tc>
      </w:tr>
      <w:tr w:rsidR="003F0F5E" w:rsidRPr="000322B6" w14:paraId="7D28E139" w14:textId="77777777">
        <w:trPr>
          <w:jc w:val="center"/>
        </w:trPr>
        <w:tc>
          <w:tcPr>
            <w:tcW w:w="1560" w:type="dxa"/>
            <w:shd w:val="clear" w:color="auto" w:fill="D9E2F3"/>
            <w:tcMar>
              <w:top w:w="55" w:type="dxa"/>
              <w:bottom w:w="55" w:type="dxa"/>
            </w:tcMar>
          </w:tcPr>
          <w:p w14:paraId="64738903" w14:textId="77777777" w:rsidR="003F0F5E" w:rsidRPr="00104DE4" w:rsidRDefault="00000000" w:rsidP="00104DE4">
            <w:pPr>
              <w:pStyle w:val="T0-Table"/>
            </w:pPr>
            <w:r w:rsidRPr="00104DE4">
              <w:t>R07-AC03</w:t>
            </w:r>
          </w:p>
        </w:tc>
        <w:tc>
          <w:tcPr>
            <w:tcW w:w="1560" w:type="dxa"/>
            <w:shd w:val="clear" w:color="auto" w:fill="D9E2F3"/>
            <w:tcMar>
              <w:top w:w="55" w:type="dxa"/>
              <w:bottom w:w="55" w:type="dxa"/>
            </w:tcMar>
          </w:tcPr>
          <w:p w14:paraId="3F5C294F" w14:textId="77777777" w:rsidR="003F0F5E" w:rsidRPr="00104DE4" w:rsidRDefault="00000000" w:rsidP="00104DE4">
            <w:pPr>
              <w:pStyle w:val="T0-Table"/>
            </w:pPr>
            <w:r w:rsidRPr="00104DE4">
              <w:t>Legal Counsel</w:t>
            </w:r>
          </w:p>
        </w:tc>
        <w:tc>
          <w:tcPr>
            <w:tcW w:w="1560" w:type="dxa"/>
            <w:shd w:val="clear" w:color="auto" w:fill="D9E2F3"/>
            <w:tcMar>
              <w:top w:w="55" w:type="dxa"/>
              <w:bottom w:w="55" w:type="dxa"/>
            </w:tcMar>
          </w:tcPr>
          <w:p w14:paraId="4DA980C8" w14:textId="77777777" w:rsidR="003F0F5E" w:rsidRPr="00104DE4" w:rsidRDefault="00000000" w:rsidP="00104DE4">
            <w:pPr>
              <w:pStyle w:val="T0-Table"/>
            </w:pPr>
            <w:r w:rsidRPr="00104DE4">
              <w:t>Legal-hold activation</w:t>
            </w:r>
          </w:p>
        </w:tc>
        <w:tc>
          <w:tcPr>
            <w:tcW w:w="1560" w:type="dxa"/>
            <w:shd w:val="clear" w:color="auto" w:fill="D9E2F3"/>
            <w:tcMar>
              <w:top w:w="55" w:type="dxa"/>
              <w:bottom w:w="55" w:type="dxa"/>
            </w:tcMar>
          </w:tcPr>
          <w:p w14:paraId="7ABE64A0"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75274482"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7E7C2F20" w14:textId="77777777" w:rsidR="003F0F5E" w:rsidRPr="00104DE4" w:rsidRDefault="00000000" w:rsidP="00104DE4">
            <w:pPr>
              <w:pStyle w:val="T0-Table"/>
            </w:pPr>
            <w:r w:rsidRPr="00104DE4">
              <w:t>Demonstrated Capability</w:t>
            </w:r>
          </w:p>
        </w:tc>
      </w:tr>
      <w:tr w:rsidR="003F0F5E" w:rsidRPr="000322B6" w14:paraId="451721CD" w14:textId="77777777">
        <w:trPr>
          <w:jc w:val="center"/>
        </w:trPr>
        <w:tc>
          <w:tcPr>
            <w:tcW w:w="1560" w:type="dxa"/>
            <w:shd w:val="clear" w:color="auto" w:fill="FFFFFF"/>
            <w:tcMar>
              <w:top w:w="55" w:type="dxa"/>
              <w:bottom w:w="55" w:type="dxa"/>
            </w:tcMar>
          </w:tcPr>
          <w:p w14:paraId="245538A0" w14:textId="77777777" w:rsidR="003F0F5E" w:rsidRPr="00104DE4" w:rsidRDefault="00000000" w:rsidP="00104DE4">
            <w:pPr>
              <w:pStyle w:val="T0-Table"/>
            </w:pPr>
            <w:r w:rsidRPr="00104DE4">
              <w:lastRenderedPageBreak/>
              <w:t>R07-AC04</w:t>
            </w:r>
          </w:p>
        </w:tc>
        <w:tc>
          <w:tcPr>
            <w:tcW w:w="1560" w:type="dxa"/>
            <w:shd w:val="clear" w:color="auto" w:fill="FFFFFF"/>
            <w:tcMar>
              <w:top w:w="55" w:type="dxa"/>
              <w:bottom w:w="55" w:type="dxa"/>
            </w:tcMar>
          </w:tcPr>
          <w:p w14:paraId="746A21C5" w14:textId="77777777" w:rsidR="003F0F5E" w:rsidRPr="00104DE4" w:rsidRDefault="00000000" w:rsidP="00104DE4">
            <w:pPr>
              <w:pStyle w:val="T0-Table"/>
            </w:pPr>
            <w:r w:rsidRPr="00104DE4">
              <w:t>Legal Counsel</w:t>
            </w:r>
          </w:p>
        </w:tc>
        <w:tc>
          <w:tcPr>
            <w:tcW w:w="1560" w:type="dxa"/>
            <w:shd w:val="clear" w:color="auto" w:fill="FFFFFF"/>
            <w:tcMar>
              <w:top w:w="55" w:type="dxa"/>
              <w:bottom w:w="55" w:type="dxa"/>
            </w:tcMar>
          </w:tcPr>
          <w:p w14:paraId="269E85FE" w14:textId="77777777" w:rsidR="003F0F5E" w:rsidRPr="00104DE4" w:rsidRDefault="00000000" w:rsidP="00104DE4">
            <w:pPr>
              <w:pStyle w:val="T0-Table"/>
            </w:pPr>
            <w:r w:rsidRPr="00104DE4">
              <w:t>RPLD defense evidence review</w:t>
            </w:r>
          </w:p>
        </w:tc>
        <w:tc>
          <w:tcPr>
            <w:tcW w:w="1560" w:type="dxa"/>
            <w:shd w:val="clear" w:color="auto" w:fill="FFFFFF"/>
            <w:tcMar>
              <w:top w:w="55" w:type="dxa"/>
              <w:bottom w:w="55" w:type="dxa"/>
            </w:tcMar>
          </w:tcPr>
          <w:p w14:paraId="2A872BD4"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1EA93398"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5C2CFDF2" w14:textId="77777777" w:rsidR="003F0F5E" w:rsidRPr="00104DE4" w:rsidRDefault="00000000" w:rsidP="00104DE4">
            <w:pPr>
              <w:pStyle w:val="T0-Table"/>
            </w:pPr>
            <w:r w:rsidRPr="00104DE4">
              <w:t>Demonstrated Capability</w:t>
            </w:r>
          </w:p>
        </w:tc>
      </w:tr>
      <w:tr w:rsidR="003F0F5E" w:rsidRPr="000322B6" w14:paraId="4287036D" w14:textId="77777777">
        <w:trPr>
          <w:jc w:val="center"/>
        </w:trPr>
        <w:tc>
          <w:tcPr>
            <w:tcW w:w="1560" w:type="dxa"/>
            <w:shd w:val="clear" w:color="auto" w:fill="D9E2F3"/>
            <w:tcMar>
              <w:top w:w="55" w:type="dxa"/>
              <w:bottom w:w="55" w:type="dxa"/>
            </w:tcMar>
          </w:tcPr>
          <w:p w14:paraId="23789D1A" w14:textId="77777777" w:rsidR="003F0F5E" w:rsidRPr="00104DE4" w:rsidRDefault="00000000" w:rsidP="00104DE4">
            <w:pPr>
              <w:pStyle w:val="T0-Table"/>
            </w:pPr>
            <w:r w:rsidRPr="00104DE4">
              <w:t>R07-RL01</w:t>
            </w:r>
          </w:p>
        </w:tc>
        <w:tc>
          <w:tcPr>
            <w:tcW w:w="1560" w:type="dxa"/>
            <w:shd w:val="clear" w:color="auto" w:fill="D9E2F3"/>
            <w:tcMar>
              <w:top w:w="55" w:type="dxa"/>
              <w:bottom w:w="55" w:type="dxa"/>
            </w:tcMar>
          </w:tcPr>
          <w:p w14:paraId="652FA9F0" w14:textId="77777777" w:rsidR="003F0F5E" w:rsidRPr="00104DE4" w:rsidRDefault="00000000" w:rsidP="00104DE4">
            <w:pPr>
              <w:pStyle w:val="T0-Table"/>
            </w:pPr>
            <w:r w:rsidRPr="00104DE4">
              <w:t>Legal Counsel</w:t>
            </w:r>
          </w:p>
        </w:tc>
        <w:tc>
          <w:tcPr>
            <w:tcW w:w="1560" w:type="dxa"/>
            <w:shd w:val="clear" w:color="auto" w:fill="D9E2F3"/>
            <w:tcMar>
              <w:top w:w="55" w:type="dxa"/>
              <w:bottom w:w="55" w:type="dxa"/>
            </w:tcMar>
          </w:tcPr>
          <w:p w14:paraId="70973E91" w14:textId="77777777" w:rsidR="003F0F5E" w:rsidRPr="00104DE4" w:rsidRDefault="00000000" w:rsidP="00104DE4">
            <w:pPr>
              <w:pStyle w:val="T0-Table"/>
            </w:pPr>
            <w:r w:rsidRPr="00104DE4">
              <w:t>RPLD, EU AI Act, evidence-disclosure, and ASCR-11 legal literacy</w:t>
            </w:r>
          </w:p>
        </w:tc>
        <w:tc>
          <w:tcPr>
            <w:tcW w:w="1560" w:type="dxa"/>
            <w:shd w:val="clear" w:color="auto" w:fill="D9E2F3"/>
            <w:tcMar>
              <w:top w:w="55" w:type="dxa"/>
              <w:bottom w:w="55" w:type="dxa"/>
            </w:tcMar>
          </w:tcPr>
          <w:p w14:paraId="75482D78"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6D054AE7"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7F1778EC" w14:textId="77777777" w:rsidR="003F0F5E" w:rsidRPr="00104DE4" w:rsidRDefault="00000000" w:rsidP="00104DE4">
            <w:pPr>
              <w:pStyle w:val="T0-Table"/>
            </w:pPr>
            <w:r w:rsidRPr="00104DE4">
              <w:t>Regulatory Literacy</w:t>
            </w:r>
          </w:p>
        </w:tc>
      </w:tr>
      <w:tr w:rsidR="003F0F5E" w:rsidRPr="000322B6" w14:paraId="224E109C" w14:textId="77777777">
        <w:trPr>
          <w:jc w:val="center"/>
        </w:trPr>
        <w:tc>
          <w:tcPr>
            <w:tcW w:w="1560" w:type="dxa"/>
            <w:shd w:val="clear" w:color="auto" w:fill="FFFFFF"/>
            <w:tcMar>
              <w:top w:w="55" w:type="dxa"/>
              <w:bottom w:w="55" w:type="dxa"/>
            </w:tcMar>
          </w:tcPr>
          <w:p w14:paraId="509B32A8" w14:textId="77777777" w:rsidR="003F0F5E" w:rsidRPr="00104DE4" w:rsidRDefault="00000000" w:rsidP="00104DE4">
            <w:pPr>
              <w:pStyle w:val="T0-Table"/>
            </w:pPr>
            <w:r w:rsidRPr="00104DE4">
              <w:t>R08-FK01</w:t>
            </w:r>
          </w:p>
        </w:tc>
        <w:tc>
          <w:tcPr>
            <w:tcW w:w="1560" w:type="dxa"/>
            <w:shd w:val="clear" w:color="auto" w:fill="FFFFFF"/>
            <w:tcMar>
              <w:top w:w="55" w:type="dxa"/>
              <w:bottom w:w="55" w:type="dxa"/>
            </w:tcMar>
          </w:tcPr>
          <w:p w14:paraId="6CF32A80" w14:textId="77777777" w:rsidR="003F0F5E" w:rsidRPr="00104DE4" w:rsidRDefault="00000000" w:rsidP="00104DE4">
            <w:pPr>
              <w:pStyle w:val="T0-Table"/>
            </w:pPr>
            <w:r w:rsidRPr="00104DE4">
              <w:t>Executive Sponsor</w:t>
            </w:r>
          </w:p>
        </w:tc>
        <w:tc>
          <w:tcPr>
            <w:tcW w:w="1560" w:type="dxa"/>
            <w:shd w:val="clear" w:color="auto" w:fill="FFFFFF"/>
            <w:tcMar>
              <w:top w:w="55" w:type="dxa"/>
              <w:bottom w:w="55" w:type="dxa"/>
            </w:tcMar>
          </w:tcPr>
          <w:p w14:paraId="47B257AD" w14:textId="77777777" w:rsidR="003F0F5E" w:rsidRPr="00104DE4" w:rsidRDefault="00000000" w:rsidP="00104DE4">
            <w:pPr>
              <w:pStyle w:val="T0-Table"/>
            </w:pPr>
            <w:r w:rsidRPr="00104DE4">
              <w:t>Enterprise governance and accountability for AI-enabled operations</w:t>
            </w:r>
          </w:p>
        </w:tc>
        <w:tc>
          <w:tcPr>
            <w:tcW w:w="1560" w:type="dxa"/>
            <w:shd w:val="clear" w:color="auto" w:fill="FFFFFF"/>
            <w:tcMar>
              <w:top w:w="55" w:type="dxa"/>
              <w:bottom w:w="55" w:type="dxa"/>
            </w:tcMar>
          </w:tcPr>
          <w:p w14:paraId="1FDA6656"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1894A698"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19C7D549" w14:textId="77777777" w:rsidR="003F0F5E" w:rsidRPr="00104DE4" w:rsidRDefault="00000000" w:rsidP="00104DE4">
            <w:pPr>
              <w:pStyle w:val="T0-Table"/>
            </w:pPr>
            <w:r w:rsidRPr="00104DE4">
              <w:t>Knowledge</w:t>
            </w:r>
          </w:p>
        </w:tc>
      </w:tr>
      <w:tr w:rsidR="003F0F5E" w:rsidRPr="000322B6" w14:paraId="06DEFA69" w14:textId="77777777">
        <w:trPr>
          <w:jc w:val="center"/>
        </w:trPr>
        <w:tc>
          <w:tcPr>
            <w:tcW w:w="1560" w:type="dxa"/>
            <w:shd w:val="clear" w:color="auto" w:fill="D9E2F3"/>
            <w:tcMar>
              <w:top w:w="55" w:type="dxa"/>
              <w:bottom w:w="55" w:type="dxa"/>
            </w:tcMar>
          </w:tcPr>
          <w:p w14:paraId="27E00844" w14:textId="77777777" w:rsidR="003F0F5E" w:rsidRPr="00104DE4" w:rsidRDefault="00000000" w:rsidP="00104DE4">
            <w:pPr>
              <w:pStyle w:val="T0-Table"/>
            </w:pPr>
            <w:r w:rsidRPr="00104DE4">
              <w:t>R08-FK02</w:t>
            </w:r>
          </w:p>
        </w:tc>
        <w:tc>
          <w:tcPr>
            <w:tcW w:w="1560" w:type="dxa"/>
            <w:shd w:val="clear" w:color="auto" w:fill="D9E2F3"/>
            <w:tcMar>
              <w:top w:w="55" w:type="dxa"/>
              <w:bottom w:w="55" w:type="dxa"/>
            </w:tcMar>
          </w:tcPr>
          <w:p w14:paraId="58A9D924" w14:textId="77777777" w:rsidR="003F0F5E" w:rsidRPr="00104DE4" w:rsidRDefault="00000000" w:rsidP="00104DE4">
            <w:pPr>
              <w:pStyle w:val="T0-Table"/>
            </w:pPr>
            <w:r w:rsidRPr="00104DE4">
              <w:t>Executive Sponsor</w:t>
            </w:r>
          </w:p>
        </w:tc>
        <w:tc>
          <w:tcPr>
            <w:tcW w:w="1560" w:type="dxa"/>
            <w:shd w:val="clear" w:color="auto" w:fill="D9E2F3"/>
            <w:tcMar>
              <w:top w:w="55" w:type="dxa"/>
              <w:bottom w:w="55" w:type="dxa"/>
            </w:tcMar>
          </w:tcPr>
          <w:p w14:paraId="06FC1C03" w14:textId="77777777" w:rsidR="003F0F5E" w:rsidRPr="00104DE4" w:rsidRDefault="00000000" w:rsidP="00104DE4">
            <w:pPr>
              <w:pStyle w:val="T0-Table"/>
            </w:pPr>
            <w:r w:rsidRPr="00104DE4">
              <w:t>ASCR-03 authority, delegation, escalation, and accountability</w:t>
            </w:r>
          </w:p>
        </w:tc>
        <w:tc>
          <w:tcPr>
            <w:tcW w:w="1560" w:type="dxa"/>
            <w:shd w:val="clear" w:color="auto" w:fill="D9E2F3"/>
            <w:tcMar>
              <w:top w:w="55" w:type="dxa"/>
              <w:bottom w:w="55" w:type="dxa"/>
            </w:tcMar>
          </w:tcPr>
          <w:p w14:paraId="10CB6214"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657E5B93"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3B8C0D17" w14:textId="77777777" w:rsidR="003F0F5E" w:rsidRPr="00104DE4" w:rsidRDefault="00000000" w:rsidP="00104DE4">
            <w:pPr>
              <w:pStyle w:val="T0-Table"/>
            </w:pPr>
            <w:r w:rsidRPr="00104DE4">
              <w:t>Knowledge</w:t>
            </w:r>
          </w:p>
        </w:tc>
      </w:tr>
      <w:tr w:rsidR="003F0F5E" w:rsidRPr="000322B6" w14:paraId="0D4B2D7A" w14:textId="77777777">
        <w:trPr>
          <w:jc w:val="center"/>
        </w:trPr>
        <w:tc>
          <w:tcPr>
            <w:tcW w:w="1560" w:type="dxa"/>
            <w:shd w:val="clear" w:color="auto" w:fill="FFFFFF"/>
            <w:tcMar>
              <w:top w:w="55" w:type="dxa"/>
              <w:bottom w:w="55" w:type="dxa"/>
            </w:tcMar>
          </w:tcPr>
          <w:p w14:paraId="33393376" w14:textId="77777777" w:rsidR="003F0F5E" w:rsidRPr="00104DE4" w:rsidRDefault="00000000" w:rsidP="00104DE4">
            <w:pPr>
              <w:pStyle w:val="T0-Table"/>
            </w:pPr>
            <w:r w:rsidRPr="00104DE4">
              <w:t>R08-FK03</w:t>
            </w:r>
          </w:p>
        </w:tc>
        <w:tc>
          <w:tcPr>
            <w:tcW w:w="1560" w:type="dxa"/>
            <w:shd w:val="clear" w:color="auto" w:fill="FFFFFF"/>
            <w:tcMar>
              <w:top w:w="55" w:type="dxa"/>
              <w:bottom w:w="55" w:type="dxa"/>
            </w:tcMar>
          </w:tcPr>
          <w:p w14:paraId="3477FAE1" w14:textId="77777777" w:rsidR="003F0F5E" w:rsidRPr="00104DE4" w:rsidRDefault="00000000" w:rsidP="00104DE4">
            <w:pPr>
              <w:pStyle w:val="T0-Table"/>
            </w:pPr>
            <w:r w:rsidRPr="00104DE4">
              <w:t>Executive Sponsor</w:t>
            </w:r>
          </w:p>
        </w:tc>
        <w:tc>
          <w:tcPr>
            <w:tcW w:w="1560" w:type="dxa"/>
            <w:shd w:val="clear" w:color="auto" w:fill="FFFFFF"/>
            <w:tcMar>
              <w:top w:w="55" w:type="dxa"/>
              <w:bottom w:w="55" w:type="dxa"/>
            </w:tcMar>
          </w:tcPr>
          <w:p w14:paraId="79E04860" w14:textId="77777777" w:rsidR="003F0F5E" w:rsidRPr="00104DE4" w:rsidRDefault="00000000" w:rsidP="00104DE4">
            <w:pPr>
              <w:pStyle w:val="T0-Table"/>
            </w:pPr>
            <w:r w:rsidRPr="00104DE4">
              <w:t>Technical risk, risk appetite, and business-continuity relationship</w:t>
            </w:r>
          </w:p>
        </w:tc>
        <w:tc>
          <w:tcPr>
            <w:tcW w:w="1560" w:type="dxa"/>
            <w:shd w:val="clear" w:color="auto" w:fill="FFFFFF"/>
            <w:tcMar>
              <w:top w:w="55" w:type="dxa"/>
              <w:bottom w:w="55" w:type="dxa"/>
            </w:tcMar>
          </w:tcPr>
          <w:p w14:paraId="2C458562"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021AD9D8"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5B23F3C2" w14:textId="77777777" w:rsidR="003F0F5E" w:rsidRPr="00104DE4" w:rsidRDefault="00000000" w:rsidP="00104DE4">
            <w:pPr>
              <w:pStyle w:val="T0-Table"/>
            </w:pPr>
            <w:r w:rsidRPr="00104DE4">
              <w:t>Knowledge</w:t>
            </w:r>
          </w:p>
        </w:tc>
      </w:tr>
      <w:tr w:rsidR="003F0F5E" w:rsidRPr="000322B6" w14:paraId="028D2179" w14:textId="77777777">
        <w:trPr>
          <w:jc w:val="center"/>
        </w:trPr>
        <w:tc>
          <w:tcPr>
            <w:tcW w:w="1560" w:type="dxa"/>
            <w:shd w:val="clear" w:color="auto" w:fill="D9E2F3"/>
            <w:tcMar>
              <w:top w:w="55" w:type="dxa"/>
              <w:bottom w:w="55" w:type="dxa"/>
            </w:tcMar>
          </w:tcPr>
          <w:p w14:paraId="181C5D31" w14:textId="77777777" w:rsidR="003F0F5E" w:rsidRPr="00104DE4" w:rsidRDefault="00000000" w:rsidP="00104DE4">
            <w:pPr>
              <w:pStyle w:val="T0-Table"/>
            </w:pPr>
            <w:r w:rsidRPr="00104DE4">
              <w:t>R08-FK04</w:t>
            </w:r>
          </w:p>
        </w:tc>
        <w:tc>
          <w:tcPr>
            <w:tcW w:w="1560" w:type="dxa"/>
            <w:shd w:val="clear" w:color="auto" w:fill="D9E2F3"/>
            <w:tcMar>
              <w:top w:w="55" w:type="dxa"/>
              <w:bottom w:w="55" w:type="dxa"/>
            </w:tcMar>
          </w:tcPr>
          <w:p w14:paraId="132FD94D" w14:textId="77777777" w:rsidR="003F0F5E" w:rsidRPr="00104DE4" w:rsidRDefault="00000000" w:rsidP="00104DE4">
            <w:pPr>
              <w:pStyle w:val="T0-Table"/>
            </w:pPr>
            <w:r w:rsidRPr="00104DE4">
              <w:t>Executive Sponsor</w:t>
            </w:r>
          </w:p>
        </w:tc>
        <w:tc>
          <w:tcPr>
            <w:tcW w:w="1560" w:type="dxa"/>
            <w:shd w:val="clear" w:color="auto" w:fill="D9E2F3"/>
            <w:tcMar>
              <w:top w:w="55" w:type="dxa"/>
              <w:bottom w:w="55" w:type="dxa"/>
            </w:tcMar>
          </w:tcPr>
          <w:p w14:paraId="2DB010CD" w14:textId="77777777" w:rsidR="003F0F5E" w:rsidRPr="00104DE4" w:rsidRDefault="00000000" w:rsidP="00104DE4">
            <w:pPr>
              <w:pStyle w:val="T0-Table"/>
            </w:pPr>
            <w:r w:rsidRPr="00104DE4">
              <w:t>Cyber-physical risk and operational-resilience consequences</w:t>
            </w:r>
          </w:p>
        </w:tc>
        <w:tc>
          <w:tcPr>
            <w:tcW w:w="1560" w:type="dxa"/>
            <w:shd w:val="clear" w:color="auto" w:fill="D9E2F3"/>
            <w:tcMar>
              <w:top w:w="55" w:type="dxa"/>
              <w:bottom w:w="55" w:type="dxa"/>
            </w:tcMar>
          </w:tcPr>
          <w:p w14:paraId="56815A4B"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3B71D693"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19418B63" w14:textId="77777777" w:rsidR="003F0F5E" w:rsidRPr="00104DE4" w:rsidRDefault="00000000" w:rsidP="00104DE4">
            <w:pPr>
              <w:pStyle w:val="T0-Table"/>
            </w:pPr>
            <w:r w:rsidRPr="00104DE4">
              <w:t>Knowledge</w:t>
            </w:r>
          </w:p>
        </w:tc>
      </w:tr>
      <w:tr w:rsidR="003F0F5E" w:rsidRPr="000322B6" w14:paraId="47F58038" w14:textId="77777777">
        <w:trPr>
          <w:jc w:val="center"/>
        </w:trPr>
        <w:tc>
          <w:tcPr>
            <w:tcW w:w="1560" w:type="dxa"/>
            <w:shd w:val="clear" w:color="auto" w:fill="FFFFFF"/>
            <w:tcMar>
              <w:top w:w="55" w:type="dxa"/>
              <w:bottom w:w="55" w:type="dxa"/>
            </w:tcMar>
          </w:tcPr>
          <w:p w14:paraId="7B49BD86" w14:textId="77777777" w:rsidR="003F0F5E" w:rsidRPr="00104DE4" w:rsidRDefault="00000000" w:rsidP="00104DE4">
            <w:pPr>
              <w:pStyle w:val="T0-Table"/>
            </w:pPr>
            <w:r w:rsidRPr="00104DE4">
              <w:t>R08-OE01</w:t>
            </w:r>
          </w:p>
        </w:tc>
        <w:tc>
          <w:tcPr>
            <w:tcW w:w="1560" w:type="dxa"/>
            <w:shd w:val="clear" w:color="auto" w:fill="FFFFFF"/>
            <w:tcMar>
              <w:top w:w="55" w:type="dxa"/>
              <w:bottom w:w="55" w:type="dxa"/>
            </w:tcMar>
          </w:tcPr>
          <w:p w14:paraId="56F8C214" w14:textId="77777777" w:rsidR="003F0F5E" w:rsidRPr="00104DE4" w:rsidRDefault="00000000" w:rsidP="00104DE4">
            <w:pPr>
              <w:pStyle w:val="T0-Table"/>
            </w:pPr>
            <w:r w:rsidRPr="00104DE4">
              <w:t>Executive Sponsor</w:t>
            </w:r>
          </w:p>
        </w:tc>
        <w:tc>
          <w:tcPr>
            <w:tcW w:w="1560" w:type="dxa"/>
            <w:shd w:val="clear" w:color="auto" w:fill="FFFFFF"/>
            <w:tcMar>
              <w:top w:w="55" w:type="dxa"/>
              <w:bottom w:w="55" w:type="dxa"/>
            </w:tcMar>
          </w:tcPr>
          <w:p w14:paraId="203A6889" w14:textId="77777777" w:rsidR="003F0F5E" w:rsidRPr="00104DE4" w:rsidRDefault="00000000" w:rsidP="00104DE4">
            <w:pPr>
              <w:pStyle w:val="T0-Table"/>
            </w:pPr>
            <w:r w:rsidRPr="00104DE4">
              <w:t>Minimum 5 years executive, governance, strategy, or enterprise-risk experience</w:t>
            </w:r>
          </w:p>
        </w:tc>
        <w:tc>
          <w:tcPr>
            <w:tcW w:w="1560" w:type="dxa"/>
            <w:shd w:val="clear" w:color="auto" w:fill="FFFFFF"/>
            <w:tcMar>
              <w:top w:w="55" w:type="dxa"/>
              <w:bottom w:w="55" w:type="dxa"/>
            </w:tcMar>
          </w:tcPr>
          <w:p w14:paraId="7BC91F7D" w14:textId="77777777" w:rsidR="003F0F5E" w:rsidRPr="00104DE4" w:rsidRDefault="00000000" w:rsidP="00104DE4">
            <w:pPr>
              <w:pStyle w:val="T0-Table"/>
            </w:pPr>
            <w:r w:rsidRPr="00104DE4">
              <w:t>Eligibility Prerequisite</w:t>
            </w:r>
          </w:p>
        </w:tc>
        <w:tc>
          <w:tcPr>
            <w:tcW w:w="1560" w:type="dxa"/>
            <w:shd w:val="clear" w:color="auto" w:fill="FFFFFF"/>
            <w:tcMar>
              <w:top w:w="55" w:type="dxa"/>
              <w:bottom w:w="55" w:type="dxa"/>
            </w:tcMar>
          </w:tcPr>
          <w:p w14:paraId="6DCA08CD" w14:textId="77777777" w:rsidR="003F0F5E" w:rsidRPr="00104DE4" w:rsidRDefault="00000000" w:rsidP="00104DE4">
            <w:pPr>
              <w:pStyle w:val="T0-Table"/>
            </w:pPr>
            <w:r w:rsidRPr="00104DE4">
              <w:t>Met</w:t>
            </w:r>
          </w:p>
        </w:tc>
        <w:tc>
          <w:tcPr>
            <w:tcW w:w="1560" w:type="dxa"/>
            <w:shd w:val="clear" w:color="auto" w:fill="FFFFFF"/>
            <w:tcMar>
              <w:top w:w="55" w:type="dxa"/>
              <w:bottom w:w="55" w:type="dxa"/>
            </w:tcMar>
          </w:tcPr>
          <w:p w14:paraId="7AC08D31" w14:textId="77777777" w:rsidR="003F0F5E" w:rsidRPr="00104DE4" w:rsidRDefault="00000000" w:rsidP="00104DE4">
            <w:pPr>
              <w:pStyle w:val="T0-Table"/>
            </w:pPr>
            <w:r w:rsidRPr="00104DE4">
              <w:t>Operational Experience</w:t>
            </w:r>
          </w:p>
        </w:tc>
      </w:tr>
      <w:tr w:rsidR="003F0F5E" w:rsidRPr="000322B6" w14:paraId="7FB1D2DD" w14:textId="77777777">
        <w:trPr>
          <w:jc w:val="center"/>
        </w:trPr>
        <w:tc>
          <w:tcPr>
            <w:tcW w:w="1560" w:type="dxa"/>
            <w:shd w:val="clear" w:color="auto" w:fill="D9E2F3"/>
            <w:tcMar>
              <w:top w:w="55" w:type="dxa"/>
              <w:bottom w:w="55" w:type="dxa"/>
            </w:tcMar>
          </w:tcPr>
          <w:p w14:paraId="3044C215" w14:textId="77777777" w:rsidR="003F0F5E" w:rsidRPr="00104DE4" w:rsidRDefault="00000000" w:rsidP="00104DE4">
            <w:pPr>
              <w:pStyle w:val="T0-Table"/>
            </w:pPr>
            <w:r w:rsidRPr="00104DE4">
              <w:lastRenderedPageBreak/>
              <w:t>R08-OE02</w:t>
            </w:r>
          </w:p>
        </w:tc>
        <w:tc>
          <w:tcPr>
            <w:tcW w:w="1560" w:type="dxa"/>
            <w:shd w:val="clear" w:color="auto" w:fill="D9E2F3"/>
            <w:tcMar>
              <w:top w:w="55" w:type="dxa"/>
              <w:bottom w:w="55" w:type="dxa"/>
            </w:tcMar>
          </w:tcPr>
          <w:p w14:paraId="58D65C05" w14:textId="77777777" w:rsidR="003F0F5E" w:rsidRPr="00104DE4" w:rsidRDefault="00000000" w:rsidP="00104DE4">
            <w:pPr>
              <w:pStyle w:val="T0-Table"/>
            </w:pPr>
            <w:r w:rsidRPr="00104DE4">
              <w:t>Executive Sponsor</w:t>
            </w:r>
          </w:p>
        </w:tc>
        <w:tc>
          <w:tcPr>
            <w:tcW w:w="1560" w:type="dxa"/>
            <w:shd w:val="clear" w:color="auto" w:fill="D9E2F3"/>
            <w:tcMar>
              <w:top w:w="55" w:type="dxa"/>
              <w:bottom w:w="55" w:type="dxa"/>
            </w:tcMar>
          </w:tcPr>
          <w:p w14:paraId="32951518" w14:textId="77777777" w:rsidR="003F0F5E" w:rsidRPr="00104DE4" w:rsidRDefault="00000000" w:rsidP="00104DE4">
            <w:pPr>
              <w:pStyle w:val="T0-Table"/>
            </w:pPr>
            <w:r w:rsidRPr="00104DE4">
              <w:t>Risk-acceptance, investment, and continuity decision experience</w:t>
            </w:r>
          </w:p>
        </w:tc>
        <w:tc>
          <w:tcPr>
            <w:tcW w:w="1560" w:type="dxa"/>
            <w:shd w:val="clear" w:color="auto" w:fill="D9E2F3"/>
            <w:tcMar>
              <w:top w:w="55" w:type="dxa"/>
              <w:bottom w:w="55" w:type="dxa"/>
            </w:tcMar>
          </w:tcPr>
          <w:p w14:paraId="1C56F511" w14:textId="77777777" w:rsidR="003F0F5E" w:rsidRPr="00104DE4" w:rsidRDefault="00000000" w:rsidP="00104DE4">
            <w:pPr>
              <w:pStyle w:val="T0-Table"/>
            </w:pPr>
            <w:r w:rsidRPr="00104DE4">
              <w:t>Eligibility Prerequisite</w:t>
            </w:r>
          </w:p>
        </w:tc>
        <w:tc>
          <w:tcPr>
            <w:tcW w:w="1560" w:type="dxa"/>
            <w:shd w:val="clear" w:color="auto" w:fill="D9E2F3"/>
            <w:tcMar>
              <w:top w:w="55" w:type="dxa"/>
              <w:bottom w:w="55" w:type="dxa"/>
            </w:tcMar>
          </w:tcPr>
          <w:p w14:paraId="4F043B42" w14:textId="77777777" w:rsidR="003F0F5E" w:rsidRPr="00104DE4" w:rsidRDefault="00000000" w:rsidP="00104DE4">
            <w:pPr>
              <w:pStyle w:val="T0-Table"/>
            </w:pPr>
            <w:r w:rsidRPr="00104DE4">
              <w:t>Met</w:t>
            </w:r>
          </w:p>
        </w:tc>
        <w:tc>
          <w:tcPr>
            <w:tcW w:w="1560" w:type="dxa"/>
            <w:shd w:val="clear" w:color="auto" w:fill="D9E2F3"/>
            <w:tcMar>
              <w:top w:w="55" w:type="dxa"/>
              <w:bottom w:w="55" w:type="dxa"/>
            </w:tcMar>
          </w:tcPr>
          <w:p w14:paraId="706221A6" w14:textId="77777777" w:rsidR="003F0F5E" w:rsidRPr="00104DE4" w:rsidRDefault="00000000" w:rsidP="00104DE4">
            <w:pPr>
              <w:pStyle w:val="T0-Table"/>
            </w:pPr>
            <w:r w:rsidRPr="00104DE4">
              <w:t>Operational Experience</w:t>
            </w:r>
          </w:p>
        </w:tc>
      </w:tr>
      <w:tr w:rsidR="003F0F5E" w:rsidRPr="000322B6" w14:paraId="6AAB8F0C" w14:textId="77777777">
        <w:trPr>
          <w:jc w:val="center"/>
        </w:trPr>
        <w:tc>
          <w:tcPr>
            <w:tcW w:w="1560" w:type="dxa"/>
            <w:shd w:val="clear" w:color="auto" w:fill="FFFFFF"/>
            <w:tcMar>
              <w:top w:w="55" w:type="dxa"/>
              <w:bottom w:w="55" w:type="dxa"/>
            </w:tcMar>
          </w:tcPr>
          <w:p w14:paraId="63F36856" w14:textId="77777777" w:rsidR="003F0F5E" w:rsidRPr="00104DE4" w:rsidRDefault="00000000" w:rsidP="00104DE4">
            <w:pPr>
              <w:pStyle w:val="T0-Table"/>
            </w:pPr>
            <w:r w:rsidRPr="00104DE4">
              <w:t>R08-OE03</w:t>
            </w:r>
          </w:p>
        </w:tc>
        <w:tc>
          <w:tcPr>
            <w:tcW w:w="1560" w:type="dxa"/>
            <w:shd w:val="clear" w:color="auto" w:fill="FFFFFF"/>
            <w:tcMar>
              <w:top w:w="55" w:type="dxa"/>
              <w:bottom w:w="55" w:type="dxa"/>
            </w:tcMar>
          </w:tcPr>
          <w:p w14:paraId="0BF6956B" w14:textId="77777777" w:rsidR="003F0F5E" w:rsidRPr="00104DE4" w:rsidRDefault="00000000" w:rsidP="00104DE4">
            <w:pPr>
              <w:pStyle w:val="T0-Table"/>
            </w:pPr>
            <w:r w:rsidRPr="00104DE4">
              <w:t>Executive Sponsor</w:t>
            </w:r>
          </w:p>
        </w:tc>
        <w:tc>
          <w:tcPr>
            <w:tcW w:w="1560" w:type="dxa"/>
            <w:shd w:val="clear" w:color="auto" w:fill="FFFFFF"/>
            <w:tcMar>
              <w:top w:w="55" w:type="dxa"/>
              <w:bottom w:w="55" w:type="dxa"/>
            </w:tcMar>
          </w:tcPr>
          <w:p w14:paraId="0DCEEC1C" w14:textId="77777777" w:rsidR="003F0F5E" w:rsidRPr="00104DE4" w:rsidRDefault="00000000" w:rsidP="00104DE4">
            <w:pPr>
              <w:pStyle w:val="T0-Table"/>
            </w:pPr>
            <w:r w:rsidRPr="00104DE4">
              <w:t>Cross-functional program governance</w:t>
            </w:r>
          </w:p>
        </w:tc>
        <w:tc>
          <w:tcPr>
            <w:tcW w:w="1560" w:type="dxa"/>
            <w:shd w:val="clear" w:color="auto" w:fill="FFFFFF"/>
            <w:tcMar>
              <w:top w:w="55" w:type="dxa"/>
              <w:bottom w:w="55" w:type="dxa"/>
            </w:tcMar>
          </w:tcPr>
          <w:p w14:paraId="5644B787" w14:textId="77777777" w:rsidR="003F0F5E" w:rsidRPr="00104DE4" w:rsidRDefault="00000000" w:rsidP="00104DE4">
            <w:pPr>
              <w:pStyle w:val="T0-Table"/>
            </w:pPr>
            <w:r w:rsidRPr="00104DE4">
              <w:t>Eligibility Prerequisite</w:t>
            </w:r>
          </w:p>
        </w:tc>
        <w:tc>
          <w:tcPr>
            <w:tcW w:w="1560" w:type="dxa"/>
            <w:shd w:val="clear" w:color="auto" w:fill="FFFFFF"/>
            <w:tcMar>
              <w:top w:w="55" w:type="dxa"/>
              <w:bottom w:w="55" w:type="dxa"/>
            </w:tcMar>
          </w:tcPr>
          <w:p w14:paraId="25418937" w14:textId="77777777" w:rsidR="003F0F5E" w:rsidRPr="00104DE4" w:rsidRDefault="00000000" w:rsidP="00104DE4">
            <w:pPr>
              <w:pStyle w:val="T0-Table"/>
            </w:pPr>
            <w:r w:rsidRPr="00104DE4">
              <w:t>Met</w:t>
            </w:r>
          </w:p>
        </w:tc>
        <w:tc>
          <w:tcPr>
            <w:tcW w:w="1560" w:type="dxa"/>
            <w:shd w:val="clear" w:color="auto" w:fill="FFFFFF"/>
            <w:tcMar>
              <w:top w:w="55" w:type="dxa"/>
              <w:bottom w:w="55" w:type="dxa"/>
            </w:tcMar>
          </w:tcPr>
          <w:p w14:paraId="5E39CE48" w14:textId="77777777" w:rsidR="003F0F5E" w:rsidRPr="00104DE4" w:rsidRDefault="00000000" w:rsidP="00104DE4">
            <w:pPr>
              <w:pStyle w:val="T0-Table"/>
            </w:pPr>
            <w:r w:rsidRPr="00104DE4">
              <w:t>Operational Experience</w:t>
            </w:r>
          </w:p>
        </w:tc>
      </w:tr>
      <w:tr w:rsidR="003F0F5E" w:rsidRPr="000322B6" w14:paraId="42CE2803" w14:textId="77777777">
        <w:trPr>
          <w:jc w:val="center"/>
        </w:trPr>
        <w:tc>
          <w:tcPr>
            <w:tcW w:w="1560" w:type="dxa"/>
            <w:shd w:val="clear" w:color="auto" w:fill="D9E2F3"/>
            <w:tcMar>
              <w:top w:w="55" w:type="dxa"/>
              <w:bottom w:w="55" w:type="dxa"/>
            </w:tcMar>
          </w:tcPr>
          <w:p w14:paraId="529BB8F8" w14:textId="77777777" w:rsidR="003F0F5E" w:rsidRPr="00104DE4" w:rsidRDefault="00000000" w:rsidP="00104DE4">
            <w:pPr>
              <w:pStyle w:val="T0-Table"/>
            </w:pPr>
            <w:r w:rsidRPr="00104DE4">
              <w:t>R08-AC01</w:t>
            </w:r>
          </w:p>
        </w:tc>
        <w:tc>
          <w:tcPr>
            <w:tcW w:w="1560" w:type="dxa"/>
            <w:shd w:val="clear" w:color="auto" w:fill="D9E2F3"/>
            <w:tcMar>
              <w:top w:w="55" w:type="dxa"/>
              <w:bottom w:w="55" w:type="dxa"/>
            </w:tcMar>
          </w:tcPr>
          <w:p w14:paraId="3B13D45E" w14:textId="77777777" w:rsidR="003F0F5E" w:rsidRPr="00104DE4" w:rsidRDefault="00000000" w:rsidP="00104DE4">
            <w:pPr>
              <w:pStyle w:val="T0-Table"/>
            </w:pPr>
            <w:r w:rsidRPr="00104DE4">
              <w:t>Executive Sponsor</w:t>
            </w:r>
          </w:p>
        </w:tc>
        <w:tc>
          <w:tcPr>
            <w:tcW w:w="1560" w:type="dxa"/>
            <w:shd w:val="clear" w:color="auto" w:fill="D9E2F3"/>
            <w:tcMar>
              <w:top w:w="55" w:type="dxa"/>
              <w:bottom w:w="55" w:type="dxa"/>
            </w:tcMar>
          </w:tcPr>
          <w:p w14:paraId="02C6DE90" w14:textId="77777777" w:rsidR="003F0F5E" w:rsidRPr="00104DE4" w:rsidRDefault="00000000" w:rsidP="00104DE4">
            <w:pPr>
              <w:pStyle w:val="T0-Table"/>
            </w:pPr>
            <w:r w:rsidRPr="00104DE4">
              <w:t>ASCR-03 authority structure governance</w:t>
            </w:r>
          </w:p>
        </w:tc>
        <w:tc>
          <w:tcPr>
            <w:tcW w:w="1560" w:type="dxa"/>
            <w:shd w:val="clear" w:color="auto" w:fill="D9E2F3"/>
            <w:tcMar>
              <w:top w:w="55" w:type="dxa"/>
              <w:bottom w:w="55" w:type="dxa"/>
            </w:tcMar>
          </w:tcPr>
          <w:p w14:paraId="2254E792"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2E449ACB"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18F3248E" w14:textId="77777777" w:rsidR="003F0F5E" w:rsidRPr="00104DE4" w:rsidRDefault="00000000" w:rsidP="00104DE4">
            <w:pPr>
              <w:pStyle w:val="T0-Table"/>
            </w:pPr>
            <w:r w:rsidRPr="00104DE4">
              <w:t>Demonstrated Capability</w:t>
            </w:r>
          </w:p>
        </w:tc>
      </w:tr>
      <w:tr w:rsidR="003F0F5E" w:rsidRPr="000322B6" w14:paraId="3422F7DA" w14:textId="77777777">
        <w:trPr>
          <w:jc w:val="center"/>
        </w:trPr>
        <w:tc>
          <w:tcPr>
            <w:tcW w:w="1560" w:type="dxa"/>
            <w:shd w:val="clear" w:color="auto" w:fill="FFFFFF"/>
            <w:tcMar>
              <w:top w:w="55" w:type="dxa"/>
              <w:bottom w:w="55" w:type="dxa"/>
            </w:tcMar>
          </w:tcPr>
          <w:p w14:paraId="79E1DF6A" w14:textId="77777777" w:rsidR="003F0F5E" w:rsidRPr="00104DE4" w:rsidRDefault="00000000" w:rsidP="00104DE4">
            <w:pPr>
              <w:pStyle w:val="T0-Table"/>
            </w:pPr>
            <w:r w:rsidRPr="00104DE4">
              <w:t>R08-AC02</w:t>
            </w:r>
          </w:p>
        </w:tc>
        <w:tc>
          <w:tcPr>
            <w:tcW w:w="1560" w:type="dxa"/>
            <w:shd w:val="clear" w:color="auto" w:fill="FFFFFF"/>
            <w:tcMar>
              <w:top w:w="55" w:type="dxa"/>
              <w:bottom w:w="55" w:type="dxa"/>
            </w:tcMar>
          </w:tcPr>
          <w:p w14:paraId="6944EE06" w14:textId="77777777" w:rsidR="003F0F5E" w:rsidRPr="00104DE4" w:rsidRDefault="00000000" w:rsidP="00104DE4">
            <w:pPr>
              <w:pStyle w:val="T0-Table"/>
            </w:pPr>
            <w:r w:rsidRPr="00104DE4">
              <w:t>Executive Sponsor</w:t>
            </w:r>
          </w:p>
        </w:tc>
        <w:tc>
          <w:tcPr>
            <w:tcW w:w="1560" w:type="dxa"/>
            <w:shd w:val="clear" w:color="auto" w:fill="FFFFFF"/>
            <w:tcMar>
              <w:top w:w="55" w:type="dxa"/>
              <w:bottom w:w="55" w:type="dxa"/>
            </w:tcMar>
          </w:tcPr>
          <w:p w14:paraId="146C5A96" w14:textId="77777777" w:rsidR="003F0F5E" w:rsidRPr="00104DE4" w:rsidRDefault="00000000" w:rsidP="00104DE4">
            <w:pPr>
              <w:pStyle w:val="T0-Table"/>
            </w:pPr>
            <w:r w:rsidRPr="00104DE4">
              <w:t>ASCR-11 threshold-governance oversight</w:t>
            </w:r>
          </w:p>
        </w:tc>
        <w:tc>
          <w:tcPr>
            <w:tcW w:w="1560" w:type="dxa"/>
            <w:shd w:val="clear" w:color="auto" w:fill="FFFFFF"/>
            <w:tcMar>
              <w:top w:w="55" w:type="dxa"/>
              <w:bottom w:w="55" w:type="dxa"/>
            </w:tcMar>
          </w:tcPr>
          <w:p w14:paraId="1BDBF061"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5FA18271"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521614A6" w14:textId="77777777" w:rsidR="003F0F5E" w:rsidRPr="00104DE4" w:rsidRDefault="00000000" w:rsidP="00104DE4">
            <w:pPr>
              <w:pStyle w:val="T0-Table"/>
            </w:pPr>
            <w:r w:rsidRPr="00104DE4">
              <w:t>Demonstrated Capability</w:t>
            </w:r>
          </w:p>
        </w:tc>
      </w:tr>
      <w:tr w:rsidR="003F0F5E" w:rsidRPr="000322B6" w14:paraId="4B97B3E6" w14:textId="77777777">
        <w:trPr>
          <w:jc w:val="center"/>
        </w:trPr>
        <w:tc>
          <w:tcPr>
            <w:tcW w:w="1560" w:type="dxa"/>
            <w:shd w:val="clear" w:color="auto" w:fill="D9E2F3"/>
            <w:tcMar>
              <w:top w:w="55" w:type="dxa"/>
              <w:bottom w:w="55" w:type="dxa"/>
            </w:tcMar>
          </w:tcPr>
          <w:p w14:paraId="3C8B2DFA" w14:textId="77777777" w:rsidR="003F0F5E" w:rsidRPr="00104DE4" w:rsidRDefault="00000000" w:rsidP="00104DE4">
            <w:pPr>
              <w:pStyle w:val="T0-Table"/>
            </w:pPr>
            <w:r w:rsidRPr="00104DE4">
              <w:t>R08-AC03</w:t>
            </w:r>
          </w:p>
        </w:tc>
        <w:tc>
          <w:tcPr>
            <w:tcW w:w="1560" w:type="dxa"/>
            <w:shd w:val="clear" w:color="auto" w:fill="D9E2F3"/>
            <w:tcMar>
              <w:top w:w="55" w:type="dxa"/>
              <w:bottom w:w="55" w:type="dxa"/>
            </w:tcMar>
          </w:tcPr>
          <w:p w14:paraId="426FAA1C" w14:textId="77777777" w:rsidR="003F0F5E" w:rsidRPr="00104DE4" w:rsidRDefault="00000000" w:rsidP="00104DE4">
            <w:pPr>
              <w:pStyle w:val="T0-Table"/>
            </w:pPr>
            <w:r w:rsidRPr="00104DE4">
              <w:t>Executive Sponsor</w:t>
            </w:r>
          </w:p>
        </w:tc>
        <w:tc>
          <w:tcPr>
            <w:tcW w:w="1560" w:type="dxa"/>
            <w:shd w:val="clear" w:color="auto" w:fill="D9E2F3"/>
            <w:tcMar>
              <w:top w:w="55" w:type="dxa"/>
              <w:bottom w:w="55" w:type="dxa"/>
            </w:tcMar>
          </w:tcPr>
          <w:p w14:paraId="50DDC94A" w14:textId="77777777" w:rsidR="003F0F5E" w:rsidRPr="00104DE4" w:rsidRDefault="00000000" w:rsidP="00104DE4">
            <w:pPr>
              <w:pStyle w:val="T0-Table"/>
            </w:pPr>
            <w:r w:rsidRPr="00104DE4">
              <w:t>ASCR-11 material-breach decisions</w:t>
            </w:r>
          </w:p>
        </w:tc>
        <w:tc>
          <w:tcPr>
            <w:tcW w:w="1560" w:type="dxa"/>
            <w:shd w:val="clear" w:color="auto" w:fill="D9E2F3"/>
            <w:tcMar>
              <w:top w:w="55" w:type="dxa"/>
              <w:bottom w:w="55" w:type="dxa"/>
            </w:tcMar>
          </w:tcPr>
          <w:p w14:paraId="678002E8"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34FC751E"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5425DCE2" w14:textId="77777777" w:rsidR="003F0F5E" w:rsidRPr="00104DE4" w:rsidRDefault="00000000" w:rsidP="00104DE4">
            <w:pPr>
              <w:pStyle w:val="T0-Table"/>
            </w:pPr>
            <w:r w:rsidRPr="00104DE4">
              <w:t>Demonstrated Capability</w:t>
            </w:r>
          </w:p>
        </w:tc>
      </w:tr>
      <w:tr w:rsidR="003F0F5E" w:rsidRPr="000322B6" w14:paraId="5E85BFAA" w14:textId="77777777">
        <w:trPr>
          <w:jc w:val="center"/>
        </w:trPr>
        <w:tc>
          <w:tcPr>
            <w:tcW w:w="1560" w:type="dxa"/>
            <w:shd w:val="clear" w:color="auto" w:fill="FFFFFF"/>
            <w:tcMar>
              <w:top w:w="55" w:type="dxa"/>
              <w:bottom w:w="55" w:type="dxa"/>
            </w:tcMar>
          </w:tcPr>
          <w:p w14:paraId="15DD6AAE" w14:textId="77777777" w:rsidR="003F0F5E" w:rsidRPr="00104DE4" w:rsidRDefault="00000000" w:rsidP="00104DE4">
            <w:pPr>
              <w:pStyle w:val="T0-Table"/>
            </w:pPr>
            <w:r w:rsidRPr="00104DE4">
              <w:t>R08-AC04</w:t>
            </w:r>
          </w:p>
        </w:tc>
        <w:tc>
          <w:tcPr>
            <w:tcW w:w="1560" w:type="dxa"/>
            <w:shd w:val="clear" w:color="auto" w:fill="FFFFFF"/>
            <w:tcMar>
              <w:top w:w="55" w:type="dxa"/>
              <w:bottom w:w="55" w:type="dxa"/>
            </w:tcMar>
          </w:tcPr>
          <w:p w14:paraId="6A524CCE" w14:textId="77777777" w:rsidR="003F0F5E" w:rsidRPr="00104DE4" w:rsidRDefault="00000000" w:rsidP="00104DE4">
            <w:pPr>
              <w:pStyle w:val="T0-Table"/>
            </w:pPr>
            <w:r w:rsidRPr="00104DE4">
              <w:t>Executive Sponsor</w:t>
            </w:r>
          </w:p>
        </w:tc>
        <w:tc>
          <w:tcPr>
            <w:tcW w:w="1560" w:type="dxa"/>
            <w:shd w:val="clear" w:color="auto" w:fill="FFFFFF"/>
            <w:tcMar>
              <w:top w:w="55" w:type="dxa"/>
              <w:bottom w:w="55" w:type="dxa"/>
            </w:tcMar>
          </w:tcPr>
          <w:p w14:paraId="7259727E" w14:textId="77777777" w:rsidR="003F0F5E" w:rsidRPr="00104DE4" w:rsidRDefault="00000000" w:rsidP="00104DE4">
            <w:pPr>
              <w:pStyle w:val="T0-Table"/>
            </w:pPr>
            <w:r w:rsidRPr="00104DE4">
              <w:t>Circuit-breaker governance</w:t>
            </w:r>
          </w:p>
        </w:tc>
        <w:tc>
          <w:tcPr>
            <w:tcW w:w="1560" w:type="dxa"/>
            <w:shd w:val="clear" w:color="auto" w:fill="FFFFFF"/>
            <w:tcMar>
              <w:top w:w="55" w:type="dxa"/>
              <w:bottom w:w="55" w:type="dxa"/>
            </w:tcMar>
          </w:tcPr>
          <w:p w14:paraId="6C8A4F0C"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11076231"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634EBBC1" w14:textId="77777777" w:rsidR="003F0F5E" w:rsidRPr="00104DE4" w:rsidRDefault="00000000" w:rsidP="00104DE4">
            <w:pPr>
              <w:pStyle w:val="T0-Table"/>
            </w:pPr>
            <w:r w:rsidRPr="00104DE4">
              <w:t>Demonstrated Capability</w:t>
            </w:r>
          </w:p>
        </w:tc>
      </w:tr>
      <w:tr w:rsidR="003F0F5E" w:rsidRPr="000322B6" w14:paraId="5980E96D" w14:textId="77777777">
        <w:trPr>
          <w:jc w:val="center"/>
        </w:trPr>
        <w:tc>
          <w:tcPr>
            <w:tcW w:w="1560" w:type="dxa"/>
            <w:shd w:val="clear" w:color="auto" w:fill="D9E2F3"/>
            <w:tcMar>
              <w:top w:w="55" w:type="dxa"/>
              <w:bottom w:w="55" w:type="dxa"/>
            </w:tcMar>
          </w:tcPr>
          <w:p w14:paraId="4C16D3D2" w14:textId="77777777" w:rsidR="003F0F5E" w:rsidRPr="00104DE4" w:rsidRDefault="00000000" w:rsidP="00104DE4">
            <w:pPr>
              <w:pStyle w:val="T0-Table"/>
            </w:pPr>
            <w:r w:rsidRPr="00104DE4">
              <w:t>R08-AC05</w:t>
            </w:r>
          </w:p>
        </w:tc>
        <w:tc>
          <w:tcPr>
            <w:tcW w:w="1560" w:type="dxa"/>
            <w:shd w:val="clear" w:color="auto" w:fill="D9E2F3"/>
            <w:tcMar>
              <w:top w:w="55" w:type="dxa"/>
              <w:bottom w:w="55" w:type="dxa"/>
            </w:tcMar>
          </w:tcPr>
          <w:p w14:paraId="22C8EAD2" w14:textId="77777777" w:rsidR="003F0F5E" w:rsidRPr="00104DE4" w:rsidRDefault="00000000" w:rsidP="00104DE4">
            <w:pPr>
              <w:pStyle w:val="T0-Table"/>
            </w:pPr>
            <w:r w:rsidRPr="00104DE4">
              <w:t>Executive Sponsor</w:t>
            </w:r>
          </w:p>
        </w:tc>
        <w:tc>
          <w:tcPr>
            <w:tcW w:w="1560" w:type="dxa"/>
            <w:shd w:val="clear" w:color="auto" w:fill="D9E2F3"/>
            <w:tcMar>
              <w:top w:w="55" w:type="dxa"/>
              <w:bottom w:w="55" w:type="dxa"/>
            </w:tcMar>
          </w:tcPr>
          <w:p w14:paraId="10E5315D" w14:textId="77777777" w:rsidR="003F0F5E" w:rsidRPr="00104DE4" w:rsidRDefault="00000000" w:rsidP="00104DE4">
            <w:pPr>
              <w:pStyle w:val="T0-Table"/>
            </w:pPr>
            <w:r w:rsidRPr="00104DE4">
              <w:t>ASCR-12 governance scorecard review</w:t>
            </w:r>
          </w:p>
        </w:tc>
        <w:tc>
          <w:tcPr>
            <w:tcW w:w="1560" w:type="dxa"/>
            <w:shd w:val="clear" w:color="auto" w:fill="D9E2F3"/>
            <w:tcMar>
              <w:top w:w="55" w:type="dxa"/>
              <w:bottom w:w="55" w:type="dxa"/>
            </w:tcMar>
          </w:tcPr>
          <w:p w14:paraId="43A383AB"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72FF0A83"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3D434A29" w14:textId="77777777" w:rsidR="003F0F5E" w:rsidRPr="00104DE4" w:rsidRDefault="00000000" w:rsidP="00104DE4">
            <w:pPr>
              <w:pStyle w:val="T0-Table"/>
            </w:pPr>
            <w:r w:rsidRPr="00104DE4">
              <w:t>Demonstrated Capability</w:t>
            </w:r>
          </w:p>
        </w:tc>
      </w:tr>
      <w:tr w:rsidR="003F0F5E" w:rsidRPr="000322B6" w14:paraId="73F6FBE8" w14:textId="77777777">
        <w:trPr>
          <w:jc w:val="center"/>
        </w:trPr>
        <w:tc>
          <w:tcPr>
            <w:tcW w:w="1560" w:type="dxa"/>
            <w:shd w:val="clear" w:color="auto" w:fill="FFFFFF"/>
            <w:tcMar>
              <w:top w:w="55" w:type="dxa"/>
              <w:bottom w:w="55" w:type="dxa"/>
            </w:tcMar>
          </w:tcPr>
          <w:p w14:paraId="4187CEF8" w14:textId="77777777" w:rsidR="003F0F5E" w:rsidRPr="00104DE4" w:rsidRDefault="00000000" w:rsidP="00104DE4">
            <w:pPr>
              <w:pStyle w:val="T0-Table"/>
            </w:pPr>
            <w:r w:rsidRPr="00104DE4">
              <w:t>R08-RL01</w:t>
            </w:r>
          </w:p>
        </w:tc>
        <w:tc>
          <w:tcPr>
            <w:tcW w:w="1560" w:type="dxa"/>
            <w:shd w:val="clear" w:color="auto" w:fill="FFFFFF"/>
            <w:tcMar>
              <w:top w:w="55" w:type="dxa"/>
              <w:bottom w:w="55" w:type="dxa"/>
            </w:tcMar>
          </w:tcPr>
          <w:p w14:paraId="121BC7CE" w14:textId="77777777" w:rsidR="003F0F5E" w:rsidRPr="00104DE4" w:rsidRDefault="00000000" w:rsidP="00104DE4">
            <w:pPr>
              <w:pStyle w:val="T0-Table"/>
            </w:pPr>
            <w:r w:rsidRPr="00104DE4">
              <w:t>Executive Sponsor</w:t>
            </w:r>
          </w:p>
        </w:tc>
        <w:tc>
          <w:tcPr>
            <w:tcW w:w="1560" w:type="dxa"/>
            <w:shd w:val="clear" w:color="auto" w:fill="FFFFFF"/>
            <w:tcMar>
              <w:top w:w="55" w:type="dxa"/>
              <w:bottom w:w="55" w:type="dxa"/>
            </w:tcMar>
          </w:tcPr>
          <w:p w14:paraId="4ECCD6CB" w14:textId="77777777" w:rsidR="003F0F5E" w:rsidRPr="00104DE4" w:rsidRDefault="00000000" w:rsidP="00104DE4">
            <w:pPr>
              <w:pStyle w:val="T0-Table"/>
            </w:pPr>
            <w:r w:rsidRPr="00104DE4">
              <w:t>Executive-accountability and operational-resilience regulatory literacy</w:t>
            </w:r>
          </w:p>
        </w:tc>
        <w:tc>
          <w:tcPr>
            <w:tcW w:w="1560" w:type="dxa"/>
            <w:shd w:val="clear" w:color="auto" w:fill="FFFFFF"/>
            <w:tcMar>
              <w:top w:w="55" w:type="dxa"/>
              <w:bottom w:w="55" w:type="dxa"/>
            </w:tcMar>
          </w:tcPr>
          <w:p w14:paraId="235902FD"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28D46433"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7714CC85" w14:textId="77777777" w:rsidR="003F0F5E" w:rsidRPr="00104DE4" w:rsidRDefault="00000000" w:rsidP="00104DE4">
            <w:pPr>
              <w:pStyle w:val="T0-Table"/>
            </w:pPr>
            <w:r w:rsidRPr="00104DE4">
              <w:t>Regulatory Literacy</w:t>
            </w:r>
          </w:p>
        </w:tc>
      </w:tr>
      <w:tr w:rsidR="003F0F5E" w:rsidRPr="000322B6" w14:paraId="32AF0A1C" w14:textId="77777777">
        <w:trPr>
          <w:jc w:val="center"/>
        </w:trPr>
        <w:tc>
          <w:tcPr>
            <w:tcW w:w="1560" w:type="dxa"/>
            <w:shd w:val="clear" w:color="auto" w:fill="D9E2F3"/>
            <w:tcMar>
              <w:top w:w="55" w:type="dxa"/>
              <w:bottom w:w="55" w:type="dxa"/>
            </w:tcMar>
          </w:tcPr>
          <w:p w14:paraId="652ADB34" w14:textId="77777777" w:rsidR="003F0F5E" w:rsidRPr="00104DE4" w:rsidRDefault="00000000" w:rsidP="00104DE4">
            <w:pPr>
              <w:pStyle w:val="T0-Table"/>
            </w:pPr>
            <w:r w:rsidRPr="00104DE4">
              <w:lastRenderedPageBreak/>
              <w:t>R09-FK01</w:t>
            </w:r>
          </w:p>
        </w:tc>
        <w:tc>
          <w:tcPr>
            <w:tcW w:w="1560" w:type="dxa"/>
            <w:shd w:val="clear" w:color="auto" w:fill="D9E2F3"/>
            <w:tcMar>
              <w:top w:w="55" w:type="dxa"/>
              <w:bottom w:w="55" w:type="dxa"/>
            </w:tcMar>
          </w:tcPr>
          <w:p w14:paraId="382857B2" w14:textId="77777777" w:rsidR="003F0F5E" w:rsidRPr="00104DE4" w:rsidRDefault="00000000" w:rsidP="00104DE4">
            <w:pPr>
              <w:pStyle w:val="T0-Table"/>
            </w:pPr>
            <w:r w:rsidRPr="00104DE4">
              <w:t>Functional Safety Engineer</w:t>
            </w:r>
          </w:p>
        </w:tc>
        <w:tc>
          <w:tcPr>
            <w:tcW w:w="1560" w:type="dxa"/>
            <w:shd w:val="clear" w:color="auto" w:fill="D9E2F3"/>
            <w:tcMar>
              <w:top w:w="55" w:type="dxa"/>
              <w:bottom w:w="55" w:type="dxa"/>
            </w:tcMar>
          </w:tcPr>
          <w:p w14:paraId="7EB92087" w14:textId="77777777" w:rsidR="003F0F5E" w:rsidRPr="00104DE4" w:rsidRDefault="00000000" w:rsidP="00104DE4">
            <w:pPr>
              <w:pStyle w:val="T0-Table"/>
            </w:pPr>
            <w:r w:rsidRPr="00104DE4">
              <w:t>IEC 61508 and IEC 61511 functional-safety standards</w:t>
            </w:r>
          </w:p>
        </w:tc>
        <w:tc>
          <w:tcPr>
            <w:tcW w:w="1560" w:type="dxa"/>
            <w:shd w:val="clear" w:color="auto" w:fill="D9E2F3"/>
            <w:tcMar>
              <w:top w:w="55" w:type="dxa"/>
              <w:bottom w:w="55" w:type="dxa"/>
            </w:tcMar>
          </w:tcPr>
          <w:p w14:paraId="1F21C538"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6D97B7A7"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706D785A" w14:textId="77777777" w:rsidR="003F0F5E" w:rsidRPr="00104DE4" w:rsidRDefault="00000000" w:rsidP="00104DE4">
            <w:pPr>
              <w:pStyle w:val="T0-Table"/>
            </w:pPr>
            <w:r w:rsidRPr="00104DE4">
              <w:t>Knowledge</w:t>
            </w:r>
          </w:p>
        </w:tc>
      </w:tr>
      <w:tr w:rsidR="003F0F5E" w:rsidRPr="000322B6" w14:paraId="118BD0A3" w14:textId="77777777">
        <w:trPr>
          <w:jc w:val="center"/>
        </w:trPr>
        <w:tc>
          <w:tcPr>
            <w:tcW w:w="1560" w:type="dxa"/>
            <w:shd w:val="clear" w:color="auto" w:fill="FFFFFF"/>
            <w:tcMar>
              <w:top w:w="55" w:type="dxa"/>
              <w:bottom w:w="55" w:type="dxa"/>
            </w:tcMar>
          </w:tcPr>
          <w:p w14:paraId="00239FEE" w14:textId="77777777" w:rsidR="003F0F5E" w:rsidRPr="00104DE4" w:rsidRDefault="00000000" w:rsidP="00104DE4">
            <w:pPr>
              <w:pStyle w:val="T0-Table"/>
            </w:pPr>
            <w:r w:rsidRPr="00104DE4">
              <w:t>R09-FK02</w:t>
            </w:r>
          </w:p>
        </w:tc>
        <w:tc>
          <w:tcPr>
            <w:tcW w:w="1560" w:type="dxa"/>
            <w:shd w:val="clear" w:color="auto" w:fill="FFFFFF"/>
            <w:tcMar>
              <w:top w:w="55" w:type="dxa"/>
              <w:bottom w:w="55" w:type="dxa"/>
            </w:tcMar>
          </w:tcPr>
          <w:p w14:paraId="71BB1312" w14:textId="77777777" w:rsidR="003F0F5E" w:rsidRPr="00104DE4" w:rsidRDefault="00000000" w:rsidP="00104DE4">
            <w:pPr>
              <w:pStyle w:val="T0-Table"/>
            </w:pPr>
            <w:r w:rsidRPr="00104DE4">
              <w:t>Functional Safety Engineer</w:t>
            </w:r>
          </w:p>
        </w:tc>
        <w:tc>
          <w:tcPr>
            <w:tcW w:w="1560" w:type="dxa"/>
            <w:shd w:val="clear" w:color="auto" w:fill="FFFFFF"/>
            <w:tcMar>
              <w:top w:w="55" w:type="dxa"/>
              <w:bottom w:w="55" w:type="dxa"/>
            </w:tcMar>
          </w:tcPr>
          <w:p w14:paraId="30D7A0CA" w14:textId="77777777" w:rsidR="003F0F5E" w:rsidRPr="00104DE4" w:rsidRDefault="00000000" w:rsidP="00104DE4">
            <w:pPr>
              <w:pStyle w:val="T0-Table"/>
            </w:pPr>
            <w:r w:rsidRPr="00104DE4">
              <w:t>Safety Integrity Levels and hardware fault tolerance</w:t>
            </w:r>
          </w:p>
        </w:tc>
        <w:tc>
          <w:tcPr>
            <w:tcW w:w="1560" w:type="dxa"/>
            <w:shd w:val="clear" w:color="auto" w:fill="FFFFFF"/>
            <w:tcMar>
              <w:top w:w="55" w:type="dxa"/>
              <w:bottom w:w="55" w:type="dxa"/>
            </w:tcMar>
          </w:tcPr>
          <w:p w14:paraId="5B402200"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466531D1"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3334F445" w14:textId="77777777" w:rsidR="003F0F5E" w:rsidRPr="00104DE4" w:rsidRDefault="00000000" w:rsidP="00104DE4">
            <w:pPr>
              <w:pStyle w:val="T0-Table"/>
            </w:pPr>
            <w:r w:rsidRPr="00104DE4">
              <w:t>Knowledge</w:t>
            </w:r>
          </w:p>
        </w:tc>
      </w:tr>
      <w:tr w:rsidR="003F0F5E" w:rsidRPr="000322B6" w14:paraId="569EBBD2" w14:textId="77777777">
        <w:trPr>
          <w:jc w:val="center"/>
        </w:trPr>
        <w:tc>
          <w:tcPr>
            <w:tcW w:w="1560" w:type="dxa"/>
            <w:shd w:val="clear" w:color="auto" w:fill="D9E2F3"/>
            <w:tcMar>
              <w:top w:w="55" w:type="dxa"/>
              <w:bottom w:w="55" w:type="dxa"/>
            </w:tcMar>
          </w:tcPr>
          <w:p w14:paraId="3BCFC153" w14:textId="77777777" w:rsidR="003F0F5E" w:rsidRPr="00104DE4" w:rsidRDefault="00000000" w:rsidP="00104DE4">
            <w:pPr>
              <w:pStyle w:val="T0-Table"/>
            </w:pPr>
            <w:r w:rsidRPr="00104DE4">
              <w:t>R09-FK03</w:t>
            </w:r>
          </w:p>
        </w:tc>
        <w:tc>
          <w:tcPr>
            <w:tcW w:w="1560" w:type="dxa"/>
            <w:shd w:val="clear" w:color="auto" w:fill="D9E2F3"/>
            <w:tcMar>
              <w:top w:w="55" w:type="dxa"/>
              <w:bottom w:w="55" w:type="dxa"/>
            </w:tcMar>
          </w:tcPr>
          <w:p w14:paraId="2C386B44" w14:textId="77777777" w:rsidR="003F0F5E" w:rsidRPr="00104DE4" w:rsidRDefault="00000000" w:rsidP="00104DE4">
            <w:pPr>
              <w:pStyle w:val="T0-Table"/>
            </w:pPr>
            <w:r w:rsidRPr="00104DE4">
              <w:t>Functional Safety Engineer</w:t>
            </w:r>
          </w:p>
        </w:tc>
        <w:tc>
          <w:tcPr>
            <w:tcW w:w="1560" w:type="dxa"/>
            <w:shd w:val="clear" w:color="auto" w:fill="D9E2F3"/>
            <w:tcMar>
              <w:top w:w="55" w:type="dxa"/>
              <w:bottom w:w="55" w:type="dxa"/>
            </w:tcMar>
          </w:tcPr>
          <w:p w14:paraId="0B77C894" w14:textId="77777777" w:rsidR="003F0F5E" w:rsidRPr="00104DE4" w:rsidRDefault="00000000" w:rsidP="00104DE4">
            <w:pPr>
              <w:pStyle w:val="T0-Table"/>
            </w:pPr>
            <w:r w:rsidRPr="00104DE4">
              <w:t>FMEDA process</w:t>
            </w:r>
          </w:p>
        </w:tc>
        <w:tc>
          <w:tcPr>
            <w:tcW w:w="1560" w:type="dxa"/>
            <w:shd w:val="clear" w:color="auto" w:fill="D9E2F3"/>
            <w:tcMar>
              <w:top w:w="55" w:type="dxa"/>
              <w:bottom w:w="55" w:type="dxa"/>
            </w:tcMar>
          </w:tcPr>
          <w:p w14:paraId="0D568413"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4B158A1E"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14608A1A" w14:textId="77777777" w:rsidR="003F0F5E" w:rsidRPr="00104DE4" w:rsidRDefault="00000000" w:rsidP="00104DE4">
            <w:pPr>
              <w:pStyle w:val="T0-Table"/>
            </w:pPr>
            <w:r w:rsidRPr="00104DE4">
              <w:t>Knowledge</w:t>
            </w:r>
          </w:p>
        </w:tc>
      </w:tr>
      <w:tr w:rsidR="003F0F5E" w:rsidRPr="000322B6" w14:paraId="376631A9" w14:textId="77777777">
        <w:trPr>
          <w:jc w:val="center"/>
        </w:trPr>
        <w:tc>
          <w:tcPr>
            <w:tcW w:w="1560" w:type="dxa"/>
            <w:shd w:val="clear" w:color="auto" w:fill="FFFFFF"/>
            <w:tcMar>
              <w:top w:w="55" w:type="dxa"/>
              <w:bottom w:w="55" w:type="dxa"/>
            </w:tcMar>
          </w:tcPr>
          <w:p w14:paraId="22983FDB" w14:textId="77777777" w:rsidR="003F0F5E" w:rsidRPr="00104DE4" w:rsidRDefault="00000000" w:rsidP="00104DE4">
            <w:pPr>
              <w:pStyle w:val="T0-Table"/>
            </w:pPr>
            <w:r w:rsidRPr="00104DE4">
              <w:t>R09-FK04</w:t>
            </w:r>
          </w:p>
        </w:tc>
        <w:tc>
          <w:tcPr>
            <w:tcW w:w="1560" w:type="dxa"/>
            <w:shd w:val="clear" w:color="auto" w:fill="FFFFFF"/>
            <w:tcMar>
              <w:top w:w="55" w:type="dxa"/>
              <w:bottom w:w="55" w:type="dxa"/>
            </w:tcMar>
          </w:tcPr>
          <w:p w14:paraId="45D682DC" w14:textId="77777777" w:rsidR="003F0F5E" w:rsidRPr="00104DE4" w:rsidRDefault="00000000" w:rsidP="00104DE4">
            <w:pPr>
              <w:pStyle w:val="T0-Table"/>
            </w:pPr>
            <w:r w:rsidRPr="00104DE4">
              <w:t>Functional Safety Engineer</w:t>
            </w:r>
          </w:p>
        </w:tc>
        <w:tc>
          <w:tcPr>
            <w:tcW w:w="1560" w:type="dxa"/>
            <w:shd w:val="clear" w:color="auto" w:fill="FFFFFF"/>
            <w:tcMar>
              <w:top w:w="55" w:type="dxa"/>
              <w:bottom w:w="55" w:type="dxa"/>
            </w:tcMar>
          </w:tcPr>
          <w:p w14:paraId="516704A4" w14:textId="77777777" w:rsidR="003F0F5E" w:rsidRPr="00104DE4" w:rsidRDefault="00000000" w:rsidP="00104DE4">
            <w:pPr>
              <w:pStyle w:val="T0-Table"/>
            </w:pPr>
            <w:r w:rsidRPr="00104DE4">
              <w:t>Agentic common-cause failure implications for redundant safety loops</w:t>
            </w:r>
          </w:p>
        </w:tc>
        <w:tc>
          <w:tcPr>
            <w:tcW w:w="1560" w:type="dxa"/>
            <w:shd w:val="clear" w:color="auto" w:fill="FFFFFF"/>
            <w:tcMar>
              <w:top w:w="55" w:type="dxa"/>
              <w:bottom w:w="55" w:type="dxa"/>
            </w:tcMar>
          </w:tcPr>
          <w:p w14:paraId="7829F5CB"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7CC7745D"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0AC80B4D" w14:textId="77777777" w:rsidR="003F0F5E" w:rsidRPr="00104DE4" w:rsidRDefault="00000000" w:rsidP="00104DE4">
            <w:pPr>
              <w:pStyle w:val="T0-Table"/>
            </w:pPr>
            <w:r w:rsidRPr="00104DE4">
              <w:t>Knowledge</w:t>
            </w:r>
          </w:p>
        </w:tc>
      </w:tr>
      <w:tr w:rsidR="003F0F5E" w:rsidRPr="000322B6" w14:paraId="5DA95AE9" w14:textId="77777777">
        <w:trPr>
          <w:jc w:val="center"/>
        </w:trPr>
        <w:tc>
          <w:tcPr>
            <w:tcW w:w="1560" w:type="dxa"/>
            <w:shd w:val="clear" w:color="auto" w:fill="D9E2F3"/>
            <w:tcMar>
              <w:top w:w="55" w:type="dxa"/>
              <w:bottom w:w="55" w:type="dxa"/>
            </w:tcMar>
          </w:tcPr>
          <w:p w14:paraId="668BEC12" w14:textId="77777777" w:rsidR="003F0F5E" w:rsidRPr="00104DE4" w:rsidRDefault="00000000" w:rsidP="00104DE4">
            <w:pPr>
              <w:pStyle w:val="T0-Table"/>
            </w:pPr>
            <w:r w:rsidRPr="00104DE4">
              <w:t>R09-OE01</w:t>
            </w:r>
          </w:p>
        </w:tc>
        <w:tc>
          <w:tcPr>
            <w:tcW w:w="1560" w:type="dxa"/>
            <w:shd w:val="clear" w:color="auto" w:fill="D9E2F3"/>
            <w:tcMar>
              <w:top w:w="55" w:type="dxa"/>
              <w:bottom w:w="55" w:type="dxa"/>
            </w:tcMar>
          </w:tcPr>
          <w:p w14:paraId="20EC59EA" w14:textId="77777777" w:rsidR="003F0F5E" w:rsidRPr="00104DE4" w:rsidRDefault="00000000" w:rsidP="00104DE4">
            <w:pPr>
              <w:pStyle w:val="T0-Table"/>
            </w:pPr>
            <w:r w:rsidRPr="00104DE4">
              <w:t>Functional Safety Engineer</w:t>
            </w:r>
          </w:p>
        </w:tc>
        <w:tc>
          <w:tcPr>
            <w:tcW w:w="1560" w:type="dxa"/>
            <w:shd w:val="clear" w:color="auto" w:fill="D9E2F3"/>
            <w:tcMar>
              <w:top w:w="55" w:type="dxa"/>
              <w:bottom w:w="55" w:type="dxa"/>
            </w:tcMar>
          </w:tcPr>
          <w:p w14:paraId="264224A6" w14:textId="77777777" w:rsidR="003F0F5E" w:rsidRPr="00104DE4" w:rsidRDefault="00000000" w:rsidP="00104DE4">
            <w:pPr>
              <w:pStyle w:val="T0-Table"/>
            </w:pPr>
            <w:r w:rsidRPr="00104DE4">
              <w:t>Minimum 7 years industrial functional or process safety</w:t>
            </w:r>
          </w:p>
        </w:tc>
        <w:tc>
          <w:tcPr>
            <w:tcW w:w="1560" w:type="dxa"/>
            <w:shd w:val="clear" w:color="auto" w:fill="D9E2F3"/>
            <w:tcMar>
              <w:top w:w="55" w:type="dxa"/>
              <w:bottom w:w="55" w:type="dxa"/>
            </w:tcMar>
          </w:tcPr>
          <w:p w14:paraId="5284C873" w14:textId="77777777" w:rsidR="003F0F5E" w:rsidRPr="00104DE4" w:rsidRDefault="00000000" w:rsidP="00104DE4">
            <w:pPr>
              <w:pStyle w:val="T0-Table"/>
            </w:pPr>
            <w:r w:rsidRPr="00104DE4">
              <w:t>Eligibility Prerequisite</w:t>
            </w:r>
          </w:p>
        </w:tc>
        <w:tc>
          <w:tcPr>
            <w:tcW w:w="1560" w:type="dxa"/>
            <w:shd w:val="clear" w:color="auto" w:fill="D9E2F3"/>
            <w:tcMar>
              <w:top w:w="55" w:type="dxa"/>
              <w:bottom w:w="55" w:type="dxa"/>
            </w:tcMar>
          </w:tcPr>
          <w:p w14:paraId="4B0ABCF1" w14:textId="77777777" w:rsidR="003F0F5E" w:rsidRPr="00104DE4" w:rsidRDefault="00000000" w:rsidP="00104DE4">
            <w:pPr>
              <w:pStyle w:val="T0-Table"/>
            </w:pPr>
            <w:r w:rsidRPr="00104DE4">
              <w:t>Met</w:t>
            </w:r>
          </w:p>
        </w:tc>
        <w:tc>
          <w:tcPr>
            <w:tcW w:w="1560" w:type="dxa"/>
            <w:shd w:val="clear" w:color="auto" w:fill="D9E2F3"/>
            <w:tcMar>
              <w:top w:w="55" w:type="dxa"/>
              <w:bottom w:w="55" w:type="dxa"/>
            </w:tcMar>
          </w:tcPr>
          <w:p w14:paraId="75FF493B" w14:textId="77777777" w:rsidR="003F0F5E" w:rsidRPr="00104DE4" w:rsidRDefault="00000000" w:rsidP="00104DE4">
            <w:pPr>
              <w:pStyle w:val="T0-Table"/>
            </w:pPr>
            <w:r w:rsidRPr="00104DE4">
              <w:t>Operational Experience</w:t>
            </w:r>
          </w:p>
        </w:tc>
      </w:tr>
      <w:tr w:rsidR="003F0F5E" w:rsidRPr="000322B6" w14:paraId="7A828A8B" w14:textId="77777777">
        <w:trPr>
          <w:jc w:val="center"/>
        </w:trPr>
        <w:tc>
          <w:tcPr>
            <w:tcW w:w="1560" w:type="dxa"/>
            <w:shd w:val="clear" w:color="auto" w:fill="FFFFFF"/>
            <w:tcMar>
              <w:top w:w="55" w:type="dxa"/>
              <w:bottom w:w="55" w:type="dxa"/>
            </w:tcMar>
          </w:tcPr>
          <w:p w14:paraId="45118DDC" w14:textId="77777777" w:rsidR="003F0F5E" w:rsidRPr="00104DE4" w:rsidRDefault="00000000" w:rsidP="00104DE4">
            <w:pPr>
              <w:pStyle w:val="T0-Table"/>
            </w:pPr>
            <w:r w:rsidRPr="00104DE4">
              <w:t>R09-OE02</w:t>
            </w:r>
          </w:p>
        </w:tc>
        <w:tc>
          <w:tcPr>
            <w:tcW w:w="1560" w:type="dxa"/>
            <w:shd w:val="clear" w:color="auto" w:fill="FFFFFF"/>
            <w:tcMar>
              <w:top w:w="55" w:type="dxa"/>
              <w:bottom w:w="55" w:type="dxa"/>
            </w:tcMar>
          </w:tcPr>
          <w:p w14:paraId="4D7C1C5E" w14:textId="77777777" w:rsidR="003F0F5E" w:rsidRPr="00104DE4" w:rsidRDefault="00000000" w:rsidP="00104DE4">
            <w:pPr>
              <w:pStyle w:val="T0-Table"/>
            </w:pPr>
            <w:r w:rsidRPr="00104DE4">
              <w:t>Functional Safety Engineer</w:t>
            </w:r>
          </w:p>
        </w:tc>
        <w:tc>
          <w:tcPr>
            <w:tcW w:w="1560" w:type="dxa"/>
            <w:shd w:val="clear" w:color="auto" w:fill="FFFFFF"/>
            <w:tcMar>
              <w:top w:w="55" w:type="dxa"/>
              <w:bottom w:w="55" w:type="dxa"/>
            </w:tcMar>
          </w:tcPr>
          <w:p w14:paraId="2D592E1F" w14:textId="77777777" w:rsidR="003F0F5E" w:rsidRPr="00104DE4" w:rsidRDefault="00000000" w:rsidP="00104DE4">
            <w:pPr>
              <w:pStyle w:val="T0-Table"/>
            </w:pPr>
            <w:r w:rsidRPr="00104DE4">
              <w:t>Safety PLC, ESD, and physical-barrier experience</w:t>
            </w:r>
          </w:p>
        </w:tc>
        <w:tc>
          <w:tcPr>
            <w:tcW w:w="1560" w:type="dxa"/>
            <w:shd w:val="clear" w:color="auto" w:fill="FFFFFF"/>
            <w:tcMar>
              <w:top w:w="55" w:type="dxa"/>
              <w:bottom w:w="55" w:type="dxa"/>
            </w:tcMar>
          </w:tcPr>
          <w:p w14:paraId="514B2B49" w14:textId="77777777" w:rsidR="003F0F5E" w:rsidRPr="00104DE4" w:rsidRDefault="00000000" w:rsidP="00104DE4">
            <w:pPr>
              <w:pStyle w:val="T0-Table"/>
            </w:pPr>
            <w:r w:rsidRPr="00104DE4">
              <w:t>Eligibility Prerequisite</w:t>
            </w:r>
          </w:p>
        </w:tc>
        <w:tc>
          <w:tcPr>
            <w:tcW w:w="1560" w:type="dxa"/>
            <w:shd w:val="clear" w:color="auto" w:fill="FFFFFF"/>
            <w:tcMar>
              <w:top w:w="55" w:type="dxa"/>
              <w:bottom w:w="55" w:type="dxa"/>
            </w:tcMar>
          </w:tcPr>
          <w:p w14:paraId="4BC8690F" w14:textId="77777777" w:rsidR="003F0F5E" w:rsidRPr="00104DE4" w:rsidRDefault="00000000" w:rsidP="00104DE4">
            <w:pPr>
              <w:pStyle w:val="T0-Table"/>
            </w:pPr>
            <w:r w:rsidRPr="00104DE4">
              <w:t>Met</w:t>
            </w:r>
          </w:p>
        </w:tc>
        <w:tc>
          <w:tcPr>
            <w:tcW w:w="1560" w:type="dxa"/>
            <w:shd w:val="clear" w:color="auto" w:fill="FFFFFF"/>
            <w:tcMar>
              <w:top w:w="55" w:type="dxa"/>
              <w:bottom w:w="55" w:type="dxa"/>
            </w:tcMar>
          </w:tcPr>
          <w:p w14:paraId="6273409C" w14:textId="77777777" w:rsidR="003F0F5E" w:rsidRPr="00104DE4" w:rsidRDefault="00000000" w:rsidP="00104DE4">
            <w:pPr>
              <w:pStyle w:val="T0-Table"/>
            </w:pPr>
            <w:r w:rsidRPr="00104DE4">
              <w:t>Operational Experience</w:t>
            </w:r>
          </w:p>
        </w:tc>
      </w:tr>
      <w:tr w:rsidR="003F0F5E" w:rsidRPr="000322B6" w14:paraId="53B4A9D8" w14:textId="77777777">
        <w:trPr>
          <w:jc w:val="center"/>
        </w:trPr>
        <w:tc>
          <w:tcPr>
            <w:tcW w:w="1560" w:type="dxa"/>
            <w:shd w:val="clear" w:color="auto" w:fill="D9E2F3"/>
            <w:tcMar>
              <w:top w:w="55" w:type="dxa"/>
              <w:bottom w:w="55" w:type="dxa"/>
            </w:tcMar>
          </w:tcPr>
          <w:p w14:paraId="7D09E995" w14:textId="77777777" w:rsidR="003F0F5E" w:rsidRPr="00104DE4" w:rsidRDefault="00000000" w:rsidP="00104DE4">
            <w:pPr>
              <w:pStyle w:val="T0-Table"/>
            </w:pPr>
            <w:r w:rsidRPr="00104DE4">
              <w:t>R09-OE03</w:t>
            </w:r>
          </w:p>
        </w:tc>
        <w:tc>
          <w:tcPr>
            <w:tcW w:w="1560" w:type="dxa"/>
            <w:shd w:val="clear" w:color="auto" w:fill="D9E2F3"/>
            <w:tcMar>
              <w:top w:w="55" w:type="dxa"/>
              <w:bottom w:w="55" w:type="dxa"/>
            </w:tcMar>
          </w:tcPr>
          <w:p w14:paraId="0052F956" w14:textId="77777777" w:rsidR="003F0F5E" w:rsidRPr="00104DE4" w:rsidRDefault="00000000" w:rsidP="00104DE4">
            <w:pPr>
              <w:pStyle w:val="T0-Table"/>
            </w:pPr>
            <w:r w:rsidRPr="00104DE4">
              <w:t>Functional Safety Engineer</w:t>
            </w:r>
          </w:p>
        </w:tc>
        <w:tc>
          <w:tcPr>
            <w:tcW w:w="1560" w:type="dxa"/>
            <w:shd w:val="clear" w:color="auto" w:fill="D9E2F3"/>
            <w:tcMar>
              <w:top w:w="55" w:type="dxa"/>
              <w:bottom w:w="55" w:type="dxa"/>
            </w:tcMar>
          </w:tcPr>
          <w:p w14:paraId="0A3403A1" w14:textId="77777777" w:rsidR="003F0F5E" w:rsidRPr="00104DE4" w:rsidRDefault="00000000" w:rsidP="00104DE4">
            <w:pPr>
              <w:pStyle w:val="T0-Table"/>
            </w:pPr>
            <w:r w:rsidRPr="00104DE4">
              <w:t>Safety Requirements Specification review experience</w:t>
            </w:r>
          </w:p>
        </w:tc>
        <w:tc>
          <w:tcPr>
            <w:tcW w:w="1560" w:type="dxa"/>
            <w:shd w:val="clear" w:color="auto" w:fill="D9E2F3"/>
            <w:tcMar>
              <w:top w:w="55" w:type="dxa"/>
              <w:bottom w:w="55" w:type="dxa"/>
            </w:tcMar>
          </w:tcPr>
          <w:p w14:paraId="087BF17D" w14:textId="77777777" w:rsidR="003F0F5E" w:rsidRPr="00104DE4" w:rsidRDefault="00000000" w:rsidP="00104DE4">
            <w:pPr>
              <w:pStyle w:val="T0-Table"/>
            </w:pPr>
            <w:r w:rsidRPr="00104DE4">
              <w:t>Eligibility Prerequisite</w:t>
            </w:r>
          </w:p>
        </w:tc>
        <w:tc>
          <w:tcPr>
            <w:tcW w:w="1560" w:type="dxa"/>
            <w:shd w:val="clear" w:color="auto" w:fill="D9E2F3"/>
            <w:tcMar>
              <w:top w:w="55" w:type="dxa"/>
              <w:bottom w:w="55" w:type="dxa"/>
            </w:tcMar>
          </w:tcPr>
          <w:p w14:paraId="15EBFA88" w14:textId="77777777" w:rsidR="003F0F5E" w:rsidRPr="00104DE4" w:rsidRDefault="00000000" w:rsidP="00104DE4">
            <w:pPr>
              <w:pStyle w:val="T0-Table"/>
            </w:pPr>
            <w:r w:rsidRPr="00104DE4">
              <w:t>Met</w:t>
            </w:r>
          </w:p>
        </w:tc>
        <w:tc>
          <w:tcPr>
            <w:tcW w:w="1560" w:type="dxa"/>
            <w:shd w:val="clear" w:color="auto" w:fill="D9E2F3"/>
            <w:tcMar>
              <w:top w:w="55" w:type="dxa"/>
              <w:bottom w:w="55" w:type="dxa"/>
            </w:tcMar>
          </w:tcPr>
          <w:p w14:paraId="18F6EB7C" w14:textId="77777777" w:rsidR="003F0F5E" w:rsidRPr="00104DE4" w:rsidRDefault="00000000" w:rsidP="00104DE4">
            <w:pPr>
              <w:pStyle w:val="T0-Table"/>
            </w:pPr>
            <w:r w:rsidRPr="00104DE4">
              <w:t>Operational Experience</w:t>
            </w:r>
          </w:p>
        </w:tc>
      </w:tr>
      <w:tr w:rsidR="003F0F5E" w:rsidRPr="000322B6" w14:paraId="475A3604" w14:textId="77777777">
        <w:trPr>
          <w:jc w:val="center"/>
        </w:trPr>
        <w:tc>
          <w:tcPr>
            <w:tcW w:w="1560" w:type="dxa"/>
            <w:shd w:val="clear" w:color="auto" w:fill="FFFFFF"/>
            <w:tcMar>
              <w:top w:w="55" w:type="dxa"/>
              <w:bottom w:w="55" w:type="dxa"/>
            </w:tcMar>
          </w:tcPr>
          <w:p w14:paraId="54E4AD57" w14:textId="77777777" w:rsidR="003F0F5E" w:rsidRPr="00104DE4" w:rsidRDefault="00000000" w:rsidP="00104DE4">
            <w:pPr>
              <w:pStyle w:val="T0-Table"/>
            </w:pPr>
            <w:r w:rsidRPr="00104DE4">
              <w:t>R09-AC01</w:t>
            </w:r>
          </w:p>
        </w:tc>
        <w:tc>
          <w:tcPr>
            <w:tcW w:w="1560" w:type="dxa"/>
            <w:shd w:val="clear" w:color="auto" w:fill="FFFFFF"/>
            <w:tcMar>
              <w:top w:w="55" w:type="dxa"/>
              <w:bottom w:w="55" w:type="dxa"/>
            </w:tcMar>
          </w:tcPr>
          <w:p w14:paraId="63DAD5B2" w14:textId="77777777" w:rsidR="003F0F5E" w:rsidRPr="00104DE4" w:rsidRDefault="00000000" w:rsidP="00104DE4">
            <w:pPr>
              <w:pStyle w:val="T0-Table"/>
            </w:pPr>
            <w:r w:rsidRPr="00104DE4">
              <w:t>Functional Safety Engineer</w:t>
            </w:r>
          </w:p>
        </w:tc>
        <w:tc>
          <w:tcPr>
            <w:tcW w:w="1560" w:type="dxa"/>
            <w:shd w:val="clear" w:color="auto" w:fill="FFFFFF"/>
            <w:tcMar>
              <w:top w:w="55" w:type="dxa"/>
              <w:bottom w:w="55" w:type="dxa"/>
            </w:tcMar>
          </w:tcPr>
          <w:p w14:paraId="5D44E780" w14:textId="77777777" w:rsidR="003F0F5E" w:rsidRPr="00104DE4" w:rsidRDefault="00000000" w:rsidP="00104DE4">
            <w:pPr>
              <w:pStyle w:val="T0-Table"/>
            </w:pPr>
            <w:r w:rsidRPr="00104DE4">
              <w:t xml:space="preserve">ASCR-16 physical-tamper </w:t>
            </w:r>
            <w:r w:rsidRPr="00104DE4">
              <w:lastRenderedPageBreak/>
              <w:t>recovery assurance</w:t>
            </w:r>
          </w:p>
        </w:tc>
        <w:tc>
          <w:tcPr>
            <w:tcW w:w="1560" w:type="dxa"/>
            <w:shd w:val="clear" w:color="auto" w:fill="FFFFFF"/>
            <w:tcMar>
              <w:top w:w="55" w:type="dxa"/>
              <w:bottom w:w="55" w:type="dxa"/>
            </w:tcMar>
          </w:tcPr>
          <w:p w14:paraId="37721189" w14:textId="77777777" w:rsidR="003F0F5E" w:rsidRPr="00104DE4" w:rsidRDefault="00000000" w:rsidP="00104DE4">
            <w:pPr>
              <w:pStyle w:val="T0-Table"/>
            </w:pPr>
            <w:r w:rsidRPr="00104DE4">
              <w:lastRenderedPageBreak/>
              <w:t>Scored Competency</w:t>
            </w:r>
          </w:p>
        </w:tc>
        <w:tc>
          <w:tcPr>
            <w:tcW w:w="1560" w:type="dxa"/>
            <w:shd w:val="clear" w:color="auto" w:fill="FFFFFF"/>
            <w:tcMar>
              <w:top w:w="55" w:type="dxa"/>
              <w:bottom w:w="55" w:type="dxa"/>
            </w:tcMar>
          </w:tcPr>
          <w:p w14:paraId="2E178E29"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58B5891E" w14:textId="77777777" w:rsidR="003F0F5E" w:rsidRPr="00104DE4" w:rsidRDefault="00000000" w:rsidP="00104DE4">
            <w:pPr>
              <w:pStyle w:val="T0-Table"/>
            </w:pPr>
            <w:r w:rsidRPr="00104DE4">
              <w:t>Demonstrated Capability</w:t>
            </w:r>
          </w:p>
        </w:tc>
      </w:tr>
      <w:tr w:rsidR="003F0F5E" w:rsidRPr="000322B6" w14:paraId="2D79A35E" w14:textId="77777777">
        <w:trPr>
          <w:jc w:val="center"/>
        </w:trPr>
        <w:tc>
          <w:tcPr>
            <w:tcW w:w="1560" w:type="dxa"/>
            <w:shd w:val="clear" w:color="auto" w:fill="D9E2F3"/>
            <w:tcMar>
              <w:top w:w="55" w:type="dxa"/>
              <w:bottom w:w="55" w:type="dxa"/>
            </w:tcMar>
          </w:tcPr>
          <w:p w14:paraId="6AD7036E" w14:textId="77777777" w:rsidR="003F0F5E" w:rsidRPr="00104DE4" w:rsidRDefault="00000000" w:rsidP="00104DE4">
            <w:pPr>
              <w:pStyle w:val="T0-Table"/>
            </w:pPr>
            <w:r w:rsidRPr="00104DE4">
              <w:t>R09-AC02</w:t>
            </w:r>
          </w:p>
        </w:tc>
        <w:tc>
          <w:tcPr>
            <w:tcW w:w="1560" w:type="dxa"/>
            <w:shd w:val="clear" w:color="auto" w:fill="D9E2F3"/>
            <w:tcMar>
              <w:top w:w="55" w:type="dxa"/>
              <w:bottom w:w="55" w:type="dxa"/>
            </w:tcMar>
          </w:tcPr>
          <w:p w14:paraId="55AB73D8" w14:textId="77777777" w:rsidR="003F0F5E" w:rsidRPr="00104DE4" w:rsidRDefault="00000000" w:rsidP="00104DE4">
            <w:pPr>
              <w:pStyle w:val="T0-Table"/>
            </w:pPr>
            <w:r w:rsidRPr="00104DE4">
              <w:t>Functional Safety Engineer</w:t>
            </w:r>
          </w:p>
        </w:tc>
        <w:tc>
          <w:tcPr>
            <w:tcW w:w="1560" w:type="dxa"/>
            <w:shd w:val="clear" w:color="auto" w:fill="D9E2F3"/>
            <w:tcMar>
              <w:top w:w="55" w:type="dxa"/>
              <w:bottom w:w="55" w:type="dxa"/>
            </w:tcMar>
          </w:tcPr>
          <w:p w14:paraId="2D87FA10" w14:textId="77777777" w:rsidR="003F0F5E" w:rsidRPr="00104DE4" w:rsidRDefault="00000000" w:rsidP="00104DE4">
            <w:pPr>
              <w:pStyle w:val="T0-Table"/>
            </w:pPr>
            <w:r w:rsidRPr="00104DE4">
              <w:t>ASCR-06 Safe-State validation</w:t>
            </w:r>
          </w:p>
        </w:tc>
        <w:tc>
          <w:tcPr>
            <w:tcW w:w="1560" w:type="dxa"/>
            <w:shd w:val="clear" w:color="auto" w:fill="D9E2F3"/>
            <w:tcMar>
              <w:top w:w="55" w:type="dxa"/>
              <w:bottom w:w="55" w:type="dxa"/>
            </w:tcMar>
          </w:tcPr>
          <w:p w14:paraId="5491146C"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5CC9608E"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348A01F3" w14:textId="77777777" w:rsidR="003F0F5E" w:rsidRPr="00104DE4" w:rsidRDefault="00000000" w:rsidP="00104DE4">
            <w:pPr>
              <w:pStyle w:val="T0-Table"/>
            </w:pPr>
            <w:r w:rsidRPr="00104DE4">
              <w:t>Demonstrated Capability</w:t>
            </w:r>
          </w:p>
        </w:tc>
      </w:tr>
      <w:tr w:rsidR="003F0F5E" w:rsidRPr="000322B6" w14:paraId="4678EA8F" w14:textId="77777777">
        <w:trPr>
          <w:jc w:val="center"/>
        </w:trPr>
        <w:tc>
          <w:tcPr>
            <w:tcW w:w="1560" w:type="dxa"/>
            <w:shd w:val="clear" w:color="auto" w:fill="FFFFFF"/>
            <w:tcMar>
              <w:top w:w="55" w:type="dxa"/>
              <w:bottom w:w="55" w:type="dxa"/>
            </w:tcMar>
          </w:tcPr>
          <w:p w14:paraId="2E7D09B1" w14:textId="77777777" w:rsidR="003F0F5E" w:rsidRPr="00104DE4" w:rsidRDefault="00000000" w:rsidP="00104DE4">
            <w:pPr>
              <w:pStyle w:val="T0-Table"/>
            </w:pPr>
            <w:r w:rsidRPr="00104DE4">
              <w:t>R09-AC03</w:t>
            </w:r>
          </w:p>
        </w:tc>
        <w:tc>
          <w:tcPr>
            <w:tcW w:w="1560" w:type="dxa"/>
            <w:shd w:val="clear" w:color="auto" w:fill="FFFFFF"/>
            <w:tcMar>
              <w:top w:w="55" w:type="dxa"/>
              <w:bottom w:w="55" w:type="dxa"/>
            </w:tcMar>
          </w:tcPr>
          <w:p w14:paraId="0DE99C27" w14:textId="77777777" w:rsidR="003F0F5E" w:rsidRPr="00104DE4" w:rsidRDefault="00000000" w:rsidP="00104DE4">
            <w:pPr>
              <w:pStyle w:val="T0-Table"/>
            </w:pPr>
            <w:r w:rsidRPr="00104DE4">
              <w:t>Functional Safety Engineer</w:t>
            </w:r>
          </w:p>
        </w:tc>
        <w:tc>
          <w:tcPr>
            <w:tcW w:w="1560" w:type="dxa"/>
            <w:shd w:val="clear" w:color="auto" w:fill="FFFFFF"/>
            <w:tcMar>
              <w:top w:w="55" w:type="dxa"/>
              <w:bottom w:w="55" w:type="dxa"/>
            </w:tcMar>
          </w:tcPr>
          <w:p w14:paraId="56183745" w14:textId="77777777" w:rsidR="003F0F5E" w:rsidRPr="00104DE4" w:rsidRDefault="00000000" w:rsidP="00104DE4">
            <w:pPr>
              <w:pStyle w:val="T0-Table"/>
            </w:pPr>
            <w:r w:rsidRPr="00104DE4">
              <w:t>ASCR-03 safety-target verification</w:t>
            </w:r>
          </w:p>
        </w:tc>
        <w:tc>
          <w:tcPr>
            <w:tcW w:w="1560" w:type="dxa"/>
            <w:shd w:val="clear" w:color="auto" w:fill="FFFFFF"/>
            <w:tcMar>
              <w:top w:w="55" w:type="dxa"/>
              <w:bottom w:w="55" w:type="dxa"/>
            </w:tcMar>
          </w:tcPr>
          <w:p w14:paraId="7A0D2742"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65A7FCF8"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78A0A8CE" w14:textId="77777777" w:rsidR="003F0F5E" w:rsidRPr="00104DE4" w:rsidRDefault="00000000" w:rsidP="00104DE4">
            <w:pPr>
              <w:pStyle w:val="T0-Table"/>
            </w:pPr>
            <w:r w:rsidRPr="00104DE4">
              <w:t>Demonstrated Capability</w:t>
            </w:r>
          </w:p>
        </w:tc>
      </w:tr>
      <w:tr w:rsidR="003F0F5E" w:rsidRPr="000322B6" w14:paraId="4E3176EC" w14:textId="77777777">
        <w:trPr>
          <w:jc w:val="center"/>
        </w:trPr>
        <w:tc>
          <w:tcPr>
            <w:tcW w:w="1560" w:type="dxa"/>
            <w:shd w:val="clear" w:color="auto" w:fill="D9E2F3"/>
            <w:tcMar>
              <w:top w:w="55" w:type="dxa"/>
              <w:bottom w:w="55" w:type="dxa"/>
            </w:tcMar>
          </w:tcPr>
          <w:p w14:paraId="27CB5661" w14:textId="77777777" w:rsidR="003F0F5E" w:rsidRPr="00104DE4" w:rsidRDefault="00000000" w:rsidP="00104DE4">
            <w:pPr>
              <w:pStyle w:val="T0-Table"/>
            </w:pPr>
            <w:r w:rsidRPr="00104DE4">
              <w:t>R09-RL01</w:t>
            </w:r>
          </w:p>
        </w:tc>
        <w:tc>
          <w:tcPr>
            <w:tcW w:w="1560" w:type="dxa"/>
            <w:shd w:val="clear" w:color="auto" w:fill="D9E2F3"/>
            <w:tcMar>
              <w:top w:w="55" w:type="dxa"/>
              <w:bottom w:w="55" w:type="dxa"/>
            </w:tcMar>
          </w:tcPr>
          <w:p w14:paraId="3EBD8654" w14:textId="77777777" w:rsidR="003F0F5E" w:rsidRPr="00104DE4" w:rsidRDefault="00000000" w:rsidP="00104DE4">
            <w:pPr>
              <w:pStyle w:val="T0-Table"/>
            </w:pPr>
            <w:r w:rsidRPr="00104DE4">
              <w:t>Functional Safety Engineer</w:t>
            </w:r>
          </w:p>
        </w:tc>
        <w:tc>
          <w:tcPr>
            <w:tcW w:w="1560" w:type="dxa"/>
            <w:shd w:val="clear" w:color="auto" w:fill="D9E2F3"/>
            <w:tcMar>
              <w:top w:w="55" w:type="dxa"/>
              <w:bottom w:w="55" w:type="dxa"/>
            </w:tcMar>
          </w:tcPr>
          <w:p w14:paraId="07D71C1C" w14:textId="77777777" w:rsidR="003F0F5E" w:rsidRPr="00104DE4" w:rsidRDefault="00000000" w:rsidP="00104DE4">
            <w:pPr>
              <w:pStyle w:val="T0-Table"/>
            </w:pPr>
            <w:r w:rsidRPr="00104DE4">
              <w:t>Applicable AI human-oversight, IEC 61511, and IEC 62443 system-integrity literacy</w:t>
            </w:r>
          </w:p>
        </w:tc>
        <w:tc>
          <w:tcPr>
            <w:tcW w:w="1560" w:type="dxa"/>
            <w:shd w:val="clear" w:color="auto" w:fill="D9E2F3"/>
            <w:tcMar>
              <w:top w:w="55" w:type="dxa"/>
              <w:bottom w:w="55" w:type="dxa"/>
            </w:tcMar>
          </w:tcPr>
          <w:p w14:paraId="625E1E9C"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4FC9289A"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7327854B" w14:textId="77777777" w:rsidR="003F0F5E" w:rsidRPr="00104DE4" w:rsidRDefault="00000000" w:rsidP="00104DE4">
            <w:pPr>
              <w:pStyle w:val="T0-Table"/>
            </w:pPr>
            <w:r w:rsidRPr="00104DE4">
              <w:t>Regulatory Literacy</w:t>
            </w:r>
          </w:p>
        </w:tc>
      </w:tr>
      <w:tr w:rsidR="003F0F5E" w:rsidRPr="000322B6" w14:paraId="1D510024" w14:textId="77777777">
        <w:trPr>
          <w:jc w:val="center"/>
        </w:trPr>
        <w:tc>
          <w:tcPr>
            <w:tcW w:w="1560" w:type="dxa"/>
            <w:shd w:val="clear" w:color="auto" w:fill="FFFFFF"/>
            <w:tcMar>
              <w:top w:w="55" w:type="dxa"/>
              <w:bottom w:w="55" w:type="dxa"/>
            </w:tcMar>
          </w:tcPr>
          <w:p w14:paraId="5AAC0C22" w14:textId="77777777" w:rsidR="003F0F5E" w:rsidRPr="00104DE4" w:rsidRDefault="00000000" w:rsidP="00104DE4">
            <w:pPr>
              <w:pStyle w:val="T0-Table"/>
            </w:pPr>
            <w:r w:rsidRPr="00104DE4">
              <w:t>R10-FK01</w:t>
            </w:r>
          </w:p>
        </w:tc>
        <w:tc>
          <w:tcPr>
            <w:tcW w:w="1560" w:type="dxa"/>
            <w:shd w:val="clear" w:color="auto" w:fill="FFFFFF"/>
            <w:tcMar>
              <w:top w:w="55" w:type="dxa"/>
              <w:bottom w:w="55" w:type="dxa"/>
            </w:tcMar>
          </w:tcPr>
          <w:p w14:paraId="155A4A5F" w14:textId="77777777" w:rsidR="003F0F5E" w:rsidRPr="00104DE4" w:rsidRDefault="00000000" w:rsidP="00104DE4">
            <w:pPr>
              <w:pStyle w:val="T0-Table"/>
            </w:pPr>
            <w:r w:rsidRPr="00104DE4">
              <w:t>Cryptographic Officer</w:t>
            </w:r>
          </w:p>
        </w:tc>
        <w:tc>
          <w:tcPr>
            <w:tcW w:w="1560" w:type="dxa"/>
            <w:shd w:val="clear" w:color="auto" w:fill="FFFFFF"/>
            <w:tcMar>
              <w:top w:w="55" w:type="dxa"/>
              <w:bottom w:w="55" w:type="dxa"/>
            </w:tcMar>
          </w:tcPr>
          <w:p w14:paraId="43E3E611" w14:textId="77777777" w:rsidR="003F0F5E" w:rsidRPr="00104DE4" w:rsidRDefault="00000000" w:rsidP="00104DE4">
            <w:pPr>
              <w:pStyle w:val="T0-Table"/>
            </w:pPr>
            <w:r w:rsidRPr="00104DE4">
              <w:t>Applied cryptography, hashes, and MACs</w:t>
            </w:r>
          </w:p>
        </w:tc>
        <w:tc>
          <w:tcPr>
            <w:tcW w:w="1560" w:type="dxa"/>
            <w:shd w:val="clear" w:color="auto" w:fill="FFFFFF"/>
            <w:tcMar>
              <w:top w:w="55" w:type="dxa"/>
              <w:bottom w:w="55" w:type="dxa"/>
            </w:tcMar>
          </w:tcPr>
          <w:p w14:paraId="18FE05ED"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64361037"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0918F3E3" w14:textId="77777777" w:rsidR="003F0F5E" w:rsidRPr="00104DE4" w:rsidRDefault="00000000" w:rsidP="00104DE4">
            <w:pPr>
              <w:pStyle w:val="T0-Table"/>
            </w:pPr>
            <w:r w:rsidRPr="00104DE4">
              <w:t>Knowledge</w:t>
            </w:r>
          </w:p>
        </w:tc>
      </w:tr>
      <w:tr w:rsidR="003F0F5E" w:rsidRPr="000322B6" w14:paraId="02C204C4" w14:textId="77777777">
        <w:trPr>
          <w:jc w:val="center"/>
        </w:trPr>
        <w:tc>
          <w:tcPr>
            <w:tcW w:w="1560" w:type="dxa"/>
            <w:shd w:val="clear" w:color="auto" w:fill="D9E2F3"/>
            <w:tcMar>
              <w:top w:w="55" w:type="dxa"/>
              <w:bottom w:w="55" w:type="dxa"/>
            </w:tcMar>
          </w:tcPr>
          <w:p w14:paraId="477F3327" w14:textId="77777777" w:rsidR="003F0F5E" w:rsidRPr="00104DE4" w:rsidRDefault="00000000" w:rsidP="00104DE4">
            <w:pPr>
              <w:pStyle w:val="T0-Table"/>
            </w:pPr>
            <w:r w:rsidRPr="00104DE4">
              <w:t>R10-FK02</w:t>
            </w:r>
          </w:p>
        </w:tc>
        <w:tc>
          <w:tcPr>
            <w:tcW w:w="1560" w:type="dxa"/>
            <w:shd w:val="clear" w:color="auto" w:fill="D9E2F3"/>
            <w:tcMar>
              <w:top w:w="55" w:type="dxa"/>
              <w:bottom w:w="55" w:type="dxa"/>
            </w:tcMar>
          </w:tcPr>
          <w:p w14:paraId="75DA4358" w14:textId="77777777" w:rsidR="003F0F5E" w:rsidRPr="00104DE4" w:rsidRDefault="00000000" w:rsidP="00104DE4">
            <w:pPr>
              <w:pStyle w:val="T0-Table"/>
            </w:pPr>
            <w:r w:rsidRPr="00104DE4">
              <w:t>Cryptographic Officer</w:t>
            </w:r>
          </w:p>
        </w:tc>
        <w:tc>
          <w:tcPr>
            <w:tcW w:w="1560" w:type="dxa"/>
            <w:shd w:val="clear" w:color="auto" w:fill="D9E2F3"/>
            <w:tcMar>
              <w:top w:w="55" w:type="dxa"/>
              <w:bottom w:w="55" w:type="dxa"/>
            </w:tcMar>
          </w:tcPr>
          <w:p w14:paraId="5156818D" w14:textId="77777777" w:rsidR="003F0F5E" w:rsidRPr="00104DE4" w:rsidRDefault="00000000" w:rsidP="00104DE4">
            <w:pPr>
              <w:pStyle w:val="T0-Table"/>
            </w:pPr>
            <w:r w:rsidRPr="00104DE4">
              <w:t>NIST PQC standards including ML-KEM and ML-DSA</w:t>
            </w:r>
          </w:p>
        </w:tc>
        <w:tc>
          <w:tcPr>
            <w:tcW w:w="1560" w:type="dxa"/>
            <w:shd w:val="clear" w:color="auto" w:fill="D9E2F3"/>
            <w:tcMar>
              <w:top w:w="55" w:type="dxa"/>
              <w:bottom w:w="55" w:type="dxa"/>
            </w:tcMar>
          </w:tcPr>
          <w:p w14:paraId="7EB4DE5A"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7BC3249E"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0860C068" w14:textId="77777777" w:rsidR="003F0F5E" w:rsidRPr="00104DE4" w:rsidRDefault="00000000" w:rsidP="00104DE4">
            <w:pPr>
              <w:pStyle w:val="T0-Table"/>
            </w:pPr>
            <w:r w:rsidRPr="00104DE4">
              <w:t>Knowledge</w:t>
            </w:r>
          </w:p>
        </w:tc>
      </w:tr>
      <w:tr w:rsidR="003F0F5E" w:rsidRPr="000322B6" w14:paraId="5F78E07F" w14:textId="77777777">
        <w:trPr>
          <w:jc w:val="center"/>
        </w:trPr>
        <w:tc>
          <w:tcPr>
            <w:tcW w:w="1560" w:type="dxa"/>
            <w:shd w:val="clear" w:color="auto" w:fill="FFFFFF"/>
            <w:tcMar>
              <w:top w:w="55" w:type="dxa"/>
              <w:bottom w:w="55" w:type="dxa"/>
            </w:tcMar>
          </w:tcPr>
          <w:p w14:paraId="683D8268" w14:textId="77777777" w:rsidR="003F0F5E" w:rsidRPr="00104DE4" w:rsidRDefault="00000000" w:rsidP="00104DE4">
            <w:pPr>
              <w:pStyle w:val="T0-Table"/>
            </w:pPr>
            <w:r w:rsidRPr="00104DE4">
              <w:t>R10-FK03</w:t>
            </w:r>
          </w:p>
        </w:tc>
        <w:tc>
          <w:tcPr>
            <w:tcW w:w="1560" w:type="dxa"/>
            <w:shd w:val="clear" w:color="auto" w:fill="FFFFFF"/>
            <w:tcMar>
              <w:top w:w="55" w:type="dxa"/>
              <w:bottom w:w="55" w:type="dxa"/>
            </w:tcMar>
          </w:tcPr>
          <w:p w14:paraId="1AC0BA42" w14:textId="77777777" w:rsidR="003F0F5E" w:rsidRPr="00104DE4" w:rsidRDefault="00000000" w:rsidP="00104DE4">
            <w:pPr>
              <w:pStyle w:val="T0-Table"/>
            </w:pPr>
            <w:r w:rsidRPr="00104DE4">
              <w:t>Cryptographic Officer</w:t>
            </w:r>
          </w:p>
        </w:tc>
        <w:tc>
          <w:tcPr>
            <w:tcW w:w="1560" w:type="dxa"/>
            <w:shd w:val="clear" w:color="auto" w:fill="FFFFFF"/>
            <w:tcMar>
              <w:top w:w="55" w:type="dxa"/>
              <w:bottom w:w="55" w:type="dxa"/>
            </w:tcMar>
          </w:tcPr>
          <w:p w14:paraId="6EB644B9" w14:textId="77777777" w:rsidR="003F0F5E" w:rsidRPr="00104DE4" w:rsidRDefault="00000000" w:rsidP="00104DE4">
            <w:pPr>
              <w:pStyle w:val="T0-Table"/>
            </w:pPr>
            <w:r w:rsidRPr="00104DE4">
              <w:t>Hardware Root-of-Trust and TEE architectures</w:t>
            </w:r>
          </w:p>
        </w:tc>
        <w:tc>
          <w:tcPr>
            <w:tcW w:w="1560" w:type="dxa"/>
            <w:shd w:val="clear" w:color="auto" w:fill="FFFFFF"/>
            <w:tcMar>
              <w:top w:w="55" w:type="dxa"/>
              <w:bottom w:w="55" w:type="dxa"/>
            </w:tcMar>
          </w:tcPr>
          <w:p w14:paraId="617769BC"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3D204D4E"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1B42746B" w14:textId="77777777" w:rsidR="003F0F5E" w:rsidRPr="00104DE4" w:rsidRDefault="00000000" w:rsidP="00104DE4">
            <w:pPr>
              <w:pStyle w:val="T0-Table"/>
            </w:pPr>
            <w:r w:rsidRPr="00104DE4">
              <w:t>Knowledge</w:t>
            </w:r>
          </w:p>
        </w:tc>
      </w:tr>
      <w:tr w:rsidR="003F0F5E" w:rsidRPr="000322B6" w14:paraId="7FB5658D" w14:textId="77777777">
        <w:trPr>
          <w:jc w:val="center"/>
        </w:trPr>
        <w:tc>
          <w:tcPr>
            <w:tcW w:w="1560" w:type="dxa"/>
            <w:shd w:val="clear" w:color="auto" w:fill="D9E2F3"/>
            <w:tcMar>
              <w:top w:w="55" w:type="dxa"/>
              <w:bottom w:w="55" w:type="dxa"/>
            </w:tcMar>
          </w:tcPr>
          <w:p w14:paraId="3B4947BF" w14:textId="77777777" w:rsidR="003F0F5E" w:rsidRPr="00104DE4" w:rsidRDefault="00000000" w:rsidP="00104DE4">
            <w:pPr>
              <w:pStyle w:val="T0-Table"/>
            </w:pPr>
            <w:r w:rsidRPr="00104DE4">
              <w:t>R10-FK04</w:t>
            </w:r>
          </w:p>
        </w:tc>
        <w:tc>
          <w:tcPr>
            <w:tcW w:w="1560" w:type="dxa"/>
            <w:shd w:val="clear" w:color="auto" w:fill="D9E2F3"/>
            <w:tcMar>
              <w:top w:w="55" w:type="dxa"/>
              <w:bottom w:w="55" w:type="dxa"/>
            </w:tcMar>
          </w:tcPr>
          <w:p w14:paraId="05523B8A" w14:textId="77777777" w:rsidR="003F0F5E" w:rsidRPr="00104DE4" w:rsidRDefault="00000000" w:rsidP="00104DE4">
            <w:pPr>
              <w:pStyle w:val="T0-Table"/>
            </w:pPr>
            <w:r w:rsidRPr="00104DE4">
              <w:t>Cryptographic Officer</w:t>
            </w:r>
          </w:p>
        </w:tc>
        <w:tc>
          <w:tcPr>
            <w:tcW w:w="1560" w:type="dxa"/>
            <w:shd w:val="clear" w:color="auto" w:fill="D9E2F3"/>
            <w:tcMar>
              <w:top w:w="55" w:type="dxa"/>
              <w:bottom w:w="55" w:type="dxa"/>
            </w:tcMar>
          </w:tcPr>
          <w:p w14:paraId="3EC2C5BF" w14:textId="77777777" w:rsidR="003F0F5E" w:rsidRPr="00104DE4" w:rsidRDefault="00000000" w:rsidP="00104DE4">
            <w:pPr>
              <w:pStyle w:val="T0-Table"/>
            </w:pPr>
            <w:r w:rsidRPr="00104DE4">
              <w:t>SPIFFE/SPIRE workload identity and its distinction from attestation</w:t>
            </w:r>
          </w:p>
        </w:tc>
        <w:tc>
          <w:tcPr>
            <w:tcW w:w="1560" w:type="dxa"/>
            <w:shd w:val="clear" w:color="auto" w:fill="D9E2F3"/>
            <w:tcMar>
              <w:top w:w="55" w:type="dxa"/>
              <w:bottom w:w="55" w:type="dxa"/>
            </w:tcMar>
          </w:tcPr>
          <w:p w14:paraId="5128F518"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2B4F8937"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254FC13F" w14:textId="77777777" w:rsidR="003F0F5E" w:rsidRPr="00104DE4" w:rsidRDefault="00000000" w:rsidP="00104DE4">
            <w:pPr>
              <w:pStyle w:val="T0-Table"/>
            </w:pPr>
            <w:r w:rsidRPr="00104DE4">
              <w:t>Knowledge</w:t>
            </w:r>
          </w:p>
        </w:tc>
      </w:tr>
      <w:tr w:rsidR="003F0F5E" w:rsidRPr="000322B6" w14:paraId="4414992B" w14:textId="77777777">
        <w:trPr>
          <w:jc w:val="center"/>
        </w:trPr>
        <w:tc>
          <w:tcPr>
            <w:tcW w:w="1560" w:type="dxa"/>
            <w:shd w:val="clear" w:color="auto" w:fill="FFFFFF"/>
            <w:tcMar>
              <w:top w:w="55" w:type="dxa"/>
              <w:bottom w:w="55" w:type="dxa"/>
            </w:tcMar>
          </w:tcPr>
          <w:p w14:paraId="6D05BFFD" w14:textId="77777777" w:rsidR="003F0F5E" w:rsidRPr="00104DE4" w:rsidRDefault="00000000" w:rsidP="00104DE4">
            <w:pPr>
              <w:pStyle w:val="T0-Table"/>
            </w:pPr>
            <w:r w:rsidRPr="00104DE4">
              <w:t>R10-OE01</w:t>
            </w:r>
          </w:p>
        </w:tc>
        <w:tc>
          <w:tcPr>
            <w:tcW w:w="1560" w:type="dxa"/>
            <w:shd w:val="clear" w:color="auto" w:fill="FFFFFF"/>
            <w:tcMar>
              <w:top w:w="55" w:type="dxa"/>
              <w:bottom w:w="55" w:type="dxa"/>
            </w:tcMar>
          </w:tcPr>
          <w:p w14:paraId="10A35129" w14:textId="77777777" w:rsidR="003F0F5E" w:rsidRPr="00104DE4" w:rsidRDefault="00000000" w:rsidP="00104DE4">
            <w:pPr>
              <w:pStyle w:val="T0-Table"/>
            </w:pPr>
            <w:r w:rsidRPr="00104DE4">
              <w:t>Cryptographic Officer</w:t>
            </w:r>
          </w:p>
        </w:tc>
        <w:tc>
          <w:tcPr>
            <w:tcW w:w="1560" w:type="dxa"/>
            <w:shd w:val="clear" w:color="auto" w:fill="FFFFFF"/>
            <w:tcMar>
              <w:top w:w="55" w:type="dxa"/>
              <w:bottom w:w="55" w:type="dxa"/>
            </w:tcMar>
          </w:tcPr>
          <w:p w14:paraId="646D5C4C" w14:textId="77777777" w:rsidR="003F0F5E" w:rsidRPr="00104DE4" w:rsidRDefault="00000000" w:rsidP="00104DE4">
            <w:pPr>
              <w:pStyle w:val="T0-Table"/>
            </w:pPr>
            <w:r w:rsidRPr="00104DE4">
              <w:t xml:space="preserve">Minimum 5 years </w:t>
            </w:r>
            <w:r w:rsidRPr="00104DE4">
              <w:lastRenderedPageBreak/>
              <w:t>cryptographic engineering or PKI management</w:t>
            </w:r>
          </w:p>
        </w:tc>
        <w:tc>
          <w:tcPr>
            <w:tcW w:w="1560" w:type="dxa"/>
            <w:shd w:val="clear" w:color="auto" w:fill="FFFFFF"/>
            <w:tcMar>
              <w:top w:w="55" w:type="dxa"/>
              <w:bottom w:w="55" w:type="dxa"/>
            </w:tcMar>
          </w:tcPr>
          <w:p w14:paraId="527AB79C" w14:textId="77777777" w:rsidR="003F0F5E" w:rsidRPr="00104DE4" w:rsidRDefault="00000000" w:rsidP="00104DE4">
            <w:pPr>
              <w:pStyle w:val="T0-Table"/>
            </w:pPr>
            <w:r w:rsidRPr="00104DE4">
              <w:lastRenderedPageBreak/>
              <w:t>Eligibility Prerequisite</w:t>
            </w:r>
          </w:p>
        </w:tc>
        <w:tc>
          <w:tcPr>
            <w:tcW w:w="1560" w:type="dxa"/>
            <w:shd w:val="clear" w:color="auto" w:fill="FFFFFF"/>
            <w:tcMar>
              <w:top w:w="55" w:type="dxa"/>
              <w:bottom w:w="55" w:type="dxa"/>
            </w:tcMar>
          </w:tcPr>
          <w:p w14:paraId="48E2BA02" w14:textId="77777777" w:rsidR="003F0F5E" w:rsidRPr="00104DE4" w:rsidRDefault="00000000" w:rsidP="00104DE4">
            <w:pPr>
              <w:pStyle w:val="T0-Table"/>
            </w:pPr>
            <w:r w:rsidRPr="00104DE4">
              <w:t>Met</w:t>
            </w:r>
          </w:p>
        </w:tc>
        <w:tc>
          <w:tcPr>
            <w:tcW w:w="1560" w:type="dxa"/>
            <w:shd w:val="clear" w:color="auto" w:fill="FFFFFF"/>
            <w:tcMar>
              <w:top w:w="55" w:type="dxa"/>
              <w:bottom w:w="55" w:type="dxa"/>
            </w:tcMar>
          </w:tcPr>
          <w:p w14:paraId="3D06AC81" w14:textId="77777777" w:rsidR="003F0F5E" w:rsidRPr="00104DE4" w:rsidRDefault="00000000" w:rsidP="00104DE4">
            <w:pPr>
              <w:pStyle w:val="T0-Table"/>
            </w:pPr>
            <w:r w:rsidRPr="00104DE4">
              <w:t>Operational Experience</w:t>
            </w:r>
          </w:p>
        </w:tc>
      </w:tr>
      <w:tr w:rsidR="003F0F5E" w:rsidRPr="000322B6" w14:paraId="5042140E" w14:textId="77777777">
        <w:trPr>
          <w:jc w:val="center"/>
        </w:trPr>
        <w:tc>
          <w:tcPr>
            <w:tcW w:w="1560" w:type="dxa"/>
            <w:shd w:val="clear" w:color="auto" w:fill="D9E2F3"/>
            <w:tcMar>
              <w:top w:w="55" w:type="dxa"/>
              <w:bottom w:w="55" w:type="dxa"/>
            </w:tcMar>
          </w:tcPr>
          <w:p w14:paraId="6544EB53" w14:textId="77777777" w:rsidR="003F0F5E" w:rsidRPr="00104DE4" w:rsidRDefault="00000000" w:rsidP="00104DE4">
            <w:pPr>
              <w:pStyle w:val="T0-Table"/>
            </w:pPr>
            <w:r w:rsidRPr="00104DE4">
              <w:t>R10-OE02</w:t>
            </w:r>
          </w:p>
        </w:tc>
        <w:tc>
          <w:tcPr>
            <w:tcW w:w="1560" w:type="dxa"/>
            <w:shd w:val="clear" w:color="auto" w:fill="D9E2F3"/>
            <w:tcMar>
              <w:top w:w="55" w:type="dxa"/>
              <w:bottom w:w="55" w:type="dxa"/>
            </w:tcMar>
          </w:tcPr>
          <w:p w14:paraId="2004ADCA" w14:textId="77777777" w:rsidR="003F0F5E" w:rsidRPr="00104DE4" w:rsidRDefault="00000000" w:rsidP="00104DE4">
            <w:pPr>
              <w:pStyle w:val="T0-Table"/>
            </w:pPr>
            <w:r w:rsidRPr="00104DE4">
              <w:t>Cryptographic Officer</w:t>
            </w:r>
          </w:p>
        </w:tc>
        <w:tc>
          <w:tcPr>
            <w:tcW w:w="1560" w:type="dxa"/>
            <w:shd w:val="clear" w:color="auto" w:fill="D9E2F3"/>
            <w:tcMar>
              <w:top w:w="55" w:type="dxa"/>
              <w:bottom w:w="55" w:type="dxa"/>
            </w:tcMar>
          </w:tcPr>
          <w:p w14:paraId="6E8BE1AA" w14:textId="77777777" w:rsidR="003F0F5E" w:rsidRPr="00104DE4" w:rsidRDefault="00000000" w:rsidP="00104DE4">
            <w:pPr>
              <w:pStyle w:val="T0-Table"/>
            </w:pPr>
            <w:r w:rsidRPr="00104DE4">
              <w:t>Confidential-computing deployment experience</w:t>
            </w:r>
          </w:p>
        </w:tc>
        <w:tc>
          <w:tcPr>
            <w:tcW w:w="1560" w:type="dxa"/>
            <w:shd w:val="clear" w:color="auto" w:fill="D9E2F3"/>
            <w:tcMar>
              <w:top w:w="55" w:type="dxa"/>
              <w:bottom w:w="55" w:type="dxa"/>
            </w:tcMar>
          </w:tcPr>
          <w:p w14:paraId="075D3B4F" w14:textId="77777777" w:rsidR="003F0F5E" w:rsidRPr="00104DE4" w:rsidRDefault="00000000" w:rsidP="00104DE4">
            <w:pPr>
              <w:pStyle w:val="T0-Table"/>
            </w:pPr>
            <w:r w:rsidRPr="00104DE4">
              <w:t>Eligibility Prerequisite</w:t>
            </w:r>
          </w:p>
        </w:tc>
        <w:tc>
          <w:tcPr>
            <w:tcW w:w="1560" w:type="dxa"/>
            <w:shd w:val="clear" w:color="auto" w:fill="D9E2F3"/>
            <w:tcMar>
              <w:top w:w="55" w:type="dxa"/>
              <w:bottom w:w="55" w:type="dxa"/>
            </w:tcMar>
          </w:tcPr>
          <w:p w14:paraId="1EB9059E" w14:textId="77777777" w:rsidR="003F0F5E" w:rsidRPr="00104DE4" w:rsidRDefault="00000000" w:rsidP="00104DE4">
            <w:pPr>
              <w:pStyle w:val="T0-Table"/>
            </w:pPr>
            <w:r w:rsidRPr="00104DE4">
              <w:t>Met</w:t>
            </w:r>
          </w:p>
        </w:tc>
        <w:tc>
          <w:tcPr>
            <w:tcW w:w="1560" w:type="dxa"/>
            <w:shd w:val="clear" w:color="auto" w:fill="D9E2F3"/>
            <w:tcMar>
              <w:top w:w="55" w:type="dxa"/>
              <w:bottom w:w="55" w:type="dxa"/>
            </w:tcMar>
          </w:tcPr>
          <w:p w14:paraId="3B192F8D" w14:textId="77777777" w:rsidR="003F0F5E" w:rsidRPr="00104DE4" w:rsidRDefault="00000000" w:rsidP="00104DE4">
            <w:pPr>
              <w:pStyle w:val="T0-Table"/>
            </w:pPr>
            <w:r w:rsidRPr="00104DE4">
              <w:t>Operational Experience</w:t>
            </w:r>
          </w:p>
        </w:tc>
      </w:tr>
      <w:tr w:rsidR="003F0F5E" w:rsidRPr="000322B6" w14:paraId="5E984EA4" w14:textId="77777777">
        <w:trPr>
          <w:jc w:val="center"/>
        </w:trPr>
        <w:tc>
          <w:tcPr>
            <w:tcW w:w="1560" w:type="dxa"/>
            <w:shd w:val="clear" w:color="auto" w:fill="FFFFFF"/>
            <w:tcMar>
              <w:top w:w="55" w:type="dxa"/>
              <w:bottom w:w="55" w:type="dxa"/>
            </w:tcMar>
          </w:tcPr>
          <w:p w14:paraId="12084324" w14:textId="77777777" w:rsidR="003F0F5E" w:rsidRPr="00104DE4" w:rsidRDefault="00000000" w:rsidP="00104DE4">
            <w:pPr>
              <w:pStyle w:val="T0-Table"/>
            </w:pPr>
            <w:r w:rsidRPr="00104DE4">
              <w:t>R10-OE03</w:t>
            </w:r>
          </w:p>
        </w:tc>
        <w:tc>
          <w:tcPr>
            <w:tcW w:w="1560" w:type="dxa"/>
            <w:shd w:val="clear" w:color="auto" w:fill="FFFFFF"/>
            <w:tcMar>
              <w:top w:w="55" w:type="dxa"/>
              <w:bottom w:w="55" w:type="dxa"/>
            </w:tcMar>
          </w:tcPr>
          <w:p w14:paraId="62047EB0" w14:textId="77777777" w:rsidR="003F0F5E" w:rsidRPr="00104DE4" w:rsidRDefault="00000000" w:rsidP="00104DE4">
            <w:pPr>
              <w:pStyle w:val="T0-Table"/>
            </w:pPr>
            <w:r w:rsidRPr="00104DE4">
              <w:t>Cryptographic Officer</w:t>
            </w:r>
          </w:p>
        </w:tc>
        <w:tc>
          <w:tcPr>
            <w:tcW w:w="1560" w:type="dxa"/>
            <w:shd w:val="clear" w:color="auto" w:fill="FFFFFF"/>
            <w:tcMar>
              <w:top w:w="55" w:type="dxa"/>
              <w:bottom w:w="55" w:type="dxa"/>
            </w:tcMar>
          </w:tcPr>
          <w:p w14:paraId="617D1222" w14:textId="77777777" w:rsidR="003F0F5E" w:rsidRPr="00104DE4" w:rsidRDefault="00000000" w:rsidP="00104DE4">
            <w:pPr>
              <w:pStyle w:val="T0-Table"/>
            </w:pPr>
            <w:r w:rsidRPr="00104DE4">
              <w:t>PQC transition experience</w:t>
            </w:r>
          </w:p>
        </w:tc>
        <w:tc>
          <w:tcPr>
            <w:tcW w:w="1560" w:type="dxa"/>
            <w:shd w:val="clear" w:color="auto" w:fill="FFFFFF"/>
            <w:tcMar>
              <w:top w:w="55" w:type="dxa"/>
              <w:bottom w:w="55" w:type="dxa"/>
            </w:tcMar>
          </w:tcPr>
          <w:p w14:paraId="162D8748" w14:textId="77777777" w:rsidR="003F0F5E" w:rsidRPr="00104DE4" w:rsidRDefault="00000000" w:rsidP="00104DE4">
            <w:pPr>
              <w:pStyle w:val="T0-Table"/>
            </w:pPr>
            <w:r w:rsidRPr="00104DE4">
              <w:t>Eligibility Prerequisite</w:t>
            </w:r>
          </w:p>
        </w:tc>
        <w:tc>
          <w:tcPr>
            <w:tcW w:w="1560" w:type="dxa"/>
            <w:shd w:val="clear" w:color="auto" w:fill="FFFFFF"/>
            <w:tcMar>
              <w:top w:w="55" w:type="dxa"/>
              <w:bottom w:w="55" w:type="dxa"/>
            </w:tcMar>
          </w:tcPr>
          <w:p w14:paraId="6BABA254" w14:textId="77777777" w:rsidR="003F0F5E" w:rsidRPr="00104DE4" w:rsidRDefault="00000000" w:rsidP="00104DE4">
            <w:pPr>
              <w:pStyle w:val="T0-Table"/>
            </w:pPr>
            <w:r w:rsidRPr="00104DE4">
              <w:t>Met</w:t>
            </w:r>
          </w:p>
        </w:tc>
        <w:tc>
          <w:tcPr>
            <w:tcW w:w="1560" w:type="dxa"/>
            <w:shd w:val="clear" w:color="auto" w:fill="FFFFFF"/>
            <w:tcMar>
              <w:top w:w="55" w:type="dxa"/>
              <w:bottom w:w="55" w:type="dxa"/>
            </w:tcMar>
          </w:tcPr>
          <w:p w14:paraId="327F742A" w14:textId="77777777" w:rsidR="003F0F5E" w:rsidRPr="00104DE4" w:rsidRDefault="00000000" w:rsidP="00104DE4">
            <w:pPr>
              <w:pStyle w:val="T0-Table"/>
            </w:pPr>
            <w:r w:rsidRPr="00104DE4">
              <w:t>Operational Experience</w:t>
            </w:r>
          </w:p>
        </w:tc>
      </w:tr>
      <w:tr w:rsidR="003F0F5E" w:rsidRPr="000322B6" w14:paraId="619D802C" w14:textId="77777777">
        <w:trPr>
          <w:jc w:val="center"/>
        </w:trPr>
        <w:tc>
          <w:tcPr>
            <w:tcW w:w="1560" w:type="dxa"/>
            <w:shd w:val="clear" w:color="auto" w:fill="D9E2F3"/>
            <w:tcMar>
              <w:top w:w="55" w:type="dxa"/>
              <w:bottom w:w="55" w:type="dxa"/>
            </w:tcMar>
          </w:tcPr>
          <w:p w14:paraId="140DCC30" w14:textId="77777777" w:rsidR="003F0F5E" w:rsidRPr="00104DE4" w:rsidRDefault="00000000" w:rsidP="00104DE4">
            <w:pPr>
              <w:pStyle w:val="T0-Table"/>
            </w:pPr>
            <w:r w:rsidRPr="00104DE4">
              <w:t>R10-OE04</w:t>
            </w:r>
          </w:p>
        </w:tc>
        <w:tc>
          <w:tcPr>
            <w:tcW w:w="1560" w:type="dxa"/>
            <w:shd w:val="clear" w:color="auto" w:fill="D9E2F3"/>
            <w:tcMar>
              <w:top w:w="55" w:type="dxa"/>
              <w:bottom w:w="55" w:type="dxa"/>
            </w:tcMar>
          </w:tcPr>
          <w:p w14:paraId="705F0269" w14:textId="77777777" w:rsidR="003F0F5E" w:rsidRPr="00104DE4" w:rsidRDefault="00000000" w:rsidP="00104DE4">
            <w:pPr>
              <w:pStyle w:val="T0-Table"/>
            </w:pPr>
            <w:r w:rsidRPr="00104DE4">
              <w:t>Cryptographic Officer</w:t>
            </w:r>
          </w:p>
        </w:tc>
        <w:tc>
          <w:tcPr>
            <w:tcW w:w="1560" w:type="dxa"/>
            <w:shd w:val="clear" w:color="auto" w:fill="D9E2F3"/>
            <w:tcMar>
              <w:top w:w="55" w:type="dxa"/>
              <w:bottom w:w="55" w:type="dxa"/>
            </w:tcMar>
          </w:tcPr>
          <w:p w14:paraId="07EC6019" w14:textId="77777777" w:rsidR="003F0F5E" w:rsidRPr="00104DE4" w:rsidRDefault="00000000" w:rsidP="00104DE4">
            <w:pPr>
              <w:pStyle w:val="T0-Table"/>
            </w:pPr>
            <w:r w:rsidRPr="00104DE4">
              <w:t>Hybrid cloud-edge KMS and disconnected-operation capability</w:t>
            </w:r>
          </w:p>
        </w:tc>
        <w:tc>
          <w:tcPr>
            <w:tcW w:w="1560" w:type="dxa"/>
            <w:shd w:val="clear" w:color="auto" w:fill="D9E2F3"/>
            <w:tcMar>
              <w:top w:w="55" w:type="dxa"/>
              <w:bottom w:w="55" w:type="dxa"/>
            </w:tcMar>
          </w:tcPr>
          <w:p w14:paraId="122F4C91" w14:textId="77777777" w:rsidR="003F0F5E" w:rsidRPr="00104DE4" w:rsidRDefault="00000000" w:rsidP="00104DE4">
            <w:pPr>
              <w:pStyle w:val="T0-Table"/>
            </w:pPr>
            <w:r w:rsidRPr="00104DE4">
              <w:t>Eligibility Prerequisite</w:t>
            </w:r>
          </w:p>
        </w:tc>
        <w:tc>
          <w:tcPr>
            <w:tcW w:w="1560" w:type="dxa"/>
            <w:shd w:val="clear" w:color="auto" w:fill="D9E2F3"/>
            <w:tcMar>
              <w:top w:w="55" w:type="dxa"/>
              <w:bottom w:w="55" w:type="dxa"/>
            </w:tcMar>
          </w:tcPr>
          <w:p w14:paraId="3B9913F8" w14:textId="77777777" w:rsidR="003F0F5E" w:rsidRPr="00104DE4" w:rsidRDefault="00000000" w:rsidP="00104DE4">
            <w:pPr>
              <w:pStyle w:val="T0-Table"/>
            </w:pPr>
            <w:r w:rsidRPr="00104DE4">
              <w:t>Met</w:t>
            </w:r>
          </w:p>
        </w:tc>
        <w:tc>
          <w:tcPr>
            <w:tcW w:w="1560" w:type="dxa"/>
            <w:shd w:val="clear" w:color="auto" w:fill="D9E2F3"/>
            <w:tcMar>
              <w:top w:w="55" w:type="dxa"/>
              <w:bottom w:w="55" w:type="dxa"/>
            </w:tcMar>
          </w:tcPr>
          <w:p w14:paraId="7A9FDAE5" w14:textId="77777777" w:rsidR="003F0F5E" w:rsidRPr="00104DE4" w:rsidRDefault="00000000" w:rsidP="00104DE4">
            <w:pPr>
              <w:pStyle w:val="T0-Table"/>
            </w:pPr>
            <w:r w:rsidRPr="00104DE4">
              <w:t>Operational Experience</w:t>
            </w:r>
          </w:p>
        </w:tc>
      </w:tr>
      <w:tr w:rsidR="003F0F5E" w:rsidRPr="000322B6" w14:paraId="4887C2BC" w14:textId="77777777">
        <w:trPr>
          <w:jc w:val="center"/>
        </w:trPr>
        <w:tc>
          <w:tcPr>
            <w:tcW w:w="1560" w:type="dxa"/>
            <w:shd w:val="clear" w:color="auto" w:fill="FFFFFF"/>
            <w:tcMar>
              <w:top w:w="55" w:type="dxa"/>
              <w:bottom w:w="55" w:type="dxa"/>
            </w:tcMar>
          </w:tcPr>
          <w:p w14:paraId="724AF0EC" w14:textId="77777777" w:rsidR="003F0F5E" w:rsidRPr="00104DE4" w:rsidRDefault="00000000" w:rsidP="00104DE4">
            <w:pPr>
              <w:pStyle w:val="T0-Table"/>
            </w:pPr>
            <w:r w:rsidRPr="00104DE4">
              <w:t>R10-AC01</w:t>
            </w:r>
          </w:p>
        </w:tc>
        <w:tc>
          <w:tcPr>
            <w:tcW w:w="1560" w:type="dxa"/>
            <w:shd w:val="clear" w:color="auto" w:fill="FFFFFF"/>
            <w:tcMar>
              <w:top w:w="55" w:type="dxa"/>
              <w:bottom w:w="55" w:type="dxa"/>
            </w:tcMar>
          </w:tcPr>
          <w:p w14:paraId="40097EE0" w14:textId="77777777" w:rsidR="003F0F5E" w:rsidRPr="00104DE4" w:rsidRDefault="00000000" w:rsidP="00104DE4">
            <w:pPr>
              <w:pStyle w:val="T0-Table"/>
            </w:pPr>
            <w:r w:rsidRPr="00104DE4">
              <w:t>Cryptographic Officer</w:t>
            </w:r>
          </w:p>
        </w:tc>
        <w:tc>
          <w:tcPr>
            <w:tcW w:w="1560" w:type="dxa"/>
            <w:shd w:val="clear" w:color="auto" w:fill="FFFFFF"/>
            <w:tcMar>
              <w:top w:w="55" w:type="dxa"/>
              <w:bottom w:w="55" w:type="dxa"/>
            </w:tcMar>
          </w:tcPr>
          <w:p w14:paraId="47553C01" w14:textId="77777777" w:rsidR="003F0F5E" w:rsidRPr="00104DE4" w:rsidRDefault="00000000" w:rsidP="00104DE4">
            <w:pPr>
              <w:pStyle w:val="T0-Table"/>
            </w:pPr>
            <w:r w:rsidRPr="00104DE4">
              <w:t>PQC transition management</w:t>
            </w:r>
          </w:p>
        </w:tc>
        <w:tc>
          <w:tcPr>
            <w:tcW w:w="1560" w:type="dxa"/>
            <w:shd w:val="clear" w:color="auto" w:fill="FFFFFF"/>
            <w:tcMar>
              <w:top w:w="55" w:type="dxa"/>
              <w:bottom w:w="55" w:type="dxa"/>
            </w:tcMar>
          </w:tcPr>
          <w:p w14:paraId="2BEBCA08"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0FB25C51"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488C46DF" w14:textId="77777777" w:rsidR="003F0F5E" w:rsidRPr="00104DE4" w:rsidRDefault="00000000" w:rsidP="00104DE4">
            <w:pPr>
              <w:pStyle w:val="T0-Table"/>
            </w:pPr>
            <w:r w:rsidRPr="00104DE4">
              <w:t>Demonstrated Capability</w:t>
            </w:r>
          </w:p>
        </w:tc>
      </w:tr>
      <w:tr w:rsidR="003F0F5E" w:rsidRPr="000322B6" w14:paraId="2D3E52FD" w14:textId="77777777">
        <w:trPr>
          <w:jc w:val="center"/>
        </w:trPr>
        <w:tc>
          <w:tcPr>
            <w:tcW w:w="1560" w:type="dxa"/>
            <w:shd w:val="clear" w:color="auto" w:fill="D9E2F3"/>
            <w:tcMar>
              <w:top w:w="55" w:type="dxa"/>
              <w:bottom w:w="55" w:type="dxa"/>
            </w:tcMar>
          </w:tcPr>
          <w:p w14:paraId="1B468B74" w14:textId="77777777" w:rsidR="003F0F5E" w:rsidRPr="00104DE4" w:rsidRDefault="00000000" w:rsidP="00104DE4">
            <w:pPr>
              <w:pStyle w:val="T0-Table"/>
            </w:pPr>
            <w:r w:rsidRPr="00104DE4">
              <w:t>R10-AC02</w:t>
            </w:r>
          </w:p>
        </w:tc>
        <w:tc>
          <w:tcPr>
            <w:tcW w:w="1560" w:type="dxa"/>
            <w:shd w:val="clear" w:color="auto" w:fill="D9E2F3"/>
            <w:tcMar>
              <w:top w:w="55" w:type="dxa"/>
              <w:bottom w:w="55" w:type="dxa"/>
            </w:tcMar>
          </w:tcPr>
          <w:p w14:paraId="7C609CDB" w14:textId="77777777" w:rsidR="003F0F5E" w:rsidRPr="00104DE4" w:rsidRDefault="00000000" w:rsidP="00104DE4">
            <w:pPr>
              <w:pStyle w:val="T0-Table"/>
            </w:pPr>
            <w:r w:rsidRPr="00104DE4">
              <w:t>Cryptographic Officer</w:t>
            </w:r>
          </w:p>
        </w:tc>
        <w:tc>
          <w:tcPr>
            <w:tcW w:w="1560" w:type="dxa"/>
            <w:shd w:val="clear" w:color="auto" w:fill="D9E2F3"/>
            <w:tcMar>
              <w:top w:w="55" w:type="dxa"/>
              <w:bottom w:w="55" w:type="dxa"/>
            </w:tcMar>
          </w:tcPr>
          <w:p w14:paraId="216E74D9" w14:textId="77777777" w:rsidR="003F0F5E" w:rsidRPr="00104DE4" w:rsidRDefault="00000000" w:rsidP="00104DE4">
            <w:pPr>
              <w:pStyle w:val="T0-Table"/>
            </w:pPr>
            <w:r w:rsidRPr="00104DE4">
              <w:t>TEE attestation governance</w:t>
            </w:r>
          </w:p>
        </w:tc>
        <w:tc>
          <w:tcPr>
            <w:tcW w:w="1560" w:type="dxa"/>
            <w:shd w:val="clear" w:color="auto" w:fill="D9E2F3"/>
            <w:tcMar>
              <w:top w:w="55" w:type="dxa"/>
              <w:bottom w:w="55" w:type="dxa"/>
            </w:tcMar>
          </w:tcPr>
          <w:p w14:paraId="258562E7"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093008FE"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12D5C048" w14:textId="77777777" w:rsidR="003F0F5E" w:rsidRPr="00104DE4" w:rsidRDefault="00000000" w:rsidP="00104DE4">
            <w:pPr>
              <w:pStyle w:val="T0-Table"/>
            </w:pPr>
            <w:r w:rsidRPr="00104DE4">
              <w:t>Demonstrated Capability</w:t>
            </w:r>
          </w:p>
        </w:tc>
      </w:tr>
      <w:tr w:rsidR="003F0F5E" w:rsidRPr="000322B6" w14:paraId="1883BCC8" w14:textId="77777777">
        <w:trPr>
          <w:jc w:val="center"/>
        </w:trPr>
        <w:tc>
          <w:tcPr>
            <w:tcW w:w="1560" w:type="dxa"/>
            <w:shd w:val="clear" w:color="auto" w:fill="FFFFFF"/>
            <w:tcMar>
              <w:top w:w="55" w:type="dxa"/>
              <w:bottom w:w="55" w:type="dxa"/>
            </w:tcMar>
          </w:tcPr>
          <w:p w14:paraId="4B027CAA" w14:textId="77777777" w:rsidR="003F0F5E" w:rsidRPr="00104DE4" w:rsidRDefault="00000000" w:rsidP="00104DE4">
            <w:pPr>
              <w:pStyle w:val="T0-Table"/>
            </w:pPr>
            <w:r w:rsidRPr="00104DE4">
              <w:t>R10-AC03</w:t>
            </w:r>
          </w:p>
        </w:tc>
        <w:tc>
          <w:tcPr>
            <w:tcW w:w="1560" w:type="dxa"/>
            <w:shd w:val="clear" w:color="auto" w:fill="FFFFFF"/>
            <w:tcMar>
              <w:top w:w="55" w:type="dxa"/>
              <w:bottom w:w="55" w:type="dxa"/>
            </w:tcMar>
          </w:tcPr>
          <w:p w14:paraId="39756DE9" w14:textId="77777777" w:rsidR="003F0F5E" w:rsidRPr="00104DE4" w:rsidRDefault="00000000" w:rsidP="00104DE4">
            <w:pPr>
              <w:pStyle w:val="T0-Table"/>
            </w:pPr>
            <w:r w:rsidRPr="00104DE4">
              <w:t>Cryptographic Officer</w:t>
            </w:r>
          </w:p>
        </w:tc>
        <w:tc>
          <w:tcPr>
            <w:tcW w:w="1560" w:type="dxa"/>
            <w:shd w:val="clear" w:color="auto" w:fill="FFFFFF"/>
            <w:tcMar>
              <w:top w:w="55" w:type="dxa"/>
              <w:bottom w:w="55" w:type="dxa"/>
            </w:tcMar>
          </w:tcPr>
          <w:p w14:paraId="6906498D" w14:textId="77777777" w:rsidR="003F0F5E" w:rsidRPr="00104DE4" w:rsidRDefault="00000000" w:rsidP="00104DE4">
            <w:pPr>
              <w:pStyle w:val="T0-Table"/>
            </w:pPr>
            <w:r w:rsidRPr="00104DE4">
              <w:t>Context-feed integrity monitoring</w:t>
            </w:r>
          </w:p>
        </w:tc>
        <w:tc>
          <w:tcPr>
            <w:tcW w:w="1560" w:type="dxa"/>
            <w:shd w:val="clear" w:color="auto" w:fill="FFFFFF"/>
            <w:tcMar>
              <w:top w:w="55" w:type="dxa"/>
              <w:bottom w:w="55" w:type="dxa"/>
            </w:tcMar>
          </w:tcPr>
          <w:p w14:paraId="3140921F"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15327852"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4C3E9916" w14:textId="77777777" w:rsidR="003F0F5E" w:rsidRPr="00104DE4" w:rsidRDefault="00000000" w:rsidP="00104DE4">
            <w:pPr>
              <w:pStyle w:val="T0-Table"/>
            </w:pPr>
            <w:r w:rsidRPr="00104DE4">
              <w:t>Demonstrated Capability</w:t>
            </w:r>
          </w:p>
        </w:tc>
      </w:tr>
      <w:tr w:rsidR="003F0F5E" w:rsidRPr="000322B6" w14:paraId="2A7DCBE1" w14:textId="77777777">
        <w:trPr>
          <w:jc w:val="center"/>
        </w:trPr>
        <w:tc>
          <w:tcPr>
            <w:tcW w:w="1560" w:type="dxa"/>
            <w:shd w:val="clear" w:color="auto" w:fill="D9E2F3"/>
            <w:tcMar>
              <w:top w:w="55" w:type="dxa"/>
              <w:bottom w:w="55" w:type="dxa"/>
            </w:tcMar>
          </w:tcPr>
          <w:p w14:paraId="10EE0BB1" w14:textId="77777777" w:rsidR="003F0F5E" w:rsidRPr="00104DE4" w:rsidRDefault="00000000" w:rsidP="00104DE4">
            <w:pPr>
              <w:pStyle w:val="T0-Table"/>
            </w:pPr>
            <w:r w:rsidRPr="00104DE4">
              <w:t>R10-AC04</w:t>
            </w:r>
          </w:p>
        </w:tc>
        <w:tc>
          <w:tcPr>
            <w:tcW w:w="1560" w:type="dxa"/>
            <w:shd w:val="clear" w:color="auto" w:fill="D9E2F3"/>
            <w:tcMar>
              <w:top w:w="55" w:type="dxa"/>
              <w:bottom w:w="55" w:type="dxa"/>
            </w:tcMar>
          </w:tcPr>
          <w:p w14:paraId="17434046" w14:textId="77777777" w:rsidR="003F0F5E" w:rsidRPr="00104DE4" w:rsidRDefault="00000000" w:rsidP="00104DE4">
            <w:pPr>
              <w:pStyle w:val="T0-Table"/>
            </w:pPr>
            <w:r w:rsidRPr="00104DE4">
              <w:t>Cryptographic Officer</w:t>
            </w:r>
          </w:p>
        </w:tc>
        <w:tc>
          <w:tcPr>
            <w:tcW w:w="1560" w:type="dxa"/>
            <w:shd w:val="clear" w:color="auto" w:fill="D9E2F3"/>
            <w:tcMar>
              <w:top w:w="55" w:type="dxa"/>
              <w:bottom w:w="55" w:type="dxa"/>
            </w:tcMar>
          </w:tcPr>
          <w:p w14:paraId="0A056F09" w14:textId="77777777" w:rsidR="003F0F5E" w:rsidRPr="00104DE4" w:rsidRDefault="00000000" w:rsidP="00104DE4">
            <w:pPr>
              <w:pStyle w:val="T0-Table"/>
            </w:pPr>
            <w:r w:rsidRPr="00104DE4">
              <w:t>Key-zeroization governance</w:t>
            </w:r>
          </w:p>
        </w:tc>
        <w:tc>
          <w:tcPr>
            <w:tcW w:w="1560" w:type="dxa"/>
            <w:shd w:val="clear" w:color="auto" w:fill="D9E2F3"/>
            <w:tcMar>
              <w:top w:w="55" w:type="dxa"/>
              <w:bottom w:w="55" w:type="dxa"/>
            </w:tcMar>
          </w:tcPr>
          <w:p w14:paraId="0D816931"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38AD23C4"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6541DB0F" w14:textId="77777777" w:rsidR="003F0F5E" w:rsidRPr="00104DE4" w:rsidRDefault="00000000" w:rsidP="00104DE4">
            <w:pPr>
              <w:pStyle w:val="T0-Table"/>
            </w:pPr>
            <w:r w:rsidRPr="00104DE4">
              <w:t>Demonstrated Capability</w:t>
            </w:r>
          </w:p>
        </w:tc>
      </w:tr>
      <w:tr w:rsidR="003F0F5E" w:rsidRPr="000322B6" w14:paraId="6243ABF3" w14:textId="77777777">
        <w:trPr>
          <w:jc w:val="center"/>
        </w:trPr>
        <w:tc>
          <w:tcPr>
            <w:tcW w:w="1560" w:type="dxa"/>
            <w:shd w:val="clear" w:color="auto" w:fill="FFFFFF"/>
            <w:tcMar>
              <w:top w:w="55" w:type="dxa"/>
              <w:bottom w:w="55" w:type="dxa"/>
            </w:tcMar>
          </w:tcPr>
          <w:p w14:paraId="37035320" w14:textId="77777777" w:rsidR="003F0F5E" w:rsidRPr="00104DE4" w:rsidRDefault="00000000" w:rsidP="00104DE4">
            <w:pPr>
              <w:pStyle w:val="T0-Table"/>
            </w:pPr>
            <w:r w:rsidRPr="00104DE4">
              <w:t>R10-RL01</w:t>
            </w:r>
          </w:p>
        </w:tc>
        <w:tc>
          <w:tcPr>
            <w:tcW w:w="1560" w:type="dxa"/>
            <w:shd w:val="clear" w:color="auto" w:fill="FFFFFF"/>
            <w:tcMar>
              <w:top w:w="55" w:type="dxa"/>
              <w:bottom w:w="55" w:type="dxa"/>
            </w:tcMar>
          </w:tcPr>
          <w:p w14:paraId="1598CB0B" w14:textId="77777777" w:rsidR="003F0F5E" w:rsidRPr="00104DE4" w:rsidRDefault="00000000" w:rsidP="00104DE4">
            <w:pPr>
              <w:pStyle w:val="T0-Table"/>
            </w:pPr>
            <w:r w:rsidRPr="00104DE4">
              <w:t>Cryptographic Officer</w:t>
            </w:r>
          </w:p>
        </w:tc>
        <w:tc>
          <w:tcPr>
            <w:tcW w:w="1560" w:type="dxa"/>
            <w:shd w:val="clear" w:color="auto" w:fill="FFFFFF"/>
            <w:tcMar>
              <w:top w:w="55" w:type="dxa"/>
              <w:bottom w:w="55" w:type="dxa"/>
            </w:tcMar>
          </w:tcPr>
          <w:p w14:paraId="21B2255D" w14:textId="77777777" w:rsidR="003F0F5E" w:rsidRPr="00104DE4" w:rsidRDefault="00000000" w:rsidP="00104DE4">
            <w:pPr>
              <w:pStyle w:val="T0-Table"/>
            </w:pPr>
            <w:r w:rsidRPr="00104DE4">
              <w:t>FIPS 140-3 and applicable EU AI Act Article 15(5) literacy</w:t>
            </w:r>
          </w:p>
        </w:tc>
        <w:tc>
          <w:tcPr>
            <w:tcW w:w="1560" w:type="dxa"/>
            <w:shd w:val="clear" w:color="auto" w:fill="FFFFFF"/>
            <w:tcMar>
              <w:top w:w="55" w:type="dxa"/>
              <w:bottom w:w="55" w:type="dxa"/>
            </w:tcMar>
          </w:tcPr>
          <w:p w14:paraId="4A501562"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7D513E12"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30C720D7" w14:textId="77777777" w:rsidR="003F0F5E" w:rsidRPr="00104DE4" w:rsidRDefault="00000000" w:rsidP="00104DE4">
            <w:pPr>
              <w:pStyle w:val="T0-Table"/>
            </w:pPr>
            <w:r w:rsidRPr="00104DE4">
              <w:t>Regulatory Literacy</w:t>
            </w:r>
          </w:p>
        </w:tc>
      </w:tr>
      <w:tr w:rsidR="003F0F5E" w:rsidRPr="000322B6" w14:paraId="13872A27" w14:textId="77777777">
        <w:trPr>
          <w:jc w:val="center"/>
        </w:trPr>
        <w:tc>
          <w:tcPr>
            <w:tcW w:w="1560" w:type="dxa"/>
            <w:shd w:val="clear" w:color="auto" w:fill="D9E2F3"/>
            <w:tcMar>
              <w:top w:w="55" w:type="dxa"/>
              <w:bottom w:w="55" w:type="dxa"/>
            </w:tcMar>
          </w:tcPr>
          <w:p w14:paraId="59286CEE" w14:textId="77777777" w:rsidR="003F0F5E" w:rsidRPr="00104DE4" w:rsidRDefault="00000000" w:rsidP="00104DE4">
            <w:pPr>
              <w:pStyle w:val="T0-Table"/>
            </w:pPr>
            <w:r w:rsidRPr="00104DE4">
              <w:t>R11-FK01</w:t>
            </w:r>
          </w:p>
        </w:tc>
        <w:tc>
          <w:tcPr>
            <w:tcW w:w="1560" w:type="dxa"/>
            <w:shd w:val="clear" w:color="auto" w:fill="D9E2F3"/>
            <w:tcMar>
              <w:top w:w="55" w:type="dxa"/>
              <w:bottom w:w="55" w:type="dxa"/>
            </w:tcMar>
          </w:tcPr>
          <w:p w14:paraId="7EE7D6A0" w14:textId="77777777" w:rsidR="003F0F5E" w:rsidRPr="00104DE4" w:rsidRDefault="00000000" w:rsidP="00104DE4">
            <w:pPr>
              <w:pStyle w:val="T0-Table"/>
            </w:pPr>
            <w:r w:rsidRPr="00104DE4">
              <w:t>CISO</w:t>
            </w:r>
          </w:p>
        </w:tc>
        <w:tc>
          <w:tcPr>
            <w:tcW w:w="1560" w:type="dxa"/>
            <w:shd w:val="clear" w:color="auto" w:fill="D9E2F3"/>
            <w:tcMar>
              <w:top w:w="55" w:type="dxa"/>
              <w:bottom w:w="55" w:type="dxa"/>
            </w:tcMar>
          </w:tcPr>
          <w:p w14:paraId="1F21B51C" w14:textId="77777777" w:rsidR="003F0F5E" w:rsidRPr="00104DE4" w:rsidRDefault="00000000" w:rsidP="00104DE4">
            <w:pPr>
              <w:pStyle w:val="T0-Table"/>
            </w:pPr>
            <w:r w:rsidRPr="00104DE4">
              <w:t>ASCR governance/runtime/verification/evidence/cha</w:t>
            </w:r>
            <w:r w:rsidRPr="00104DE4">
              <w:lastRenderedPageBreak/>
              <w:t>nge/safety distinctions</w:t>
            </w:r>
          </w:p>
        </w:tc>
        <w:tc>
          <w:tcPr>
            <w:tcW w:w="1560" w:type="dxa"/>
            <w:shd w:val="clear" w:color="auto" w:fill="D9E2F3"/>
            <w:tcMar>
              <w:top w:w="55" w:type="dxa"/>
              <w:bottom w:w="55" w:type="dxa"/>
            </w:tcMar>
          </w:tcPr>
          <w:p w14:paraId="6B2DA5BF" w14:textId="77777777" w:rsidR="003F0F5E" w:rsidRPr="00104DE4" w:rsidRDefault="00000000" w:rsidP="00104DE4">
            <w:pPr>
              <w:pStyle w:val="T0-Table"/>
            </w:pPr>
            <w:r w:rsidRPr="00104DE4">
              <w:lastRenderedPageBreak/>
              <w:t>Scored Competency</w:t>
            </w:r>
          </w:p>
        </w:tc>
        <w:tc>
          <w:tcPr>
            <w:tcW w:w="1560" w:type="dxa"/>
            <w:shd w:val="clear" w:color="auto" w:fill="D9E2F3"/>
            <w:tcMar>
              <w:top w:w="55" w:type="dxa"/>
              <w:bottom w:w="55" w:type="dxa"/>
            </w:tcMar>
          </w:tcPr>
          <w:p w14:paraId="513C8187"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1941FCAD" w14:textId="77777777" w:rsidR="003F0F5E" w:rsidRPr="00104DE4" w:rsidRDefault="00000000" w:rsidP="00104DE4">
            <w:pPr>
              <w:pStyle w:val="T0-Table"/>
            </w:pPr>
            <w:r w:rsidRPr="00104DE4">
              <w:t>Knowledge</w:t>
            </w:r>
          </w:p>
        </w:tc>
      </w:tr>
      <w:tr w:rsidR="003F0F5E" w:rsidRPr="000322B6" w14:paraId="1E6DD672" w14:textId="77777777">
        <w:trPr>
          <w:jc w:val="center"/>
        </w:trPr>
        <w:tc>
          <w:tcPr>
            <w:tcW w:w="1560" w:type="dxa"/>
            <w:shd w:val="clear" w:color="auto" w:fill="FFFFFF"/>
            <w:tcMar>
              <w:top w:w="55" w:type="dxa"/>
              <w:bottom w:w="55" w:type="dxa"/>
            </w:tcMar>
          </w:tcPr>
          <w:p w14:paraId="4368E193" w14:textId="77777777" w:rsidR="003F0F5E" w:rsidRPr="00104DE4" w:rsidRDefault="00000000" w:rsidP="00104DE4">
            <w:pPr>
              <w:pStyle w:val="T0-Table"/>
            </w:pPr>
            <w:r w:rsidRPr="00104DE4">
              <w:t>R11-FK02</w:t>
            </w:r>
          </w:p>
        </w:tc>
        <w:tc>
          <w:tcPr>
            <w:tcW w:w="1560" w:type="dxa"/>
            <w:shd w:val="clear" w:color="auto" w:fill="FFFFFF"/>
            <w:tcMar>
              <w:top w:w="55" w:type="dxa"/>
              <w:bottom w:w="55" w:type="dxa"/>
            </w:tcMar>
          </w:tcPr>
          <w:p w14:paraId="29A2A237" w14:textId="77777777" w:rsidR="003F0F5E" w:rsidRPr="00104DE4" w:rsidRDefault="00000000" w:rsidP="00104DE4">
            <w:pPr>
              <w:pStyle w:val="T0-Table"/>
            </w:pPr>
            <w:r w:rsidRPr="00104DE4">
              <w:t>CISO</w:t>
            </w:r>
          </w:p>
        </w:tc>
        <w:tc>
          <w:tcPr>
            <w:tcW w:w="1560" w:type="dxa"/>
            <w:shd w:val="clear" w:color="auto" w:fill="FFFFFF"/>
            <w:tcMar>
              <w:top w:w="55" w:type="dxa"/>
              <w:bottom w:w="55" w:type="dxa"/>
            </w:tcMar>
          </w:tcPr>
          <w:p w14:paraId="5F35DB57" w14:textId="77777777" w:rsidR="003F0F5E" w:rsidRPr="00104DE4" w:rsidRDefault="00000000" w:rsidP="00104DE4">
            <w:pPr>
              <w:pStyle w:val="T0-Table"/>
            </w:pPr>
            <w:r w:rsidRPr="00104DE4">
              <w:t>Canonical ASCR ownership chain</w:t>
            </w:r>
          </w:p>
        </w:tc>
        <w:tc>
          <w:tcPr>
            <w:tcW w:w="1560" w:type="dxa"/>
            <w:shd w:val="clear" w:color="auto" w:fill="FFFFFF"/>
            <w:tcMar>
              <w:top w:w="55" w:type="dxa"/>
              <w:bottom w:w="55" w:type="dxa"/>
            </w:tcMar>
          </w:tcPr>
          <w:p w14:paraId="302C7DC3"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35E15D8F"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21CF07E0" w14:textId="77777777" w:rsidR="003F0F5E" w:rsidRPr="00104DE4" w:rsidRDefault="00000000" w:rsidP="00104DE4">
            <w:pPr>
              <w:pStyle w:val="T0-Table"/>
            </w:pPr>
            <w:r w:rsidRPr="00104DE4">
              <w:t>Knowledge</w:t>
            </w:r>
          </w:p>
        </w:tc>
      </w:tr>
      <w:tr w:rsidR="003F0F5E" w:rsidRPr="000322B6" w14:paraId="671AC8E4" w14:textId="77777777">
        <w:trPr>
          <w:jc w:val="center"/>
        </w:trPr>
        <w:tc>
          <w:tcPr>
            <w:tcW w:w="1560" w:type="dxa"/>
            <w:shd w:val="clear" w:color="auto" w:fill="D9E2F3"/>
            <w:tcMar>
              <w:top w:w="55" w:type="dxa"/>
              <w:bottom w:w="55" w:type="dxa"/>
            </w:tcMar>
          </w:tcPr>
          <w:p w14:paraId="76C8A47C" w14:textId="77777777" w:rsidR="003F0F5E" w:rsidRPr="00104DE4" w:rsidRDefault="00000000" w:rsidP="00104DE4">
            <w:pPr>
              <w:pStyle w:val="T0-Table"/>
            </w:pPr>
            <w:r w:rsidRPr="00104DE4">
              <w:t>R11-FK03</w:t>
            </w:r>
          </w:p>
        </w:tc>
        <w:tc>
          <w:tcPr>
            <w:tcW w:w="1560" w:type="dxa"/>
            <w:shd w:val="clear" w:color="auto" w:fill="D9E2F3"/>
            <w:tcMar>
              <w:top w:w="55" w:type="dxa"/>
              <w:bottom w:w="55" w:type="dxa"/>
            </w:tcMar>
          </w:tcPr>
          <w:p w14:paraId="0A5B176B" w14:textId="77777777" w:rsidR="003F0F5E" w:rsidRPr="00104DE4" w:rsidRDefault="00000000" w:rsidP="00104DE4">
            <w:pPr>
              <w:pStyle w:val="T0-Table"/>
            </w:pPr>
            <w:r w:rsidRPr="00104DE4">
              <w:t>CISO</w:t>
            </w:r>
          </w:p>
        </w:tc>
        <w:tc>
          <w:tcPr>
            <w:tcW w:w="1560" w:type="dxa"/>
            <w:shd w:val="clear" w:color="auto" w:fill="D9E2F3"/>
            <w:tcMar>
              <w:top w:w="55" w:type="dxa"/>
              <w:bottom w:w="55" w:type="dxa"/>
            </w:tcMar>
          </w:tcPr>
          <w:p w14:paraId="639E2CC6" w14:textId="77777777" w:rsidR="003F0F5E" w:rsidRPr="00104DE4" w:rsidRDefault="00000000" w:rsidP="00104DE4">
            <w:pPr>
              <w:pStyle w:val="T0-Table"/>
            </w:pPr>
            <w:r w:rsidRPr="00104DE4">
              <w:t>Intelligence, Connectivity, and Actuation risk propagation</w:t>
            </w:r>
          </w:p>
        </w:tc>
        <w:tc>
          <w:tcPr>
            <w:tcW w:w="1560" w:type="dxa"/>
            <w:shd w:val="clear" w:color="auto" w:fill="D9E2F3"/>
            <w:tcMar>
              <w:top w:w="55" w:type="dxa"/>
              <w:bottom w:w="55" w:type="dxa"/>
            </w:tcMar>
          </w:tcPr>
          <w:p w14:paraId="46289E04"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1F42E37C"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641DD254" w14:textId="77777777" w:rsidR="003F0F5E" w:rsidRPr="00104DE4" w:rsidRDefault="00000000" w:rsidP="00104DE4">
            <w:pPr>
              <w:pStyle w:val="T0-Table"/>
            </w:pPr>
            <w:r w:rsidRPr="00104DE4">
              <w:t>Knowledge</w:t>
            </w:r>
          </w:p>
        </w:tc>
      </w:tr>
      <w:tr w:rsidR="003F0F5E" w:rsidRPr="000322B6" w14:paraId="310496F4" w14:textId="77777777">
        <w:trPr>
          <w:jc w:val="center"/>
        </w:trPr>
        <w:tc>
          <w:tcPr>
            <w:tcW w:w="1560" w:type="dxa"/>
            <w:shd w:val="clear" w:color="auto" w:fill="FFFFFF"/>
            <w:tcMar>
              <w:top w:w="55" w:type="dxa"/>
              <w:bottom w:w="55" w:type="dxa"/>
            </w:tcMar>
          </w:tcPr>
          <w:p w14:paraId="0999ADA5" w14:textId="77777777" w:rsidR="003F0F5E" w:rsidRPr="00104DE4" w:rsidRDefault="00000000" w:rsidP="00104DE4">
            <w:pPr>
              <w:pStyle w:val="T0-Table"/>
            </w:pPr>
            <w:r w:rsidRPr="00104DE4">
              <w:t>R11-FK04</w:t>
            </w:r>
          </w:p>
        </w:tc>
        <w:tc>
          <w:tcPr>
            <w:tcW w:w="1560" w:type="dxa"/>
            <w:shd w:val="clear" w:color="auto" w:fill="FFFFFF"/>
            <w:tcMar>
              <w:top w:w="55" w:type="dxa"/>
              <w:bottom w:w="55" w:type="dxa"/>
            </w:tcMar>
          </w:tcPr>
          <w:p w14:paraId="67A74C1C" w14:textId="77777777" w:rsidR="003F0F5E" w:rsidRPr="00104DE4" w:rsidRDefault="00000000" w:rsidP="00104DE4">
            <w:pPr>
              <w:pStyle w:val="T0-Table"/>
            </w:pPr>
            <w:r w:rsidRPr="00104DE4">
              <w:t>CISO</w:t>
            </w:r>
          </w:p>
        </w:tc>
        <w:tc>
          <w:tcPr>
            <w:tcW w:w="1560" w:type="dxa"/>
            <w:shd w:val="clear" w:color="auto" w:fill="FFFFFF"/>
            <w:tcMar>
              <w:top w:w="55" w:type="dxa"/>
              <w:bottom w:w="55" w:type="dxa"/>
            </w:tcMar>
          </w:tcPr>
          <w:p w14:paraId="181FBEB8" w14:textId="77777777" w:rsidR="003F0F5E" w:rsidRPr="00104DE4" w:rsidRDefault="00000000" w:rsidP="00104DE4">
            <w:pPr>
              <w:pStyle w:val="T0-Table"/>
            </w:pPr>
            <w:r w:rsidRPr="00104DE4">
              <w:t>Governance implications of AI-BOM, drift, delegated authority, MCP, identity, incidents, and Safe-State</w:t>
            </w:r>
          </w:p>
        </w:tc>
        <w:tc>
          <w:tcPr>
            <w:tcW w:w="1560" w:type="dxa"/>
            <w:shd w:val="clear" w:color="auto" w:fill="FFFFFF"/>
            <w:tcMar>
              <w:top w:w="55" w:type="dxa"/>
              <w:bottom w:w="55" w:type="dxa"/>
            </w:tcMar>
          </w:tcPr>
          <w:p w14:paraId="14E44594"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144E031A"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0FD9C91A" w14:textId="77777777" w:rsidR="003F0F5E" w:rsidRPr="00104DE4" w:rsidRDefault="00000000" w:rsidP="00104DE4">
            <w:pPr>
              <w:pStyle w:val="T0-Table"/>
            </w:pPr>
            <w:r w:rsidRPr="00104DE4">
              <w:t>Knowledge</w:t>
            </w:r>
          </w:p>
        </w:tc>
      </w:tr>
      <w:tr w:rsidR="003F0F5E" w:rsidRPr="000322B6" w14:paraId="25EAD792" w14:textId="77777777">
        <w:trPr>
          <w:jc w:val="center"/>
        </w:trPr>
        <w:tc>
          <w:tcPr>
            <w:tcW w:w="1560" w:type="dxa"/>
            <w:shd w:val="clear" w:color="auto" w:fill="D9E2F3"/>
            <w:tcMar>
              <w:top w:w="55" w:type="dxa"/>
              <w:bottom w:w="55" w:type="dxa"/>
            </w:tcMar>
          </w:tcPr>
          <w:p w14:paraId="181FE470" w14:textId="77777777" w:rsidR="003F0F5E" w:rsidRPr="00104DE4" w:rsidRDefault="00000000" w:rsidP="00104DE4">
            <w:pPr>
              <w:pStyle w:val="T0-Table"/>
            </w:pPr>
            <w:r w:rsidRPr="00104DE4">
              <w:t>R11-OE01</w:t>
            </w:r>
          </w:p>
        </w:tc>
        <w:tc>
          <w:tcPr>
            <w:tcW w:w="1560" w:type="dxa"/>
            <w:shd w:val="clear" w:color="auto" w:fill="D9E2F3"/>
            <w:tcMar>
              <w:top w:w="55" w:type="dxa"/>
              <w:bottom w:w="55" w:type="dxa"/>
            </w:tcMar>
          </w:tcPr>
          <w:p w14:paraId="1A8B4F57" w14:textId="77777777" w:rsidR="003F0F5E" w:rsidRPr="00104DE4" w:rsidRDefault="00000000" w:rsidP="00104DE4">
            <w:pPr>
              <w:pStyle w:val="T0-Table"/>
            </w:pPr>
            <w:r w:rsidRPr="00104DE4">
              <w:t>CISO</w:t>
            </w:r>
          </w:p>
        </w:tc>
        <w:tc>
          <w:tcPr>
            <w:tcW w:w="1560" w:type="dxa"/>
            <w:shd w:val="clear" w:color="auto" w:fill="D9E2F3"/>
            <w:tcMar>
              <w:top w:w="55" w:type="dxa"/>
              <w:bottom w:w="55" w:type="dxa"/>
            </w:tcMar>
          </w:tcPr>
          <w:p w14:paraId="6D6F8E5A" w14:textId="77777777" w:rsidR="003F0F5E" w:rsidRPr="00104DE4" w:rsidRDefault="00000000" w:rsidP="00104DE4">
            <w:pPr>
              <w:pStyle w:val="T0-Table"/>
            </w:pPr>
            <w:r w:rsidRPr="00104DE4">
              <w:t>Organization-established CISO qualification requirements</w:t>
            </w:r>
          </w:p>
        </w:tc>
        <w:tc>
          <w:tcPr>
            <w:tcW w:w="1560" w:type="dxa"/>
            <w:shd w:val="clear" w:color="auto" w:fill="D9E2F3"/>
            <w:tcMar>
              <w:top w:w="55" w:type="dxa"/>
              <w:bottom w:w="55" w:type="dxa"/>
            </w:tcMar>
          </w:tcPr>
          <w:p w14:paraId="6BB4F30D" w14:textId="77777777" w:rsidR="003F0F5E" w:rsidRPr="00104DE4" w:rsidRDefault="00000000" w:rsidP="00104DE4">
            <w:pPr>
              <w:pStyle w:val="T0-Table"/>
            </w:pPr>
            <w:r w:rsidRPr="00104DE4">
              <w:t>Eligibility Prerequisite</w:t>
            </w:r>
          </w:p>
        </w:tc>
        <w:tc>
          <w:tcPr>
            <w:tcW w:w="1560" w:type="dxa"/>
            <w:shd w:val="clear" w:color="auto" w:fill="D9E2F3"/>
            <w:tcMar>
              <w:top w:w="55" w:type="dxa"/>
              <w:bottom w:w="55" w:type="dxa"/>
            </w:tcMar>
          </w:tcPr>
          <w:p w14:paraId="17DD2A58" w14:textId="77777777" w:rsidR="003F0F5E" w:rsidRPr="00104DE4" w:rsidRDefault="00000000" w:rsidP="00104DE4">
            <w:pPr>
              <w:pStyle w:val="T0-Table"/>
            </w:pPr>
            <w:r w:rsidRPr="00104DE4">
              <w:t>Met</w:t>
            </w:r>
          </w:p>
        </w:tc>
        <w:tc>
          <w:tcPr>
            <w:tcW w:w="1560" w:type="dxa"/>
            <w:shd w:val="clear" w:color="auto" w:fill="D9E2F3"/>
            <w:tcMar>
              <w:top w:w="55" w:type="dxa"/>
              <w:bottom w:w="55" w:type="dxa"/>
            </w:tcMar>
          </w:tcPr>
          <w:p w14:paraId="1AAE25BF" w14:textId="77777777" w:rsidR="003F0F5E" w:rsidRPr="00104DE4" w:rsidRDefault="00000000" w:rsidP="00104DE4">
            <w:pPr>
              <w:pStyle w:val="T0-Table"/>
            </w:pPr>
            <w:r w:rsidRPr="00104DE4">
              <w:t>Operational Experience</w:t>
            </w:r>
          </w:p>
        </w:tc>
      </w:tr>
      <w:tr w:rsidR="003F0F5E" w:rsidRPr="000322B6" w14:paraId="5940F841" w14:textId="77777777">
        <w:trPr>
          <w:jc w:val="center"/>
        </w:trPr>
        <w:tc>
          <w:tcPr>
            <w:tcW w:w="1560" w:type="dxa"/>
            <w:shd w:val="clear" w:color="auto" w:fill="FFFFFF"/>
            <w:tcMar>
              <w:top w:w="55" w:type="dxa"/>
              <w:bottom w:w="55" w:type="dxa"/>
            </w:tcMar>
          </w:tcPr>
          <w:p w14:paraId="3D5CC4F2" w14:textId="77777777" w:rsidR="003F0F5E" w:rsidRPr="00104DE4" w:rsidRDefault="00000000" w:rsidP="00104DE4">
            <w:pPr>
              <w:pStyle w:val="T0-Table"/>
            </w:pPr>
            <w:r w:rsidRPr="00104DE4">
              <w:t>R11-OE02</w:t>
            </w:r>
          </w:p>
        </w:tc>
        <w:tc>
          <w:tcPr>
            <w:tcW w:w="1560" w:type="dxa"/>
            <w:shd w:val="clear" w:color="auto" w:fill="FFFFFF"/>
            <w:tcMar>
              <w:top w:w="55" w:type="dxa"/>
              <w:bottom w:w="55" w:type="dxa"/>
            </w:tcMar>
          </w:tcPr>
          <w:p w14:paraId="2AFC47A4" w14:textId="77777777" w:rsidR="003F0F5E" w:rsidRPr="00104DE4" w:rsidRDefault="00000000" w:rsidP="00104DE4">
            <w:pPr>
              <w:pStyle w:val="T0-Table"/>
            </w:pPr>
            <w:r w:rsidRPr="00104DE4">
              <w:t>CISO</w:t>
            </w:r>
          </w:p>
        </w:tc>
        <w:tc>
          <w:tcPr>
            <w:tcW w:w="1560" w:type="dxa"/>
            <w:shd w:val="clear" w:color="auto" w:fill="FFFFFF"/>
            <w:tcMar>
              <w:top w:w="55" w:type="dxa"/>
              <w:bottom w:w="55" w:type="dxa"/>
            </w:tcMar>
          </w:tcPr>
          <w:p w14:paraId="2B551C3F" w14:textId="77777777" w:rsidR="003F0F5E" w:rsidRPr="00104DE4" w:rsidRDefault="00000000" w:rsidP="00104DE4">
            <w:pPr>
              <w:pStyle w:val="T0-Table"/>
            </w:pPr>
            <w:r w:rsidRPr="00104DE4">
              <w:t>Cross-functional agentic and cyber-physical governance capability</w:t>
            </w:r>
          </w:p>
        </w:tc>
        <w:tc>
          <w:tcPr>
            <w:tcW w:w="1560" w:type="dxa"/>
            <w:shd w:val="clear" w:color="auto" w:fill="FFFFFF"/>
            <w:tcMar>
              <w:top w:w="55" w:type="dxa"/>
              <w:bottom w:w="55" w:type="dxa"/>
            </w:tcMar>
          </w:tcPr>
          <w:p w14:paraId="7B29632B"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7DCE50FE"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6F062186" w14:textId="77777777" w:rsidR="003F0F5E" w:rsidRPr="00104DE4" w:rsidRDefault="00000000" w:rsidP="00104DE4">
            <w:pPr>
              <w:pStyle w:val="T0-Table"/>
            </w:pPr>
            <w:r w:rsidRPr="00104DE4">
              <w:t>Operational Experience</w:t>
            </w:r>
          </w:p>
        </w:tc>
      </w:tr>
      <w:tr w:rsidR="003F0F5E" w:rsidRPr="000322B6" w14:paraId="17EF1F67" w14:textId="77777777">
        <w:trPr>
          <w:jc w:val="center"/>
        </w:trPr>
        <w:tc>
          <w:tcPr>
            <w:tcW w:w="1560" w:type="dxa"/>
            <w:shd w:val="clear" w:color="auto" w:fill="D9E2F3"/>
            <w:tcMar>
              <w:top w:w="55" w:type="dxa"/>
              <w:bottom w:w="55" w:type="dxa"/>
            </w:tcMar>
          </w:tcPr>
          <w:p w14:paraId="2C80C914" w14:textId="77777777" w:rsidR="003F0F5E" w:rsidRPr="00104DE4" w:rsidRDefault="00000000" w:rsidP="00104DE4">
            <w:pPr>
              <w:pStyle w:val="T0-Table"/>
            </w:pPr>
            <w:r w:rsidRPr="00104DE4">
              <w:t>R11-AC01</w:t>
            </w:r>
          </w:p>
        </w:tc>
        <w:tc>
          <w:tcPr>
            <w:tcW w:w="1560" w:type="dxa"/>
            <w:shd w:val="clear" w:color="auto" w:fill="D9E2F3"/>
            <w:tcMar>
              <w:top w:w="55" w:type="dxa"/>
              <w:bottom w:w="55" w:type="dxa"/>
            </w:tcMar>
          </w:tcPr>
          <w:p w14:paraId="63AEDA95" w14:textId="77777777" w:rsidR="003F0F5E" w:rsidRPr="00104DE4" w:rsidRDefault="00000000" w:rsidP="00104DE4">
            <w:pPr>
              <w:pStyle w:val="T0-Table"/>
            </w:pPr>
            <w:r w:rsidRPr="00104DE4">
              <w:t>CISO</w:t>
            </w:r>
          </w:p>
        </w:tc>
        <w:tc>
          <w:tcPr>
            <w:tcW w:w="1560" w:type="dxa"/>
            <w:shd w:val="clear" w:color="auto" w:fill="D9E2F3"/>
            <w:tcMar>
              <w:top w:w="55" w:type="dxa"/>
              <w:bottom w:w="55" w:type="dxa"/>
            </w:tcMar>
          </w:tcPr>
          <w:p w14:paraId="4604698F" w14:textId="77777777" w:rsidR="003F0F5E" w:rsidRPr="00104DE4" w:rsidRDefault="00000000" w:rsidP="00104DE4">
            <w:pPr>
              <w:pStyle w:val="T0-Table"/>
            </w:pPr>
            <w:r w:rsidRPr="00104DE4">
              <w:t>ASCR-03 Program Owner governance</w:t>
            </w:r>
          </w:p>
        </w:tc>
        <w:tc>
          <w:tcPr>
            <w:tcW w:w="1560" w:type="dxa"/>
            <w:shd w:val="clear" w:color="auto" w:fill="D9E2F3"/>
            <w:tcMar>
              <w:top w:w="55" w:type="dxa"/>
              <w:bottom w:w="55" w:type="dxa"/>
            </w:tcMar>
          </w:tcPr>
          <w:p w14:paraId="32526E37"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1F5AF09A"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7ECCF565" w14:textId="77777777" w:rsidR="003F0F5E" w:rsidRPr="00104DE4" w:rsidRDefault="00000000" w:rsidP="00104DE4">
            <w:pPr>
              <w:pStyle w:val="T0-Table"/>
            </w:pPr>
            <w:r w:rsidRPr="00104DE4">
              <w:t>Demonstrated Capability</w:t>
            </w:r>
          </w:p>
        </w:tc>
      </w:tr>
      <w:tr w:rsidR="003F0F5E" w:rsidRPr="000322B6" w14:paraId="1F8A02F6" w14:textId="77777777">
        <w:trPr>
          <w:jc w:val="center"/>
        </w:trPr>
        <w:tc>
          <w:tcPr>
            <w:tcW w:w="1560" w:type="dxa"/>
            <w:shd w:val="clear" w:color="auto" w:fill="FFFFFF"/>
            <w:tcMar>
              <w:top w:w="55" w:type="dxa"/>
              <w:bottom w:w="55" w:type="dxa"/>
            </w:tcMar>
          </w:tcPr>
          <w:p w14:paraId="4B9461B3" w14:textId="77777777" w:rsidR="003F0F5E" w:rsidRPr="00104DE4" w:rsidRDefault="00000000" w:rsidP="00104DE4">
            <w:pPr>
              <w:pStyle w:val="T0-Table"/>
            </w:pPr>
            <w:r w:rsidRPr="00104DE4">
              <w:t>R11-AC02</w:t>
            </w:r>
          </w:p>
        </w:tc>
        <w:tc>
          <w:tcPr>
            <w:tcW w:w="1560" w:type="dxa"/>
            <w:shd w:val="clear" w:color="auto" w:fill="FFFFFF"/>
            <w:tcMar>
              <w:top w:w="55" w:type="dxa"/>
              <w:bottom w:w="55" w:type="dxa"/>
            </w:tcMar>
          </w:tcPr>
          <w:p w14:paraId="1674DB1C" w14:textId="77777777" w:rsidR="003F0F5E" w:rsidRPr="00104DE4" w:rsidRDefault="00000000" w:rsidP="00104DE4">
            <w:pPr>
              <w:pStyle w:val="T0-Table"/>
            </w:pPr>
            <w:r w:rsidRPr="00104DE4">
              <w:t>CISO</w:t>
            </w:r>
          </w:p>
        </w:tc>
        <w:tc>
          <w:tcPr>
            <w:tcW w:w="1560" w:type="dxa"/>
            <w:shd w:val="clear" w:color="auto" w:fill="FFFFFF"/>
            <w:tcMar>
              <w:top w:w="55" w:type="dxa"/>
              <w:bottom w:w="55" w:type="dxa"/>
            </w:tcMar>
          </w:tcPr>
          <w:p w14:paraId="1C0674CD" w14:textId="77777777" w:rsidR="003F0F5E" w:rsidRPr="00104DE4" w:rsidRDefault="00000000" w:rsidP="00104DE4">
            <w:pPr>
              <w:pStyle w:val="T0-Table"/>
            </w:pPr>
            <w:r w:rsidRPr="00104DE4">
              <w:t>Agentic escalation governance</w:t>
            </w:r>
          </w:p>
        </w:tc>
        <w:tc>
          <w:tcPr>
            <w:tcW w:w="1560" w:type="dxa"/>
            <w:shd w:val="clear" w:color="auto" w:fill="FFFFFF"/>
            <w:tcMar>
              <w:top w:w="55" w:type="dxa"/>
              <w:bottom w:w="55" w:type="dxa"/>
            </w:tcMar>
          </w:tcPr>
          <w:p w14:paraId="3EBB95B8"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3D6B84FE"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60D9D33F" w14:textId="77777777" w:rsidR="003F0F5E" w:rsidRPr="00104DE4" w:rsidRDefault="00000000" w:rsidP="00104DE4">
            <w:pPr>
              <w:pStyle w:val="T0-Table"/>
            </w:pPr>
            <w:r w:rsidRPr="00104DE4">
              <w:t>Demonstrated Capability</w:t>
            </w:r>
          </w:p>
        </w:tc>
      </w:tr>
      <w:tr w:rsidR="003F0F5E" w:rsidRPr="000322B6" w14:paraId="1F876476" w14:textId="77777777">
        <w:trPr>
          <w:jc w:val="center"/>
        </w:trPr>
        <w:tc>
          <w:tcPr>
            <w:tcW w:w="1560" w:type="dxa"/>
            <w:shd w:val="clear" w:color="auto" w:fill="D9E2F3"/>
            <w:tcMar>
              <w:top w:w="55" w:type="dxa"/>
              <w:bottom w:w="55" w:type="dxa"/>
            </w:tcMar>
          </w:tcPr>
          <w:p w14:paraId="0CA06080" w14:textId="77777777" w:rsidR="003F0F5E" w:rsidRPr="00104DE4" w:rsidRDefault="00000000" w:rsidP="00104DE4">
            <w:pPr>
              <w:pStyle w:val="T0-Table"/>
            </w:pPr>
            <w:r w:rsidRPr="00104DE4">
              <w:lastRenderedPageBreak/>
              <w:t>R11-AC03</w:t>
            </w:r>
          </w:p>
        </w:tc>
        <w:tc>
          <w:tcPr>
            <w:tcW w:w="1560" w:type="dxa"/>
            <w:shd w:val="clear" w:color="auto" w:fill="D9E2F3"/>
            <w:tcMar>
              <w:top w:w="55" w:type="dxa"/>
              <w:bottom w:w="55" w:type="dxa"/>
            </w:tcMar>
          </w:tcPr>
          <w:p w14:paraId="7FA2CCC3" w14:textId="77777777" w:rsidR="003F0F5E" w:rsidRPr="00104DE4" w:rsidRDefault="00000000" w:rsidP="00104DE4">
            <w:pPr>
              <w:pStyle w:val="T0-Table"/>
            </w:pPr>
            <w:r w:rsidRPr="00104DE4">
              <w:t>CISO</w:t>
            </w:r>
          </w:p>
        </w:tc>
        <w:tc>
          <w:tcPr>
            <w:tcW w:w="1560" w:type="dxa"/>
            <w:shd w:val="clear" w:color="auto" w:fill="D9E2F3"/>
            <w:tcMar>
              <w:top w:w="55" w:type="dxa"/>
              <w:bottom w:w="55" w:type="dxa"/>
            </w:tcMar>
          </w:tcPr>
          <w:p w14:paraId="239652DF" w14:textId="77777777" w:rsidR="003F0F5E" w:rsidRPr="00104DE4" w:rsidRDefault="00000000" w:rsidP="00104DE4">
            <w:pPr>
              <w:pStyle w:val="T0-Table"/>
            </w:pPr>
            <w:r w:rsidRPr="00104DE4">
              <w:t>Cross-domain risk governance</w:t>
            </w:r>
          </w:p>
        </w:tc>
        <w:tc>
          <w:tcPr>
            <w:tcW w:w="1560" w:type="dxa"/>
            <w:shd w:val="clear" w:color="auto" w:fill="D9E2F3"/>
            <w:tcMar>
              <w:top w:w="55" w:type="dxa"/>
              <w:bottom w:w="55" w:type="dxa"/>
            </w:tcMar>
          </w:tcPr>
          <w:p w14:paraId="58F5FC91"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6FE7326C"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13863AB8" w14:textId="77777777" w:rsidR="003F0F5E" w:rsidRPr="00104DE4" w:rsidRDefault="00000000" w:rsidP="00104DE4">
            <w:pPr>
              <w:pStyle w:val="T0-Table"/>
            </w:pPr>
            <w:r w:rsidRPr="00104DE4">
              <w:t>Demonstrated Capability</w:t>
            </w:r>
          </w:p>
        </w:tc>
      </w:tr>
      <w:tr w:rsidR="003F0F5E" w:rsidRPr="000322B6" w14:paraId="7F3727AC" w14:textId="77777777">
        <w:trPr>
          <w:jc w:val="center"/>
        </w:trPr>
        <w:tc>
          <w:tcPr>
            <w:tcW w:w="1560" w:type="dxa"/>
            <w:shd w:val="clear" w:color="auto" w:fill="FFFFFF"/>
            <w:tcMar>
              <w:top w:w="55" w:type="dxa"/>
              <w:bottom w:w="55" w:type="dxa"/>
            </w:tcMar>
          </w:tcPr>
          <w:p w14:paraId="2825BE83" w14:textId="77777777" w:rsidR="003F0F5E" w:rsidRPr="00104DE4" w:rsidRDefault="00000000" w:rsidP="00104DE4">
            <w:pPr>
              <w:pStyle w:val="T0-Table"/>
            </w:pPr>
            <w:r w:rsidRPr="00104DE4">
              <w:t>R11-AC04</w:t>
            </w:r>
          </w:p>
        </w:tc>
        <w:tc>
          <w:tcPr>
            <w:tcW w:w="1560" w:type="dxa"/>
            <w:shd w:val="clear" w:color="auto" w:fill="FFFFFF"/>
            <w:tcMar>
              <w:top w:w="55" w:type="dxa"/>
              <w:bottom w:w="55" w:type="dxa"/>
            </w:tcMar>
          </w:tcPr>
          <w:p w14:paraId="4B0A718B" w14:textId="77777777" w:rsidR="003F0F5E" w:rsidRPr="00104DE4" w:rsidRDefault="00000000" w:rsidP="00104DE4">
            <w:pPr>
              <w:pStyle w:val="T0-Table"/>
            </w:pPr>
            <w:r w:rsidRPr="00104DE4">
              <w:t>CISO</w:t>
            </w:r>
          </w:p>
        </w:tc>
        <w:tc>
          <w:tcPr>
            <w:tcW w:w="1560" w:type="dxa"/>
            <w:shd w:val="clear" w:color="auto" w:fill="FFFFFF"/>
            <w:tcMar>
              <w:top w:w="55" w:type="dxa"/>
              <w:bottom w:w="55" w:type="dxa"/>
            </w:tcMar>
          </w:tcPr>
          <w:p w14:paraId="6AB2C60C" w14:textId="77777777" w:rsidR="003F0F5E" w:rsidRPr="00104DE4" w:rsidRDefault="00000000" w:rsidP="00104DE4">
            <w:pPr>
              <w:pStyle w:val="T0-Table"/>
            </w:pPr>
            <w:r w:rsidRPr="00104DE4">
              <w:t>Competency and organizational readiness governance</w:t>
            </w:r>
          </w:p>
        </w:tc>
        <w:tc>
          <w:tcPr>
            <w:tcW w:w="1560" w:type="dxa"/>
            <w:shd w:val="clear" w:color="auto" w:fill="FFFFFF"/>
            <w:tcMar>
              <w:top w:w="55" w:type="dxa"/>
              <w:bottom w:w="55" w:type="dxa"/>
            </w:tcMar>
          </w:tcPr>
          <w:p w14:paraId="6764B16B"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1CF747C4"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5588E146" w14:textId="77777777" w:rsidR="003F0F5E" w:rsidRPr="00104DE4" w:rsidRDefault="00000000" w:rsidP="00104DE4">
            <w:pPr>
              <w:pStyle w:val="T0-Table"/>
            </w:pPr>
            <w:r w:rsidRPr="00104DE4">
              <w:t>Demonstrated Capability</w:t>
            </w:r>
          </w:p>
        </w:tc>
      </w:tr>
      <w:tr w:rsidR="003F0F5E" w:rsidRPr="000322B6" w14:paraId="294E9640" w14:textId="77777777">
        <w:trPr>
          <w:jc w:val="center"/>
        </w:trPr>
        <w:tc>
          <w:tcPr>
            <w:tcW w:w="1560" w:type="dxa"/>
            <w:shd w:val="clear" w:color="auto" w:fill="D9E2F3"/>
            <w:tcMar>
              <w:top w:w="55" w:type="dxa"/>
              <w:bottom w:w="55" w:type="dxa"/>
            </w:tcMar>
          </w:tcPr>
          <w:p w14:paraId="01F9EB3F" w14:textId="77777777" w:rsidR="003F0F5E" w:rsidRPr="00104DE4" w:rsidRDefault="00000000" w:rsidP="00104DE4">
            <w:pPr>
              <w:pStyle w:val="T0-Table"/>
            </w:pPr>
            <w:r w:rsidRPr="00104DE4">
              <w:t>R11-AC05</w:t>
            </w:r>
          </w:p>
        </w:tc>
        <w:tc>
          <w:tcPr>
            <w:tcW w:w="1560" w:type="dxa"/>
            <w:shd w:val="clear" w:color="auto" w:fill="D9E2F3"/>
            <w:tcMar>
              <w:top w:w="55" w:type="dxa"/>
              <w:bottom w:w="55" w:type="dxa"/>
            </w:tcMar>
          </w:tcPr>
          <w:p w14:paraId="6BC289CE" w14:textId="77777777" w:rsidR="003F0F5E" w:rsidRPr="00104DE4" w:rsidRDefault="00000000" w:rsidP="00104DE4">
            <w:pPr>
              <w:pStyle w:val="T0-Table"/>
            </w:pPr>
            <w:r w:rsidRPr="00104DE4">
              <w:t>CISO</w:t>
            </w:r>
          </w:p>
        </w:tc>
        <w:tc>
          <w:tcPr>
            <w:tcW w:w="1560" w:type="dxa"/>
            <w:shd w:val="clear" w:color="auto" w:fill="D9E2F3"/>
            <w:tcMar>
              <w:top w:w="55" w:type="dxa"/>
              <w:bottom w:w="55" w:type="dxa"/>
            </w:tcMar>
          </w:tcPr>
          <w:p w14:paraId="212D8D57" w14:textId="77777777" w:rsidR="003F0F5E" w:rsidRPr="00104DE4" w:rsidRDefault="00000000" w:rsidP="00104DE4">
            <w:pPr>
              <w:pStyle w:val="T0-Table"/>
            </w:pPr>
            <w:r w:rsidRPr="00104DE4">
              <w:t>Agentic vendor-governance oversight</w:t>
            </w:r>
          </w:p>
        </w:tc>
        <w:tc>
          <w:tcPr>
            <w:tcW w:w="1560" w:type="dxa"/>
            <w:shd w:val="clear" w:color="auto" w:fill="D9E2F3"/>
            <w:tcMar>
              <w:top w:w="55" w:type="dxa"/>
              <w:bottom w:w="55" w:type="dxa"/>
            </w:tcMar>
          </w:tcPr>
          <w:p w14:paraId="6B940391"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2859BE06"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15DBB8D6" w14:textId="77777777" w:rsidR="003F0F5E" w:rsidRPr="00104DE4" w:rsidRDefault="00000000" w:rsidP="00104DE4">
            <w:pPr>
              <w:pStyle w:val="T0-Table"/>
            </w:pPr>
            <w:r w:rsidRPr="00104DE4">
              <w:t>Demonstrated Capability</w:t>
            </w:r>
          </w:p>
        </w:tc>
      </w:tr>
      <w:tr w:rsidR="003F0F5E" w:rsidRPr="000322B6" w14:paraId="4F358926" w14:textId="77777777">
        <w:trPr>
          <w:jc w:val="center"/>
        </w:trPr>
        <w:tc>
          <w:tcPr>
            <w:tcW w:w="1560" w:type="dxa"/>
            <w:shd w:val="clear" w:color="auto" w:fill="FFFFFF"/>
            <w:tcMar>
              <w:top w:w="55" w:type="dxa"/>
              <w:bottom w:w="55" w:type="dxa"/>
            </w:tcMar>
          </w:tcPr>
          <w:p w14:paraId="46E6EB0B" w14:textId="77777777" w:rsidR="003F0F5E" w:rsidRPr="00104DE4" w:rsidRDefault="00000000" w:rsidP="00104DE4">
            <w:pPr>
              <w:pStyle w:val="T0-Table"/>
            </w:pPr>
            <w:r w:rsidRPr="00104DE4">
              <w:t>R11-AC06</w:t>
            </w:r>
          </w:p>
        </w:tc>
        <w:tc>
          <w:tcPr>
            <w:tcW w:w="1560" w:type="dxa"/>
            <w:shd w:val="clear" w:color="auto" w:fill="FFFFFF"/>
            <w:tcMar>
              <w:top w:w="55" w:type="dxa"/>
              <w:bottom w:w="55" w:type="dxa"/>
            </w:tcMar>
          </w:tcPr>
          <w:p w14:paraId="23D3DE03" w14:textId="77777777" w:rsidR="003F0F5E" w:rsidRPr="00104DE4" w:rsidRDefault="00000000" w:rsidP="00104DE4">
            <w:pPr>
              <w:pStyle w:val="T0-Table"/>
            </w:pPr>
            <w:r w:rsidRPr="00104DE4">
              <w:t>CISO</w:t>
            </w:r>
          </w:p>
        </w:tc>
        <w:tc>
          <w:tcPr>
            <w:tcW w:w="1560" w:type="dxa"/>
            <w:shd w:val="clear" w:color="auto" w:fill="FFFFFF"/>
            <w:tcMar>
              <w:top w:w="55" w:type="dxa"/>
              <w:bottom w:w="55" w:type="dxa"/>
            </w:tcMar>
          </w:tcPr>
          <w:p w14:paraId="11F8EAD7" w14:textId="77777777" w:rsidR="003F0F5E" w:rsidRPr="00104DE4" w:rsidRDefault="00000000" w:rsidP="00104DE4">
            <w:pPr>
              <w:pStyle w:val="T0-Table"/>
            </w:pPr>
            <w:r w:rsidRPr="00104DE4">
              <w:t>Evidence-aware executive decision-making</w:t>
            </w:r>
          </w:p>
        </w:tc>
        <w:tc>
          <w:tcPr>
            <w:tcW w:w="1560" w:type="dxa"/>
            <w:shd w:val="clear" w:color="auto" w:fill="FFFFFF"/>
            <w:tcMar>
              <w:top w:w="55" w:type="dxa"/>
              <w:bottom w:w="55" w:type="dxa"/>
            </w:tcMar>
          </w:tcPr>
          <w:p w14:paraId="1555F41A"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1D82538D"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2BCC145A" w14:textId="77777777" w:rsidR="003F0F5E" w:rsidRPr="00104DE4" w:rsidRDefault="00000000" w:rsidP="00104DE4">
            <w:pPr>
              <w:pStyle w:val="T0-Table"/>
            </w:pPr>
            <w:r w:rsidRPr="00104DE4">
              <w:t>Demonstrated Capability</w:t>
            </w:r>
          </w:p>
        </w:tc>
      </w:tr>
      <w:tr w:rsidR="003F0F5E" w:rsidRPr="000322B6" w14:paraId="13516B7D" w14:textId="77777777">
        <w:trPr>
          <w:jc w:val="center"/>
        </w:trPr>
        <w:tc>
          <w:tcPr>
            <w:tcW w:w="1560" w:type="dxa"/>
            <w:shd w:val="clear" w:color="auto" w:fill="D9E2F3"/>
            <w:tcMar>
              <w:top w:w="55" w:type="dxa"/>
              <w:bottom w:w="55" w:type="dxa"/>
            </w:tcMar>
          </w:tcPr>
          <w:p w14:paraId="53DB6972" w14:textId="77777777" w:rsidR="003F0F5E" w:rsidRPr="00104DE4" w:rsidRDefault="00000000" w:rsidP="00104DE4">
            <w:pPr>
              <w:pStyle w:val="T0-Table"/>
            </w:pPr>
            <w:r w:rsidRPr="00104DE4">
              <w:t>R11-AC07</w:t>
            </w:r>
          </w:p>
        </w:tc>
        <w:tc>
          <w:tcPr>
            <w:tcW w:w="1560" w:type="dxa"/>
            <w:shd w:val="clear" w:color="auto" w:fill="D9E2F3"/>
            <w:tcMar>
              <w:top w:w="55" w:type="dxa"/>
              <w:bottom w:w="55" w:type="dxa"/>
            </w:tcMar>
          </w:tcPr>
          <w:p w14:paraId="236910CF" w14:textId="77777777" w:rsidR="003F0F5E" w:rsidRPr="00104DE4" w:rsidRDefault="00000000" w:rsidP="00104DE4">
            <w:pPr>
              <w:pStyle w:val="T0-Table"/>
            </w:pPr>
            <w:r w:rsidRPr="00104DE4">
              <w:t>CISO</w:t>
            </w:r>
          </w:p>
        </w:tc>
        <w:tc>
          <w:tcPr>
            <w:tcW w:w="1560" w:type="dxa"/>
            <w:shd w:val="clear" w:color="auto" w:fill="D9E2F3"/>
            <w:tcMar>
              <w:top w:w="55" w:type="dxa"/>
              <w:bottom w:w="55" w:type="dxa"/>
            </w:tcMar>
          </w:tcPr>
          <w:p w14:paraId="10B6993D" w14:textId="77777777" w:rsidR="003F0F5E" w:rsidRPr="00104DE4" w:rsidRDefault="00000000" w:rsidP="00104DE4">
            <w:pPr>
              <w:pStyle w:val="T0-Table"/>
            </w:pPr>
            <w:r w:rsidRPr="00104DE4">
              <w:t>Authority-boundary discipline</w:t>
            </w:r>
          </w:p>
        </w:tc>
        <w:tc>
          <w:tcPr>
            <w:tcW w:w="1560" w:type="dxa"/>
            <w:shd w:val="clear" w:color="auto" w:fill="D9E2F3"/>
            <w:tcMar>
              <w:top w:w="55" w:type="dxa"/>
              <w:bottom w:w="55" w:type="dxa"/>
            </w:tcMar>
          </w:tcPr>
          <w:p w14:paraId="482169F0" w14:textId="77777777" w:rsidR="003F0F5E" w:rsidRPr="00104DE4" w:rsidRDefault="00000000" w:rsidP="00104DE4">
            <w:pPr>
              <w:pStyle w:val="T0-Table"/>
            </w:pPr>
            <w:r w:rsidRPr="00104DE4">
              <w:t>Scored Competency</w:t>
            </w:r>
          </w:p>
        </w:tc>
        <w:tc>
          <w:tcPr>
            <w:tcW w:w="1560" w:type="dxa"/>
            <w:shd w:val="clear" w:color="auto" w:fill="D9E2F3"/>
            <w:tcMar>
              <w:top w:w="55" w:type="dxa"/>
              <w:bottom w:w="55" w:type="dxa"/>
            </w:tcMar>
          </w:tcPr>
          <w:p w14:paraId="44E9FF8B" w14:textId="77777777" w:rsidR="003F0F5E" w:rsidRPr="00104DE4" w:rsidRDefault="00000000" w:rsidP="00104DE4">
            <w:pPr>
              <w:pStyle w:val="T0-Table"/>
            </w:pPr>
            <w:r w:rsidRPr="00104DE4">
              <w:t>Level 2</w:t>
            </w:r>
          </w:p>
        </w:tc>
        <w:tc>
          <w:tcPr>
            <w:tcW w:w="1560" w:type="dxa"/>
            <w:shd w:val="clear" w:color="auto" w:fill="D9E2F3"/>
            <w:tcMar>
              <w:top w:w="55" w:type="dxa"/>
              <w:bottom w:w="55" w:type="dxa"/>
            </w:tcMar>
          </w:tcPr>
          <w:p w14:paraId="5FFD4BCA" w14:textId="77777777" w:rsidR="003F0F5E" w:rsidRPr="00104DE4" w:rsidRDefault="00000000" w:rsidP="00104DE4">
            <w:pPr>
              <w:pStyle w:val="T0-Table"/>
            </w:pPr>
            <w:r w:rsidRPr="00104DE4">
              <w:t>Demonstrated Capability</w:t>
            </w:r>
          </w:p>
        </w:tc>
      </w:tr>
      <w:tr w:rsidR="003F0F5E" w:rsidRPr="000322B6" w14:paraId="2F09EE58" w14:textId="77777777">
        <w:trPr>
          <w:jc w:val="center"/>
        </w:trPr>
        <w:tc>
          <w:tcPr>
            <w:tcW w:w="1560" w:type="dxa"/>
            <w:shd w:val="clear" w:color="auto" w:fill="FFFFFF"/>
            <w:tcMar>
              <w:top w:w="55" w:type="dxa"/>
              <w:bottom w:w="55" w:type="dxa"/>
            </w:tcMar>
          </w:tcPr>
          <w:p w14:paraId="35954B7D" w14:textId="77777777" w:rsidR="003F0F5E" w:rsidRPr="00104DE4" w:rsidRDefault="00000000" w:rsidP="00104DE4">
            <w:pPr>
              <w:pStyle w:val="T0-Table"/>
            </w:pPr>
            <w:r w:rsidRPr="00104DE4">
              <w:t>R11-RL01</w:t>
            </w:r>
          </w:p>
        </w:tc>
        <w:tc>
          <w:tcPr>
            <w:tcW w:w="1560" w:type="dxa"/>
            <w:shd w:val="clear" w:color="auto" w:fill="FFFFFF"/>
            <w:tcMar>
              <w:top w:w="55" w:type="dxa"/>
              <w:bottom w:w="55" w:type="dxa"/>
            </w:tcMar>
          </w:tcPr>
          <w:p w14:paraId="3B7DD347" w14:textId="77777777" w:rsidR="003F0F5E" w:rsidRPr="00104DE4" w:rsidRDefault="00000000" w:rsidP="00104DE4">
            <w:pPr>
              <w:pStyle w:val="T0-Table"/>
            </w:pPr>
            <w:r w:rsidRPr="00104DE4">
              <w:t>CISO</w:t>
            </w:r>
          </w:p>
        </w:tc>
        <w:tc>
          <w:tcPr>
            <w:tcW w:w="1560" w:type="dxa"/>
            <w:shd w:val="clear" w:color="auto" w:fill="FFFFFF"/>
            <w:tcMar>
              <w:top w:w="55" w:type="dxa"/>
              <w:bottom w:w="55" w:type="dxa"/>
            </w:tcMar>
          </w:tcPr>
          <w:p w14:paraId="651F0E9A" w14:textId="77777777" w:rsidR="003F0F5E" w:rsidRPr="00104DE4" w:rsidRDefault="00000000" w:rsidP="00104DE4">
            <w:pPr>
              <w:pStyle w:val="T0-Table"/>
            </w:pPr>
            <w:r w:rsidRPr="00104DE4">
              <w:t>Applicable executive and management regulatory-governance literacy</w:t>
            </w:r>
          </w:p>
        </w:tc>
        <w:tc>
          <w:tcPr>
            <w:tcW w:w="1560" w:type="dxa"/>
            <w:shd w:val="clear" w:color="auto" w:fill="FFFFFF"/>
            <w:tcMar>
              <w:top w:w="55" w:type="dxa"/>
              <w:bottom w:w="55" w:type="dxa"/>
            </w:tcMar>
          </w:tcPr>
          <w:p w14:paraId="7380128B" w14:textId="77777777" w:rsidR="003F0F5E" w:rsidRPr="00104DE4" w:rsidRDefault="00000000" w:rsidP="00104DE4">
            <w:pPr>
              <w:pStyle w:val="T0-Table"/>
            </w:pPr>
            <w:r w:rsidRPr="00104DE4">
              <w:t>Scored Competency</w:t>
            </w:r>
          </w:p>
        </w:tc>
        <w:tc>
          <w:tcPr>
            <w:tcW w:w="1560" w:type="dxa"/>
            <w:shd w:val="clear" w:color="auto" w:fill="FFFFFF"/>
            <w:tcMar>
              <w:top w:w="55" w:type="dxa"/>
              <w:bottom w:w="55" w:type="dxa"/>
            </w:tcMar>
          </w:tcPr>
          <w:p w14:paraId="13544E38" w14:textId="77777777" w:rsidR="003F0F5E" w:rsidRPr="00104DE4" w:rsidRDefault="00000000" w:rsidP="00104DE4">
            <w:pPr>
              <w:pStyle w:val="T0-Table"/>
            </w:pPr>
            <w:r w:rsidRPr="00104DE4">
              <w:t>Level 2</w:t>
            </w:r>
          </w:p>
        </w:tc>
        <w:tc>
          <w:tcPr>
            <w:tcW w:w="1560" w:type="dxa"/>
            <w:shd w:val="clear" w:color="auto" w:fill="FFFFFF"/>
            <w:tcMar>
              <w:top w:w="55" w:type="dxa"/>
              <w:bottom w:w="55" w:type="dxa"/>
            </w:tcMar>
          </w:tcPr>
          <w:p w14:paraId="2449673A" w14:textId="77777777" w:rsidR="003F0F5E" w:rsidRPr="00104DE4" w:rsidRDefault="00000000" w:rsidP="00104DE4">
            <w:pPr>
              <w:pStyle w:val="T0-Table"/>
            </w:pPr>
            <w:r w:rsidRPr="00104DE4">
              <w:t>Regulatory Literacy</w:t>
            </w:r>
          </w:p>
        </w:tc>
      </w:tr>
    </w:tbl>
    <w:p w14:paraId="2B096A61" w14:textId="77777777" w:rsidR="003F0F5E" w:rsidRPr="000322B6" w:rsidRDefault="00000000" w:rsidP="00C9221E">
      <w:pPr>
        <w:pStyle w:val="P0-Paragraph"/>
        <w:sectPr w:rsidR="003F0F5E" w:rsidRPr="000322B6">
          <w:headerReference w:type="default" r:id="rId12"/>
          <w:footerReference w:type="default" r:id="rId13"/>
          <w:pgSz w:w="12240" w:h="15840"/>
          <w:pgMar w:top="1440" w:right="1440" w:bottom="1440" w:left="1440" w:header="720" w:footer="720" w:gutter="0"/>
          <w:cols w:space="720"/>
        </w:sectPr>
      </w:pPr>
      <w:r w:rsidRPr="000322B6">
        <w:t>Table 13.3a. Canonical Competency-Requirement Register</w:t>
      </w:r>
    </w:p>
    <w:p w14:paraId="2342DEDC" w14:textId="77777777" w:rsidR="003F0F5E" w:rsidRPr="000322B6" w:rsidRDefault="003F0F5E" w:rsidP="00C9221E">
      <w:pPr>
        <w:pStyle w:val="P0-Paragraph"/>
      </w:pPr>
    </w:p>
    <w:tbl>
      <w:tblPr>
        <w:tblStyle w:val="ac"/>
        <w:tblW w:w="14398"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727"/>
        <w:gridCol w:w="936"/>
        <w:gridCol w:w="1512"/>
        <w:gridCol w:w="1224"/>
        <w:gridCol w:w="1368"/>
        <w:gridCol w:w="1007"/>
        <w:gridCol w:w="1440"/>
        <w:gridCol w:w="1296"/>
        <w:gridCol w:w="1296"/>
        <w:gridCol w:w="1080"/>
        <w:gridCol w:w="1512"/>
      </w:tblGrid>
      <w:tr w:rsidR="003F0F5E" w:rsidRPr="000322B6" w14:paraId="191AD2AC" w14:textId="77777777">
        <w:trPr>
          <w:cantSplit/>
          <w:tblHeader/>
          <w:jc w:val="center"/>
        </w:trPr>
        <w:tc>
          <w:tcPr>
            <w:tcW w:w="1728" w:type="dxa"/>
            <w:shd w:val="clear" w:color="auto" w:fill="1F3864"/>
            <w:tcMar>
              <w:top w:w="30" w:type="dxa"/>
              <w:bottom w:w="30" w:type="dxa"/>
            </w:tcMar>
            <w:vAlign w:val="center"/>
          </w:tcPr>
          <w:p w14:paraId="576C6CAC" w14:textId="77777777" w:rsidR="003F0F5E" w:rsidRPr="000322B6" w:rsidRDefault="00000000" w:rsidP="00C9221E">
            <w:pPr>
              <w:pStyle w:val="P0-Paragraph"/>
            </w:pPr>
            <w:r w:rsidRPr="000322B6">
              <w:t>Requirement</w:t>
            </w:r>
            <w:r w:rsidRPr="000322B6">
              <w:br/>
              <w:t>ID</w:t>
            </w:r>
          </w:p>
        </w:tc>
        <w:tc>
          <w:tcPr>
            <w:tcW w:w="936" w:type="dxa"/>
            <w:shd w:val="clear" w:color="auto" w:fill="1F3864"/>
            <w:tcMar>
              <w:top w:w="30" w:type="dxa"/>
              <w:bottom w:w="30" w:type="dxa"/>
            </w:tcMar>
            <w:vAlign w:val="center"/>
          </w:tcPr>
          <w:p w14:paraId="7591D8A6" w14:textId="77777777" w:rsidR="003F0F5E" w:rsidRPr="000322B6" w:rsidRDefault="00000000" w:rsidP="00C9221E">
            <w:pPr>
              <w:pStyle w:val="P0-Paragraph"/>
            </w:pPr>
            <w:r w:rsidRPr="000322B6">
              <w:t>Role</w:t>
            </w:r>
          </w:p>
        </w:tc>
        <w:tc>
          <w:tcPr>
            <w:tcW w:w="1512" w:type="dxa"/>
            <w:shd w:val="clear" w:color="auto" w:fill="1F3864"/>
            <w:tcMar>
              <w:top w:w="30" w:type="dxa"/>
              <w:bottom w:w="30" w:type="dxa"/>
            </w:tcMar>
            <w:vAlign w:val="center"/>
          </w:tcPr>
          <w:p w14:paraId="77315428" w14:textId="77777777" w:rsidR="003F0F5E" w:rsidRPr="000322B6" w:rsidRDefault="00000000" w:rsidP="00C9221E">
            <w:pPr>
              <w:pStyle w:val="P0-Paragraph"/>
            </w:pPr>
            <w:r w:rsidRPr="000322B6">
              <w:t>Competency Item</w:t>
            </w:r>
          </w:p>
        </w:tc>
        <w:tc>
          <w:tcPr>
            <w:tcW w:w="1224" w:type="dxa"/>
            <w:shd w:val="clear" w:color="auto" w:fill="1F3864"/>
            <w:tcMar>
              <w:top w:w="30" w:type="dxa"/>
              <w:bottom w:w="30" w:type="dxa"/>
            </w:tcMar>
            <w:vAlign w:val="center"/>
          </w:tcPr>
          <w:p w14:paraId="3A768C7A" w14:textId="77777777" w:rsidR="003F0F5E" w:rsidRPr="000322B6" w:rsidRDefault="00000000" w:rsidP="00C9221E">
            <w:pPr>
              <w:pStyle w:val="P0-Paragraph"/>
            </w:pPr>
            <w:r w:rsidRPr="000322B6">
              <w:t>Requirement</w:t>
            </w:r>
            <w:r w:rsidRPr="000322B6">
              <w:br/>
              <w:t>Type</w:t>
            </w:r>
          </w:p>
        </w:tc>
        <w:tc>
          <w:tcPr>
            <w:tcW w:w="1368" w:type="dxa"/>
            <w:shd w:val="clear" w:color="auto" w:fill="1F3864"/>
            <w:tcMar>
              <w:top w:w="30" w:type="dxa"/>
              <w:bottom w:w="30" w:type="dxa"/>
            </w:tcMar>
            <w:vAlign w:val="center"/>
          </w:tcPr>
          <w:p w14:paraId="70F7E73B" w14:textId="77777777" w:rsidR="003F0F5E" w:rsidRPr="000322B6" w:rsidRDefault="00000000" w:rsidP="00C9221E">
            <w:pPr>
              <w:pStyle w:val="P0-Paragraph"/>
            </w:pPr>
            <w:r w:rsidRPr="000322B6">
              <w:t>Required Level /</w:t>
            </w:r>
            <w:r w:rsidRPr="000322B6">
              <w:br/>
              <w:t>Pass Criterion</w:t>
            </w:r>
          </w:p>
        </w:tc>
        <w:tc>
          <w:tcPr>
            <w:tcW w:w="1007" w:type="dxa"/>
            <w:shd w:val="clear" w:color="auto" w:fill="1F3864"/>
            <w:tcMar>
              <w:top w:w="30" w:type="dxa"/>
              <w:bottom w:w="30" w:type="dxa"/>
            </w:tcMar>
            <w:vAlign w:val="center"/>
          </w:tcPr>
          <w:p w14:paraId="716EA423" w14:textId="77777777" w:rsidR="003F0F5E" w:rsidRPr="000322B6" w:rsidRDefault="00000000" w:rsidP="00C9221E">
            <w:pPr>
              <w:pStyle w:val="P0-Paragraph"/>
            </w:pPr>
            <w:r w:rsidRPr="000322B6">
              <w:t>Assessed</w:t>
            </w:r>
            <w:r w:rsidRPr="000322B6">
              <w:br/>
              <w:t>Result</w:t>
            </w:r>
          </w:p>
        </w:tc>
        <w:tc>
          <w:tcPr>
            <w:tcW w:w="1440" w:type="dxa"/>
            <w:shd w:val="clear" w:color="auto" w:fill="1F3864"/>
            <w:tcMar>
              <w:top w:w="30" w:type="dxa"/>
              <w:bottom w:w="30" w:type="dxa"/>
            </w:tcMar>
            <w:vAlign w:val="center"/>
          </w:tcPr>
          <w:p w14:paraId="3C9BCD86" w14:textId="77777777" w:rsidR="003F0F5E" w:rsidRPr="000322B6" w:rsidRDefault="00000000" w:rsidP="00C9221E">
            <w:pPr>
              <w:pStyle w:val="P0-Paragraph"/>
            </w:pPr>
            <w:r w:rsidRPr="000322B6">
              <w:t>Evidence</w:t>
            </w:r>
            <w:r w:rsidRPr="000322B6">
              <w:br/>
              <w:t>Reference</w:t>
            </w:r>
          </w:p>
        </w:tc>
        <w:tc>
          <w:tcPr>
            <w:tcW w:w="1296" w:type="dxa"/>
            <w:shd w:val="clear" w:color="auto" w:fill="1F3864"/>
            <w:tcMar>
              <w:top w:w="30" w:type="dxa"/>
              <w:bottom w:w="30" w:type="dxa"/>
            </w:tcMar>
            <w:vAlign w:val="center"/>
          </w:tcPr>
          <w:p w14:paraId="40285C6E" w14:textId="77777777" w:rsidR="003F0F5E" w:rsidRPr="000322B6" w:rsidRDefault="00000000" w:rsidP="00C9221E">
            <w:pPr>
              <w:pStyle w:val="P0-Paragraph"/>
            </w:pPr>
            <w:r w:rsidRPr="000322B6">
              <w:t>Assessor</w:t>
            </w:r>
          </w:p>
        </w:tc>
        <w:tc>
          <w:tcPr>
            <w:tcW w:w="1296" w:type="dxa"/>
            <w:shd w:val="clear" w:color="auto" w:fill="1F3864"/>
            <w:tcMar>
              <w:top w:w="30" w:type="dxa"/>
              <w:bottom w:w="30" w:type="dxa"/>
            </w:tcMar>
            <w:vAlign w:val="center"/>
          </w:tcPr>
          <w:p w14:paraId="676EBE20" w14:textId="77777777" w:rsidR="003F0F5E" w:rsidRPr="000322B6" w:rsidRDefault="00000000" w:rsidP="00C9221E">
            <w:pPr>
              <w:pStyle w:val="P0-Paragraph"/>
            </w:pPr>
            <w:r w:rsidRPr="000322B6">
              <w:t>Independent</w:t>
            </w:r>
            <w:r w:rsidRPr="000322B6">
              <w:br/>
              <w:t>Reviewer</w:t>
            </w:r>
          </w:p>
        </w:tc>
        <w:tc>
          <w:tcPr>
            <w:tcW w:w="1080" w:type="dxa"/>
            <w:shd w:val="clear" w:color="auto" w:fill="1F3864"/>
            <w:tcMar>
              <w:top w:w="30" w:type="dxa"/>
              <w:bottom w:w="30" w:type="dxa"/>
            </w:tcMar>
            <w:vAlign w:val="center"/>
          </w:tcPr>
          <w:p w14:paraId="1E80CD7C" w14:textId="77777777" w:rsidR="003F0F5E" w:rsidRPr="000322B6" w:rsidRDefault="00000000" w:rsidP="00C9221E">
            <w:pPr>
              <w:pStyle w:val="P0-Paragraph"/>
            </w:pPr>
            <w:r w:rsidRPr="000322B6">
              <w:t>Assessment</w:t>
            </w:r>
            <w:r w:rsidRPr="000322B6">
              <w:br/>
              <w:t>Date</w:t>
            </w:r>
          </w:p>
        </w:tc>
        <w:tc>
          <w:tcPr>
            <w:tcW w:w="1512" w:type="dxa"/>
            <w:shd w:val="clear" w:color="auto" w:fill="1F3864"/>
            <w:tcMar>
              <w:top w:w="30" w:type="dxa"/>
              <w:bottom w:w="30" w:type="dxa"/>
            </w:tcMar>
            <w:vAlign w:val="center"/>
          </w:tcPr>
          <w:p w14:paraId="4E57CB30" w14:textId="77777777" w:rsidR="003F0F5E" w:rsidRPr="000322B6" w:rsidRDefault="00000000" w:rsidP="00C9221E">
            <w:pPr>
              <w:pStyle w:val="P0-Paragraph"/>
            </w:pPr>
            <w:r w:rsidRPr="000322B6">
              <w:t>Next</w:t>
            </w:r>
            <w:r w:rsidRPr="000322B6">
              <w:br/>
              <w:t>Reassessment</w:t>
            </w:r>
          </w:p>
        </w:tc>
      </w:tr>
      <w:tr w:rsidR="003F0F5E" w:rsidRPr="000322B6" w14:paraId="38A25312" w14:textId="77777777">
        <w:trPr>
          <w:cantSplit/>
          <w:jc w:val="center"/>
        </w:trPr>
        <w:tc>
          <w:tcPr>
            <w:tcW w:w="1728" w:type="dxa"/>
            <w:shd w:val="clear" w:color="auto" w:fill="FFFFFF"/>
            <w:tcMar>
              <w:top w:w="30" w:type="dxa"/>
              <w:bottom w:w="30" w:type="dxa"/>
            </w:tcMar>
          </w:tcPr>
          <w:p w14:paraId="3510C8FB" w14:textId="77777777" w:rsidR="003F0F5E" w:rsidRPr="000322B6" w:rsidRDefault="00000000" w:rsidP="00C9221E">
            <w:pPr>
              <w:pStyle w:val="P0-Paragraph"/>
            </w:pPr>
            <w:r w:rsidRPr="000322B6">
              <w:t>[REQUIREMENT</w:t>
            </w:r>
            <w:r w:rsidRPr="000322B6">
              <w:br/>
              <w:t>ID]</w:t>
            </w:r>
          </w:p>
        </w:tc>
        <w:tc>
          <w:tcPr>
            <w:tcW w:w="936" w:type="dxa"/>
            <w:shd w:val="clear" w:color="auto" w:fill="FFFFFF"/>
            <w:tcMar>
              <w:top w:w="30" w:type="dxa"/>
              <w:bottom w:w="30" w:type="dxa"/>
            </w:tcMar>
          </w:tcPr>
          <w:p w14:paraId="5FFB1D5F" w14:textId="77777777" w:rsidR="003F0F5E" w:rsidRPr="000322B6" w:rsidRDefault="00000000" w:rsidP="00C9221E">
            <w:pPr>
              <w:pStyle w:val="P0-Paragraph"/>
            </w:pPr>
            <w:r w:rsidRPr="000322B6">
              <w:t>[ROLE]</w:t>
            </w:r>
          </w:p>
        </w:tc>
        <w:tc>
          <w:tcPr>
            <w:tcW w:w="1512" w:type="dxa"/>
            <w:shd w:val="clear" w:color="auto" w:fill="FFFFFF"/>
            <w:tcMar>
              <w:top w:w="30" w:type="dxa"/>
              <w:bottom w:w="30" w:type="dxa"/>
            </w:tcMar>
          </w:tcPr>
          <w:p w14:paraId="3FA2BDB2" w14:textId="77777777" w:rsidR="003F0F5E" w:rsidRPr="000322B6" w:rsidRDefault="00000000" w:rsidP="00C9221E">
            <w:pPr>
              <w:pStyle w:val="P0-Paragraph"/>
            </w:pPr>
            <w:r w:rsidRPr="000322B6">
              <w:t>[COMPETENCY ITEM]</w:t>
            </w:r>
          </w:p>
        </w:tc>
        <w:tc>
          <w:tcPr>
            <w:tcW w:w="1224" w:type="dxa"/>
            <w:shd w:val="clear" w:color="auto" w:fill="FFFFFF"/>
            <w:tcMar>
              <w:top w:w="30" w:type="dxa"/>
              <w:bottom w:w="30" w:type="dxa"/>
            </w:tcMar>
          </w:tcPr>
          <w:p w14:paraId="61543CFD" w14:textId="77777777" w:rsidR="003F0F5E" w:rsidRPr="000322B6" w:rsidRDefault="00000000" w:rsidP="00C9221E">
            <w:pPr>
              <w:pStyle w:val="P0-Paragraph"/>
            </w:pPr>
            <w:r w:rsidRPr="000322B6">
              <w:t>[TYPE]</w:t>
            </w:r>
          </w:p>
        </w:tc>
        <w:tc>
          <w:tcPr>
            <w:tcW w:w="1368" w:type="dxa"/>
            <w:shd w:val="clear" w:color="auto" w:fill="FFFFFF"/>
            <w:tcMar>
              <w:top w:w="30" w:type="dxa"/>
              <w:bottom w:w="30" w:type="dxa"/>
            </w:tcMar>
          </w:tcPr>
          <w:p w14:paraId="77B4A241" w14:textId="77777777" w:rsidR="003F0F5E" w:rsidRPr="000322B6" w:rsidRDefault="00000000" w:rsidP="00C9221E">
            <w:pPr>
              <w:pStyle w:val="P0-Paragraph"/>
            </w:pPr>
            <w:r w:rsidRPr="000322B6">
              <w:t>[LEVEL / PASS]</w:t>
            </w:r>
          </w:p>
        </w:tc>
        <w:tc>
          <w:tcPr>
            <w:tcW w:w="1007" w:type="dxa"/>
            <w:shd w:val="clear" w:color="auto" w:fill="FFFFFF"/>
            <w:tcMar>
              <w:top w:w="30" w:type="dxa"/>
              <w:bottom w:w="30" w:type="dxa"/>
            </w:tcMar>
          </w:tcPr>
          <w:p w14:paraId="67C18A7A" w14:textId="77777777" w:rsidR="003F0F5E" w:rsidRPr="000322B6" w:rsidRDefault="00000000" w:rsidP="00C9221E">
            <w:pPr>
              <w:pStyle w:val="P0-Paragraph"/>
            </w:pPr>
            <w:r w:rsidRPr="000322B6">
              <w:t>[RESULT]</w:t>
            </w:r>
          </w:p>
        </w:tc>
        <w:tc>
          <w:tcPr>
            <w:tcW w:w="1440" w:type="dxa"/>
            <w:shd w:val="clear" w:color="auto" w:fill="FFFFFF"/>
            <w:tcMar>
              <w:top w:w="30" w:type="dxa"/>
              <w:bottom w:w="30" w:type="dxa"/>
            </w:tcMar>
          </w:tcPr>
          <w:p w14:paraId="06EA55B2" w14:textId="77777777" w:rsidR="003F0F5E" w:rsidRPr="000322B6" w:rsidRDefault="00000000" w:rsidP="00C9221E">
            <w:pPr>
              <w:pStyle w:val="P0-Paragraph"/>
            </w:pPr>
            <w:r w:rsidRPr="000322B6">
              <w:t>[EVIDENCE REF]</w:t>
            </w:r>
          </w:p>
        </w:tc>
        <w:tc>
          <w:tcPr>
            <w:tcW w:w="1296" w:type="dxa"/>
            <w:shd w:val="clear" w:color="auto" w:fill="FFFFFF"/>
            <w:tcMar>
              <w:top w:w="30" w:type="dxa"/>
              <w:bottom w:w="30" w:type="dxa"/>
            </w:tcMar>
          </w:tcPr>
          <w:p w14:paraId="66E64C4D" w14:textId="77777777" w:rsidR="003F0F5E" w:rsidRPr="000322B6" w:rsidRDefault="00000000" w:rsidP="00C9221E">
            <w:pPr>
              <w:pStyle w:val="P0-Paragraph"/>
            </w:pPr>
            <w:r w:rsidRPr="000322B6">
              <w:t>[ASSESSOR]</w:t>
            </w:r>
          </w:p>
        </w:tc>
        <w:tc>
          <w:tcPr>
            <w:tcW w:w="1296" w:type="dxa"/>
            <w:shd w:val="clear" w:color="auto" w:fill="FFFFFF"/>
            <w:tcMar>
              <w:top w:w="30" w:type="dxa"/>
              <w:bottom w:w="30" w:type="dxa"/>
            </w:tcMar>
          </w:tcPr>
          <w:p w14:paraId="2C0A207B" w14:textId="77777777" w:rsidR="003F0F5E" w:rsidRPr="000322B6" w:rsidRDefault="00000000" w:rsidP="00C9221E">
            <w:pPr>
              <w:pStyle w:val="P0-Paragraph"/>
            </w:pPr>
            <w:r w:rsidRPr="000322B6">
              <w:t>[REVIEWER /</w:t>
            </w:r>
            <w:r w:rsidRPr="000322B6">
              <w:br/>
              <w:t>N/A]</w:t>
            </w:r>
          </w:p>
        </w:tc>
        <w:tc>
          <w:tcPr>
            <w:tcW w:w="1080" w:type="dxa"/>
            <w:shd w:val="clear" w:color="auto" w:fill="FFFFFF"/>
            <w:tcMar>
              <w:top w:w="30" w:type="dxa"/>
              <w:bottom w:w="30" w:type="dxa"/>
            </w:tcMar>
          </w:tcPr>
          <w:p w14:paraId="1B8CE7DA" w14:textId="77777777" w:rsidR="003F0F5E" w:rsidRPr="000322B6" w:rsidRDefault="00000000" w:rsidP="00C9221E">
            <w:pPr>
              <w:pStyle w:val="P0-Paragraph"/>
            </w:pPr>
            <w:r w:rsidRPr="000322B6">
              <w:t>[YYYY-MM-</w:t>
            </w:r>
            <w:r w:rsidRPr="000322B6">
              <w:br/>
              <w:t>DD]</w:t>
            </w:r>
          </w:p>
        </w:tc>
        <w:tc>
          <w:tcPr>
            <w:tcW w:w="1512" w:type="dxa"/>
            <w:shd w:val="clear" w:color="auto" w:fill="FFFFFF"/>
            <w:tcMar>
              <w:top w:w="30" w:type="dxa"/>
              <w:bottom w:w="30" w:type="dxa"/>
            </w:tcMar>
          </w:tcPr>
          <w:p w14:paraId="07A74F85" w14:textId="77777777" w:rsidR="003F0F5E" w:rsidRPr="000322B6" w:rsidRDefault="00000000" w:rsidP="00C9221E">
            <w:pPr>
              <w:pStyle w:val="P0-Paragraph"/>
            </w:pPr>
            <w:r w:rsidRPr="000322B6">
              <w:t>[YYYY-MM-</w:t>
            </w:r>
            <w:r w:rsidRPr="000322B6">
              <w:br/>
              <w:t>DD]</w:t>
            </w:r>
          </w:p>
        </w:tc>
      </w:tr>
    </w:tbl>
    <w:p w14:paraId="4659A464" w14:textId="77777777" w:rsidR="003F0F5E" w:rsidRPr="000322B6" w:rsidRDefault="00000000" w:rsidP="00C9221E">
      <w:pPr>
        <w:pStyle w:val="P0-Paragraph"/>
        <w:sectPr w:rsidR="003F0F5E" w:rsidRPr="000322B6">
          <w:headerReference w:type="default" r:id="rId14"/>
          <w:footerReference w:type="default" r:id="rId15"/>
          <w:pgSz w:w="15840" w:h="12240" w:orient="landscape"/>
          <w:pgMar w:top="1008" w:right="720" w:bottom="1008" w:left="720" w:header="720" w:footer="720" w:gutter="0"/>
          <w:cols w:space="720"/>
        </w:sectPr>
      </w:pPr>
      <w:r w:rsidRPr="000322B6">
        <w:t>Table 13.3b. Per-Competency Assessment Record</w:t>
      </w:r>
    </w:p>
    <w:p w14:paraId="78047BC6" w14:textId="77777777" w:rsidR="003F0F5E" w:rsidRPr="000322B6" w:rsidRDefault="00000000" w:rsidP="00C9221E">
      <w:pPr>
        <w:pStyle w:val="P0-Paragraph"/>
      </w:pPr>
      <w:r w:rsidRPr="000322B6">
        <w:lastRenderedPageBreak/>
        <w:t>Use Table 13.3b as the evidence record behind the role-level status in Table 13.3. Create one row for every applicable canonical Requirement ID in Table 13.3a. Do not create free-form competency items in place of a canonical Requirement ID. Scored Competencies use the Level 0 through Level 3 scale. Eligibility Prerequisites use Met or Not Met. Preferred Experience is recorded but does not independently block a Staffed and Capable result. Conditional Requirements may be recorded Not Applicable only with an applicability rationale in the evidence record. Record the evidence used, the assessor, any required independent reviewer, the assessment date, and the next reassessment date. Every role-level status must be traceable to the applicable canonical Requirement IDs and supporting evidence.</w:t>
      </w:r>
    </w:p>
    <w:p w14:paraId="1B65DC05" w14:textId="12F538A9" w:rsidR="003F0F5E" w:rsidRPr="000322B6" w:rsidRDefault="00000000" w:rsidP="00C9221E">
      <w:pPr>
        <w:pStyle w:val="P0-Paragraph"/>
      </w:pPr>
      <w:r w:rsidRPr="000322B6">
        <w:rPr>
          <w:rStyle w:val="CS-Keyword"/>
        </w:rPr>
        <w:t>ASCR-12 governance-scorecard output.</w:t>
      </w:r>
      <w:r w:rsidRPr="000322B6">
        <w:t xml:space="preserve"> At each ASCR-12 reporting cycle, ASCR-13 supplies the current count and identity of roles assessed Staffed with Gap, Partially Staffed, or Unstaffed, together with the count and identity of open competency-development plans whose target completion date has passed. Material changes between reporting cycles must be provided to the ASCR-12 owner when identified rather than held until the next scheduled review.</w:t>
      </w:r>
    </w:p>
    <w:p w14:paraId="49726668" w14:textId="648B54FA" w:rsidR="003F0F5E" w:rsidRPr="00104DE4" w:rsidRDefault="00000000" w:rsidP="00C9221E">
      <w:pPr>
        <w:pStyle w:val="P0-Paragraph"/>
        <w:rPr>
          <w:rStyle w:val="CS-Keyword"/>
          <w:b w:val="0"/>
        </w:rPr>
      </w:pPr>
      <w:r w:rsidRPr="000322B6">
        <w:t>Completed assessments provide the organizational baseline for confirming that the personnel participating in ASCR-derived operations have been assessed. Section 4 then provides an illustrative participation map for day-to-day operational interfaces and governance or assurance dependencies; authoritative ownership and decision rights remain in the governing artifact.</w:t>
      </w:r>
    </w:p>
    <w:p w14:paraId="44CF8E08" w14:textId="77777777" w:rsidR="003F0F5E" w:rsidRPr="000322B6" w:rsidRDefault="00000000" w:rsidP="00C9221E">
      <w:pPr>
        <w:pStyle w:val="P0-Paragraph"/>
      </w:pPr>
      <w:r w:rsidRPr="000322B6">
        <w:t>Before assigning local operational interfaces or governance participation, practitioners should confirm that each role has been evaluated consistently. Table 13.4 summarizes the assessment outcomes and the minimum actions required for each staffing status.</w:t>
      </w:r>
    </w:p>
    <w:tbl>
      <w:tblPr>
        <w:tblStyle w:val="ad"/>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81"/>
        <w:gridCol w:w="3787"/>
        <w:gridCol w:w="3992"/>
      </w:tblGrid>
      <w:tr w:rsidR="003F0F5E" w:rsidRPr="000322B6" w14:paraId="603D1451" w14:textId="77777777" w:rsidTr="00104DE4">
        <w:trPr>
          <w:trHeight w:val="785"/>
          <w:tblHeader/>
        </w:trPr>
        <w:tc>
          <w:tcPr>
            <w:tcW w:w="1581" w:type="dxa"/>
            <w:shd w:val="clear" w:color="auto" w:fill="1F3864"/>
            <w:tcMar>
              <w:top w:w="100" w:type="dxa"/>
              <w:left w:w="100" w:type="dxa"/>
              <w:bottom w:w="100" w:type="dxa"/>
              <w:right w:w="100" w:type="dxa"/>
            </w:tcMar>
          </w:tcPr>
          <w:p w14:paraId="6988921C" w14:textId="77777777" w:rsidR="003F0F5E" w:rsidRPr="000322B6" w:rsidRDefault="00000000" w:rsidP="00104DE4">
            <w:pPr>
              <w:pStyle w:val="T0-Table"/>
              <w:rPr>
                <w:rStyle w:val="CS-Keyword"/>
              </w:rPr>
            </w:pPr>
            <w:r w:rsidRPr="000322B6">
              <w:rPr>
                <w:rStyle w:val="CS-Keyword"/>
              </w:rPr>
              <w:t>Assessment Status</w:t>
            </w:r>
          </w:p>
        </w:tc>
        <w:tc>
          <w:tcPr>
            <w:tcW w:w="3786" w:type="dxa"/>
            <w:shd w:val="clear" w:color="auto" w:fill="1F3864"/>
            <w:tcMar>
              <w:top w:w="100" w:type="dxa"/>
              <w:left w:w="100" w:type="dxa"/>
              <w:bottom w:w="100" w:type="dxa"/>
              <w:right w:w="100" w:type="dxa"/>
            </w:tcMar>
          </w:tcPr>
          <w:p w14:paraId="375A27C5" w14:textId="77777777" w:rsidR="003F0F5E" w:rsidRPr="000322B6" w:rsidRDefault="00000000" w:rsidP="00104DE4">
            <w:pPr>
              <w:pStyle w:val="T0-Table"/>
              <w:rPr>
                <w:rStyle w:val="CS-Keyword"/>
              </w:rPr>
            </w:pPr>
            <w:r w:rsidRPr="000322B6">
              <w:rPr>
                <w:rStyle w:val="CS-Keyword"/>
              </w:rPr>
              <w:t>Meaning</w:t>
            </w:r>
          </w:p>
        </w:tc>
        <w:tc>
          <w:tcPr>
            <w:tcW w:w="3991" w:type="dxa"/>
            <w:shd w:val="clear" w:color="auto" w:fill="1F3864"/>
            <w:tcMar>
              <w:top w:w="100" w:type="dxa"/>
              <w:left w:w="100" w:type="dxa"/>
              <w:bottom w:w="100" w:type="dxa"/>
              <w:right w:w="100" w:type="dxa"/>
            </w:tcMar>
          </w:tcPr>
          <w:p w14:paraId="18B4841D" w14:textId="77777777" w:rsidR="003F0F5E" w:rsidRPr="000322B6" w:rsidRDefault="00000000" w:rsidP="00104DE4">
            <w:pPr>
              <w:pStyle w:val="T0-Table"/>
              <w:rPr>
                <w:rStyle w:val="CS-Keyword"/>
              </w:rPr>
            </w:pPr>
            <w:r w:rsidRPr="000322B6">
              <w:rPr>
                <w:rStyle w:val="CS-Keyword"/>
              </w:rPr>
              <w:t>Minimum Action Required</w:t>
            </w:r>
          </w:p>
        </w:tc>
      </w:tr>
      <w:tr w:rsidR="003F0F5E" w:rsidRPr="000322B6" w14:paraId="0B468326" w14:textId="77777777" w:rsidTr="00104DE4">
        <w:trPr>
          <w:cantSplit/>
          <w:trHeight w:val="785"/>
        </w:trPr>
        <w:tc>
          <w:tcPr>
            <w:tcW w:w="1581" w:type="dxa"/>
            <w:shd w:val="clear" w:color="auto" w:fill="FFFFFF"/>
            <w:tcMar>
              <w:top w:w="100" w:type="dxa"/>
              <w:left w:w="100" w:type="dxa"/>
              <w:bottom w:w="100" w:type="dxa"/>
              <w:right w:w="100" w:type="dxa"/>
            </w:tcMar>
          </w:tcPr>
          <w:p w14:paraId="224141B7" w14:textId="77777777" w:rsidR="003F0F5E" w:rsidRPr="000322B6" w:rsidRDefault="00000000" w:rsidP="00104DE4">
            <w:pPr>
              <w:pStyle w:val="T0-Table"/>
              <w:rPr>
                <w:sz w:val="18"/>
                <w:szCs w:val="18"/>
              </w:rPr>
            </w:pPr>
            <w:proofErr w:type="gramStart"/>
            <w:r w:rsidRPr="000322B6">
              <w:rPr>
                <w:sz w:val="18"/>
                <w:szCs w:val="18"/>
              </w:rPr>
              <w:t>Staffed</w:t>
            </w:r>
            <w:proofErr w:type="gramEnd"/>
            <w:r w:rsidRPr="000322B6">
              <w:rPr>
                <w:sz w:val="18"/>
                <w:szCs w:val="18"/>
              </w:rPr>
              <w:t xml:space="preserve"> and Capable</w:t>
            </w:r>
          </w:p>
        </w:tc>
        <w:tc>
          <w:tcPr>
            <w:tcW w:w="3786" w:type="dxa"/>
            <w:shd w:val="clear" w:color="auto" w:fill="FFFFFF"/>
            <w:tcMar>
              <w:top w:w="100" w:type="dxa"/>
              <w:left w:w="100" w:type="dxa"/>
              <w:bottom w:w="100" w:type="dxa"/>
              <w:right w:w="100" w:type="dxa"/>
            </w:tcMar>
          </w:tcPr>
          <w:p w14:paraId="3C82DE99" w14:textId="77777777" w:rsidR="003F0F5E" w:rsidRPr="000322B6" w:rsidRDefault="00000000" w:rsidP="00104DE4">
            <w:pPr>
              <w:pStyle w:val="T0-Table"/>
              <w:rPr>
                <w:sz w:val="18"/>
                <w:szCs w:val="18"/>
              </w:rPr>
            </w:pPr>
            <w:r w:rsidRPr="000322B6">
              <w:rPr>
                <w:sz w:val="18"/>
                <w:szCs w:val="18"/>
              </w:rPr>
              <w:t>An eligible named role holder or formally activated eligible coverage arrangement has the required authority and operating coverage; every applicable Eligibility Prerequisite is Met; every required Scored Competency meets or exceeds its minimum; sufficient assessment evidence exists; and the applicable continuity requirement is satisfied.</w:t>
            </w:r>
          </w:p>
        </w:tc>
        <w:tc>
          <w:tcPr>
            <w:tcW w:w="3991" w:type="dxa"/>
            <w:shd w:val="clear" w:color="auto" w:fill="FFFFFF"/>
            <w:tcMar>
              <w:top w:w="100" w:type="dxa"/>
              <w:left w:w="100" w:type="dxa"/>
              <w:bottom w:w="100" w:type="dxa"/>
              <w:right w:w="100" w:type="dxa"/>
            </w:tcMar>
          </w:tcPr>
          <w:p w14:paraId="03A27A9D" w14:textId="77777777" w:rsidR="003F0F5E" w:rsidRPr="000322B6" w:rsidRDefault="00000000" w:rsidP="00104DE4">
            <w:pPr>
              <w:pStyle w:val="T0-Table"/>
              <w:rPr>
                <w:sz w:val="18"/>
                <w:szCs w:val="18"/>
              </w:rPr>
            </w:pPr>
            <w:r w:rsidRPr="000322B6">
              <w:rPr>
                <w:sz w:val="18"/>
                <w:szCs w:val="18"/>
              </w:rPr>
              <w:t>Maintain role assignment, evidence currency, operating coverage, and continuity or alternate status; reassess on the defined cadence and triggers.</w:t>
            </w:r>
          </w:p>
        </w:tc>
      </w:tr>
      <w:tr w:rsidR="003F0F5E" w:rsidRPr="000322B6" w14:paraId="14CC9187" w14:textId="77777777" w:rsidTr="00104DE4">
        <w:trPr>
          <w:cantSplit/>
          <w:trHeight w:val="1070"/>
        </w:trPr>
        <w:tc>
          <w:tcPr>
            <w:tcW w:w="1581" w:type="dxa"/>
            <w:shd w:val="clear" w:color="auto" w:fill="D9E2F3"/>
            <w:tcMar>
              <w:top w:w="100" w:type="dxa"/>
              <w:left w:w="100" w:type="dxa"/>
              <w:bottom w:w="100" w:type="dxa"/>
              <w:right w:w="100" w:type="dxa"/>
            </w:tcMar>
          </w:tcPr>
          <w:p w14:paraId="2B21FF6E" w14:textId="77777777" w:rsidR="003F0F5E" w:rsidRPr="000322B6" w:rsidRDefault="00000000" w:rsidP="00104DE4">
            <w:pPr>
              <w:pStyle w:val="T0-Table"/>
              <w:rPr>
                <w:sz w:val="18"/>
                <w:szCs w:val="18"/>
              </w:rPr>
            </w:pPr>
            <w:r w:rsidRPr="000322B6">
              <w:rPr>
                <w:sz w:val="18"/>
                <w:szCs w:val="18"/>
              </w:rPr>
              <w:t>Staffed with Gap</w:t>
            </w:r>
          </w:p>
        </w:tc>
        <w:tc>
          <w:tcPr>
            <w:tcW w:w="3786" w:type="dxa"/>
            <w:shd w:val="clear" w:color="auto" w:fill="D9E2F3"/>
            <w:tcMar>
              <w:top w:w="100" w:type="dxa"/>
              <w:left w:w="100" w:type="dxa"/>
              <w:bottom w:w="100" w:type="dxa"/>
              <w:right w:w="100" w:type="dxa"/>
            </w:tcMar>
          </w:tcPr>
          <w:p w14:paraId="5250E265" w14:textId="77777777" w:rsidR="003F0F5E" w:rsidRPr="000322B6" w:rsidRDefault="00000000" w:rsidP="00104DE4">
            <w:pPr>
              <w:pStyle w:val="T0-Table"/>
              <w:rPr>
                <w:sz w:val="18"/>
                <w:szCs w:val="18"/>
              </w:rPr>
            </w:pPr>
            <w:r w:rsidRPr="000322B6">
              <w:rPr>
                <w:sz w:val="18"/>
                <w:szCs w:val="18"/>
              </w:rPr>
              <w:t xml:space="preserve">An eligible named role holder is </w:t>
            </w:r>
            <w:proofErr w:type="gramStart"/>
            <w:r w:rsidRPr="000322B6">
              <w:rPr>
                <w:sz w:val="18"/>
                <w:szCs w:val="18"/>
              </w:rPr>
              <w:t>assigned</w:t>
            </w:r>
            <w:proofErr w:type="gramEnd"/>
            <w:r w:rsidRPr="000322B6">
              <w:rPr>
                <w:sz w:val="18"/>
                <w:szCs w:val="18"/>
              </w:rPr>
              <w:t xml:space="preserve"> and the required authority and operating coverage are in place, but one or more required Scored Competencies are below the required level or lack sufficient evidence. A development plan is required. The presence or absence of </w:t>
            </w:r>
            <w:proofErr w:type="gramStart"/>
            <w:r w:rsidRPr="000322B6">
              <w:rPr>
                <w:sz w:val="18"/>
                <w:szCs w:val="18"/>
              </w:rPr>
              <w:t>an approved</w:t>
            </w:r>
            <w:proofErr w:type="gramEnd"/>
            <w:r w:rsidRPr="000322B6">
              <w:rPr>
                <w:sz w:val="18"/>
                <w:szCs w:val="18"/>
              </w:rPr>
              <w:t xml:space="preserve"> interim control determines the operational impact on dependent artifacts, not the staffing-status designation itself.</w:t>
            </w:r>
          </w:p>
        </w:tc>
        <w:tc>
          <w:tcPr>
            <w:tcW w:w="3991" w:type="dxa"/>
            <w:shd w:val="clear" w:color="auto" w:fill="D9E2F3"/>
            <w:tcMar>
              <w:top w:w="100" w:type="dxa"/>
              <w:left w:w="100" w:type="dxa"/>
              <w:bottom w:w="100" w:type="dxa"/>
              <w:right w:w="100" w:type="dxa"/>
            </w:tcMar>
          </w:tcPr>
          <w:p w14:paraId="040A28D1" w14:textId="77777777" w:rsidR="003F0F5E" w:rsidRPr="000322B6" w:rsidRDefault="00000000" w:rsidP="00104DE4">
            <w:pPr>
              <w:pStyle w:val="T0-Table"/>
              <w:rPr>
                <w:sz w:val="18"/>
                <w:szCs w:val="18"/>
              </w:rPr>
            </w:pPr>
            <w:r w:rsidRPr="000322B6">
              <w:rPr>
                <w:sz w:val="18"/>
                <w:szCs w:val="18"/>
              </w:rPr>
              <w:t xml:space="preserve">Document each deficient Requirement ID in Table 13.5, establish the development plan, and determine whether dependent artifacts are Affected or Blocked under the governing artifact. Record interim or compensating controls </w:t>
            </w:r>
            <w:proofErr w:type="gramStart"/>
            <w:r w:rsidRPr="000322B6">
              <w:rPr>
                <w:sz w:val="18"/>
                <w:szCs w:val="18"/>
              </w:rPr>
              <w:t>where</w:t>
            </w:r>
            <w:proofErr w:type="gramEnd"/>
            <w:r w:rsidRPr="000322B6">
              <w:rPr>
                <w:sz w:val="18"/>
                <w:szCs w:val="18"/>
              </w:rPr>
              <w:t xml:space="preserve"> permitted.</w:t>
            </w:r>
          </w:p>
        </w:tc>
      </w:tr>
      <w:tr w:rsidR="003F0F5E" w:rsidRPr="000322B6" w14:paraId="5D267615" w14:textId="77777777" w:rsidTr="00104DE4">
        <w:trPr>
          <w:cantSplit/>
          <w:trHeight w:val="1070"/>
        </w:trPr>
        <w:tc>
          <w:tcPr>
            <w:tcW w:w="1581" w:type="dxa"/>
            <w:shd w:val="clear" w:color="auto" w:fill="FFFFFF"/>
            <w:tcMar>
              <w:top w:w="100" w:type="dxa"/>
              <w:left w:w="100" w:type="dxa"/>
              <w:bottom w:w="100" w:type="dxa"/>
              <w:right w:w="100" w:type="dxa"/>
            </w:tcMar>
          </w:tcPr>
          <w:p w14:paraId="06F792FB" w14:textId="77777777" w:rsidR="003F0F5E" w:rsidRPr="000322B6" w:rsidRDefault="00000000" w:rsidP="00104DE4">
            <w:pPr>
              <w:pStyle w:val="T0-Table"/>
              <w:rPr>
                <w:sz w:val="18"/>
                <w:szCs w:val="18"/>
              </w:rPr>
            </w:pPr>
            <w:r w:rsidRPr="000322B6">
              <w:rPr>
                <w:sz w:val="18"/>
                <w:szCs w:val="18"/>
              </w:rPr>
              <w:lastRenderedPageBreak/>
              <w:t>Partially Staffed</w:t>
            </w:r>
          </w:p>
        </w:tc>
        <w:tc>
          <w:tcPr>
            <w:tcW w:w="3786" w:type="dxa"/>
            <w:shd w:val="clear" w:color="auto" w:fill="FFFFFF"/>
            <w:tcMar>
              <w:top w:w="100" w:type="dxa"/>
              <w:left w:w="100" w:type="dxa"/>
              <w:bottom w:w="100" w:type="dxa"/>
              <w:right w:w="100" w:type="dxa"/>
            </w:tcMar>
          </w:tcPr>
          <w:p w14:paraId="62CE5DBB" w14:textId="77777777" w:rsidR="003F0F5E" w:rsidRPr="000322B6" w:rsidRDefault="00000000" w:rsidP="00104DE4">
            <w:pPr>
              <w:pStyle w:val="T0-Table"/>
              <w:rPr>
                <w:sz w:val="18"/>
                <w:szCs w:val="18"/>
              </w:rPr>
            </w:pPr>
            <w:r w:rsidRPr="000322B6">
              <w:rPr>
                <w:sz w:val="18"/>
                <w:szCs w:val="18"/>
              </w:rPr>
              <w:t>Eligible personnel perform some required responsibilities, but required ownership, authority, operating coverage, continuity, or formally activated coverage remains incomplete.</w:t>
            </w:r>
          </w:p>
        </w:tc>
        <w:tc>
          <w:tcPr>
            <w:tcW w:w="3991" w:type="dxa"/>
            <w:shd w:val="clear" w:color="auto" w:fill="FFFFFF"/>
            <w:tcMar>
              <w:top w:w="100" w:type="dxa"/>
              <w:left w:w="100" w:type="dxa"/>
              <w:bottom w:w="100" w:type="dxa"/>
              <w:right w:w="100" w:type="dxa"/>
            </w:tcMar>
          </w:tcPr>
          <w:p w14:paraId="21EEB1C4" w14:textId="77777777" w:rsidR="003F0F5E" w:rsidRPr="000322B6" w:rsidRDefault="00000000" w:rsidP="00104DE4">
            <w:pPr>
              <w:pStyle w:val="T0-Table"/>
              <w:rPr>
                <w:sz w:val="18"/>
                <w:szCs w:val="18"/>
              </w:rPr>
            </w:pPr>
            <w:r w:rsidRPr="000322B6">
              <w:rPr>
                <w:sz w:val="18"/>
                <w:szCs w:val="18"/>
              </w:rPr>
              <w:t>Complete the missing ownership, authority, coverage, or continuity arrangement; document approved interim coverage and compensating controls; identify affected or blocked artifacts.</w:t>
            </w:r>
          </w:p>
        </w:tc>
      </w:tr>
      <w:tr w:rsidR="003F0F5E" w:rsidRPr="000322B6" w14:paraId="77C2F914" w14:textId="77777777" w:rsidTr="00104DE4">
        <w:trPr>
          <w:cantSplit/>
          <w:trHeight w:val="1070"/>
        </w:trPr>
        <w:tc>
          <w:tcPr>
            <w:tcW w:w="1581" w:type="dxa"/>
            <w:shd w:val="clear" w:color="auto" w:fill="D9E2F3"/>
            <w:tcMar>
              <w:top w:w="100" w:type="dxa"/>
              <w:left w:w="100" w:type="dxa"/>
              <w:bottom w:w="100" w:type="dxa"/>
              <w:right w:w="100" w:type="dxa"/>
            </w:tcMar>
          </w:tcPr>
          <w:p w14:paraId="278CE137" w14:textId="77777777" w:rsidR="003F0F5E" w:rsidRPr="000322B6" w:rsidRDefault="00000000" w:rsidP="00104DE4">
            <w:pPr>
              <w:pStyle w:val="T0-Table"/>
              <w:rPr>
                <w:sz w:val="18"/>
                <w:szCs w:val="18"/>
              </w:rPr>
            </w:pPr>
            <w:r w:rsidRPr="000322B6">
              <w:rPr>
                <w:sz w:val="18"/>
                <w:szCs w:val="18"/>
              </w:rPr>
              <w:t>Unstaffed</w:t>
            </w:r>
          </w:p>
        </w:tc>
        <w:tc>
          <w:tcPr>
            <w:tcW w:w="3786" w:type="dxa"/>
            <w:shd w:val="clear" w:color="auto" w:fill="D9E2F3"/>
            <w:tcMar>
              <w:top w:w="100" w:type="dxa"/>
              <w:left w:w="100" w:type="dxa"/>
              <w:bottom w:w="100" w:type="dxa"/>
              <w:right w:w="100" w:type="dxa"/>
            </w:tcMar>
          </w:tcPr>
          <w:p w14:paraId="62A8CFCC" w14:textId="77777777" w:rsidR="003F0F5E" w:rsidRPr="000322B6" w:rsidRDefault="00000000" w:rsidP="00104DE4">
            <w:pPr>
              <w:pStyle w:val="T0-Table"/>
              <w:rPr>
                <w:sz w:val="18"/>
                <w:szCs w:val="18"/>
              </w:rPr>
            </w:pPr>
            <w:proofErr w:type="gramStart"/>
            <w:r w:rsidRPr="000322B6">
              <w:rPr>
                <w:sz w:val="18"/>
                <w:szCs w:val="18"/>
              </w:rPr>
              <w:t>No eligible active role holder,</w:t>
            </w:r>
            <w:proofErr w:type="gramEnd"/>
            <w:r w:rsidRPr="000322B6">
              <w:rPr>
                <w:sz w:val="18"/>
                <w:szCs w:val="18"/>
              </w:rPr>
              <w:t xml:space="preserve"> formally activated eligible alternate, or approved eligible coverage arrangement with the required authority exists. A named individual with an applicable Eligibility Prerequisite assessed Not Met does not count as an eligible holder for this determination.</w:t>
            </w:r>
          </w:p>
        </w:tc>
        <w:tc>
          <w:tcPr>
            <w:tcW w:w="3991" w:type="dxa"/>
            <w:shd w:val="clear" w:color="auto" w:fill="D9E2F3"/>
            <w:tcMar>
              <w:top w:w="100" w:type="dxa"/>
              <w:left w:w="100" w:type="dxa"/>
              <w:bottom w:w="100" w:type="dxa"/>
              <w:right w:w="100" w:type="dxa"/>
            </w:tcMar>
          </w:tcPr>
          <w:p w14:paraId="0138B6A1" w14:textId="77777777" w:rsidR="003F0F5E" w:rsidRPr="000322B6" w:rsidRDefault="00000000" w:rsidP="00104DE4">
            <w:pPr>
              <w:pStyle w:val="T0-Table"/>
              <w:rPr>
                <w:sz w:val="18"/>
                <w:szCs w:val="18"/>
              </w:rPr>
            </w:pPr>
            <w:r w:rsidRPr="000322B6">
              <w:rPr>
                <w:sz w:val="18"/>
                <w:szCs w:val="18"/>
              </w:rPr>
              <w:t>Escalate to the governing authority to establish eligible interim or permanent coverage with the required authority. Identify affected or blocked artifacts and record residual governance risk until eligible coverage is formally activated.</w:t>
            </w:r>
          </w:p>
        </w:tc>
      </w:tr>
    </w:tbl>
    <w:p w14:paraId="0DDA761F" w14:textId="77777777" w:rsidR="003F0F5E" w:rsidRPr="000322B6" w:rsidRDefault="00000000" w:rsidP="00C9221E">
      <w:pPr>
        <w:pStyle w:val="P0-Paragraph"/>
        <w:rPr>
          <w:i/>
          <w:iCs/>
          <w:sz w:val="20"/>
          <w:szCs w:val="20"/>
        </w:rPr>
      </w:pPr>
      <w:r w:rsidRPr="000322B6">
        <w:t>Table 13.4. Capability Assessment Status Definitions and Required Governance Actions</w:t>
      </w:r>
    </w:p>
    <w:p w14:paraId="10F23A0A" w14:textId="77777777" w:rsidR="003F0F5E" w:rsidRPr="000322B6" w:rsidRDefault="003F0F5E" w:rsidP="00C9221E">
      <w:pPr>
        <w:pStyle w:val="P0-Paragraph"/>
      </w:pPr>
    </w:p>
    <w:p w14:paraId="72884374" w14:textId="73F421E7" w:rsidR="003F0F5E" w:rsidRPr="000322B6" w:rsidRDefault="00000000" w:rsidP="00C9221E">
      <w:pPr>
        <w:pStyle w:val="P0-Paragraph"/>
      </w:pPr>
      <w:r w:rsidRPr="000322B6">
        <w:t>Completion of the capability assessment provides the organizational baseline for adapting the illustrative participation map in Section 4. Authoritative artifact ownership and decision rights must be taken from the current approved governing artifact and assigned only to appropriately qualified individuals under that governance model.</w:t>
      </w:r>
    </w:p>
    <w:p w14:paraId="7090BE36" w14:textId="77777777" w:rsidR="003F0F5E" w:rsidRPr="000322B6" w:rsidRDefault="00000000" w:rsidP="00104DE4">
      <w:pPr>
        <w:pStyle w:val="HS-Heading2"/>
      </w:pPr>
      <w:r w:rsidRPr="000322B6">
        <w:t>3.4 Competency development and gap closure</w:t>
      </w:r>
    </w:p>
    <w:p w14:paraId="7BDE0E3B" w14:textId="77777777" w:rsidR="003F0F5E" w:rsidRPr="000322B6" w:rsidRDefault="00000000" w:rsidP="00C9221E">
      <w:pPr>
        <w:pStyle w:val="P0-Paragraph"/>
      </w:pPr>
      <w:r w:rsidRPr="000322B6">
        <w:t xml:space="preserve">A role assessed as Staffed with Gap may not be treated as Staffed and Capable solely because a target completion date has been assigned. Each open competency gap must have a documented development pathway containing the deficient </w:t>
      </w:r>
      <w:proofErr w:type="gramStart"/>
      <w:r w:rsidRPr="000322B6">
        <w:t>competency,</w:t>
      </w:r>
      <w:proofErr w:type="gramEnd"/>
      <w:r w:rsidRPr="000322B6">
        <w:t xml:space="preserve"> required learning or supervised </w:t>
      </w:r>
      <w:proofErr w:type="gramStart"/>
      <w:r w:rsidRPr="000322B6">
        <w:t>practice, evidence</w:t>
      </w:r>
      <w:proofErr w:type="gramEnd"/>
      <w:r w:rsidRPr="000322B6">
        <w:t xml:space="preserve"> required to demonstrate completion, accountable development owner, target completion date, interim compensating control, and verification of closure. Development activities must be appropriate to the role and deployment context. They may include internal shadowing, supervised task execution, controlled exercises, vendor or standards training, formal education, or external credentials </w:t>
      </w:r>
      <w:proofErr w:type="gramStart"/>
      <w:r w:rsidRPr="000322B6">
        <w:t>where</w:t>
      </w:r>
      <w:proofErr w:type="gramEnd"/>
      <w:r w:rsidRPr="000322B6">
        <w:t xml:space="preserve"> useful. Credentials are supporting evidence and do not replace demonstrated operational capability. Where the competency supports an independence-sensitive decision authority, closure must be reviewed by a technically qualified individual who did not perform the development assessment alone.</w:t>
      </w:r>
    </w:p>
    <w:p w14:paraId="10D4EDF0" w14:textId="77777777" w:rsidR="003F0F5E" w:rsidRPr="000322B6" w:rsidRDefault="00000000" w:rsidP="00C9221E">
      <w:pPr>
        <w:pStyle w:val="P0-Paragraph"/>
        <w:sectPr w:rsidR="003F0F5E" w:rsidRPr="000322B6">
          <w:headerReference w:type="default" r:id="rId16"/>
          <w:footerReference w:type="default" r:id="rId17"/>
          <w:pgSz w:w="12240" w:h="15840"/>
          <w:pgMar w:top="1440" w:right="1440" w:bottom="1440" w:left="1440" w:header="720" w:footer="720" w:gutter="0"/>
          <w:cols w:space="720"/>
        </w:sectPr>
      </w:pPr>
      <w:r w:rsidRPr="000322B6">
        <w:t xml:space="preserve">The following table records the canonical Requirement ID or IDs, development activity, evidence of completion, interim compensating controls, ownership, target date, and verification status required to close each documented competency gap. Each development action must </w:t>
      </w:r>
      <w:proofErr w:type="gramStart"/>
      <w:r w:rsidRPr="000322B6">
        <w:t>trace</w:t>
      </w:r>
      <w:proofErr w:type="gramEnd"/>
      <w:r w:rsidRPr="000322B6">
        <w:t xml:space="preserve"> to the same Requirement ID used in Table 13.3b.</w:t>
      </w:r>
    </w:p>
    <w:p w14:paraId="53B8D772" w14:textId="77777777" w:rsidR="003F0F5E" w:rsidRPr="000322B6" w:rsidRDefault="003F0F5E" w:rsidP="00C9221E">
      <w:pPr>
        <w:pStyle w:val="P0-Paragraph"/>
      </w:pPr>
    </w:p>
    <w:tbl>
      <w:tblPr>
        <w:tblStyle w:val="ae"/>
        <w:tblW w:w="14400"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152"/>
        <w:gridCol w:w="1728"/>
        <w:gridCol w:w="1800"/>
        <w:gridCol w:w="1944"/>
        <w:gridCol w:w="1872"/>
        <w:gridCol w:w="1728"/>
        <w:gridCol w:w="1152"/>
        <w:gridCol w:w="1224"/>
        <w:gridCol w:w="1800"/>
      </w:tblGrid>
      <w:tr w:rsidR="003F0F5E" w:rsidRPr="000322B6" w14:paraId="0D9D9FC7" w14:textId="77777777">
        <w:trPr>
          <w:cantSplit/>
          <w:tblHeader/>
          <w:jc w:val="center"/>
        </w:trPr>
        <w:tc>
          <w:tcPr>
            <w:tcW w:w="1152" w:type="dxa"/>
            <w:shd w:val="clear" w:color="auto" w:fill="1F3864"/>
            <w:tcMar>
              <w:top w:w="35" w:type="dxa"/>
              <w:bottom w:w="35" w:type="dxa"/>
            </w:tcMar>
            <w:vAlign w:val="center"/>
          </w:tcPr>
          <w:p w14:paraId="752E0049" w14:textId="77777777" w:rsidR="003F0F5E" w:rsidRPr="000322B6" w:rsidRDefault="00000000" w:rsidP="00104DE4">
            <w:pPr>
              <w:pStyle w:val="T0-Table"/>
            </w:pPr>
            <w:r w:rsidRPr="000322B6">
              <w:t>Role</w:t>
            </w:r>
          </w:p>
        </w:tc>
        <w:tc>
          <w:tcPr>
            <w:tcW w:w="1728" w:type="dxa"/>
            <w:shd w:val="clear" w:color="auto" w:fill="1F3864"/>
            <w:tcMar>
              <w:top w:w="35" w:type="dxa"/>
              <w:bottom w:w="35" w:type="dxa"/>
            </w:tcMar>
            <w:vAlign w:val="center"/>
          </w:tcPr>
          <w:p w14:paraId="00CDE27D" w14:textId="77777777" w:rsidR="003F0F5E" w:rsidRPr="000322B6" w:rsidRDefault="00000000" w:rsidP="00104DE4">
            <w:pPr>
              <w:pStyle w:val="T0-Table"/>
            </w:pPr>
            <w:r w:rsidRPr="000322B6">
              <w:t>Requirement</w:t>
            </w:r>
            <w:r w:rsidRPr="000322B6">
              <w:br/>
              <w:t>ID(s)</w:t>
            </w:r>
          </w:p>
        </w:tc>
        <w:tc>
          <w:tcPr>
            <w:tcW w:w="1800" w:type="dxa"/>
            <w:shd w:val="clear" w:color="auto" w:fill="1F3864"/>
            <w:tcMar>
              <w:top w:w="35" w:type="dxa"/>
              <w:bottom w:w="35" w:type="dxa"/>
            </w:tcMar>
            <w:vAlign w:val="center"/>
          </w:tcPr>
          <w:p w14:paraId="75769386" w14:textId="77777777" w:rsidR="003F0F5E" w:rsidRPr="000322B6" w:rsidRDefault="00000000" w:rsidP="00104DE4">
            <w:pPr>
              <w:pStyle w:val="T0-Table"/>
            </w:pPr>
            <w:r w:rsidRPr="000322B6">
              <w:t>Competency Gap</w:t>
            </w:r>
          </w:p>
        </w:tc>
        <w:tc>
          <w:tcPr>
            <w:tcW w:w="1944" w:type="dxa"/>
            <w:shd w:val="clear" w:color="auto" w:fill="1F3864"/>
            <w:tcMar>
              <w:top w:w="35" w:type="dxa"/>
              <w:bottom w:w="35" w:type="dxa"/>
            </w:tcMar>
            <w:vAlign w:val="center"/>
          </w:tcPr>
          <w:p w14:paraId="61066BC6" w14:textId="77777777" w:rsidR="003F0F5E" w:rsidRPr="000322B6" w:rsidRDefault="00000000" w:rsidP="00104DE4">
            <w:pPr>
              <w:pStyle w:val="T0-Table"/>
            </w:pPr>
            <w:r w:rsidRPr="000322B6">
              <w:t>Development Activity</w:t>
            </w:r>
          </w:p>
        </w:tc>
        <w:tc>
          <w:tcPr>
            <w:tcW w:w="1872" w:type="dxa"/>
            <w:shd w:val="clear" w:color="auto" w:fill="1F3864"/>
            <w:tcMar>
              <w:top w:w="35" w:type="dxa"/>
              <w:bottom w:w="35" w:type="dxa"/>
            </w:tcMar>
            <w:vAlign w:val="center"/>
          </w:tcPr>
          <w:p w14:paraId="4E61661E" w14:textId="77777777" w:rsidR="003F0F5E" w:rsidRPr="000322B6" w:rsidRDefault="00000000" w:rsidP="00104DE4">
            <w:pPr>
              <w:pStyle w:val="T0-Table"/>
            </w:pPr>
            <w:r w:rsidRPr="000322B6">
              <w:t>Evidence of Completion</w:t>
            </w:r>
          </w:p>
        </w:tc>
        <w:tc>
          <w:tcPr>
            <w:tcW w:w="1728" w:type="dxa"/>
            <w:shd w:val="clear" w:color="auto" w:fill="1F3864"/>
            <w:tcMar>
              <w:top w:w="35" w:type="dxa"/>
              <w:bottom w:w="35" w:type="dxa"/>
            </w:tcMar>
            <w:vAlign w:val="center"/>
          </w:tcPr>
          <w:p w14:paraId="099768EA" w14:textId="77777777" w:rsidR="003F0F5E" w:rsidRPr="000322B6" w:rsidRDefault="00000000" w:rsidP="00104DE4">
            <w:pPr>
              <w:pStyle w:val="T0-Table"/>
            </w:pPr>
            <w:r w:rsidRPr="000322B6">
              <w:t>Interim Control</w:t>
            </w:r>
          </w:p>
        </w:tc>
        <w:tc>
          <w:tcPr>
            <w:tcW w:w="1152" w:type="dxa"/>
            <w:shd w:val="clear" w:color="auto" w:fill="1F3864"/>
            <w:tcMar>
              <w:top w:w="35" w:type="dxa"/>
              <w:bottom w:w="35" w:type="dxa"/>
            </w:tcMar>
            <w:vAlign w:val="center"/>
          </w:tcPr>
          <w:p w14:paraId="10A08E96" w14:textId="77777777" w:rsidR="003F0F5E" w:rsidRPr="000322B6" w:rsidRDefault="00000000" w:rsidP="00104DE4">
            <w:pPr>
              <w:pStyle w:val="T0-Table"/>
            </w:pPr>
            <w:r w:rsidRPr="000322B6">
              <w:t>Owner</w:t>
            </w:r>
          </w:p>
        </w:tc>
        <w:tc>
          <w:tcPr>
            <w:tcW w:w="1224" w:type="dxa"/>
            <w:shd w:val="clear" w:color="auto" w:fill="1F3864"/>
            <w:tcMar>
              <w:top w:w="35" w:type="dxa"/>
              <w:bottom w:w="35" w:type="dxa"/>
            </w:tcMar>
            <w:vAlign w:val="center"/>
          </w:tcPr>
          <w:p w14:paraId="7A8ABF18" w14:textId="77777777" w:rsidR="003F0F5E" w:rsidRPr="000322B6" w:rsidRDefault="00000000" w:rsidP="00104DE4">
            <w:pPr>
              <w:pStyle w:val="T0-Table"/>
            </w:pPr>
            <w:r w:rsidRPr="000322B6">
              <w:t>Target Date</w:t>
            </w:r>
          </w:p>
        </w:tc>
        <w:tc>
          <w:tcPr>
            <w:tcW w:w="1800" w:type="dxa"/>
            <w:shd w:val="clear" w:color="auto" w:fill="1F3864"/>
            <w:tcMar>
              <w:top w:w="35" w:type="dxa"/>
              <w:bottom w:w="35" w:type="dxa"/>
            </w:tcMar>
            <w:vAlign w:val="center"/>
          </w:tcPr>
          <w:p w14:paraId="37D1FB2C" w14:textId="77777777" w:rsidR="003F0F5E" w:rsidRPr="000322B6" w:rsidRDefault="00000000" w:rsidP="00104DE4">
            <w:pPr>
              <w:pStyle w:val="T0-Table"/>
            </w:pPr>
            <w:r w:rsidRPr="000322B6">
              <w:t>Verification Status</w:t>
            </w:r>
          </w:p>
        </w:tc>
      </w:tr>
      <w:tr w:rsidR="003F0F5E" w:rsidRPr="000322B6" w14:paraId="05901986" w14:textId="77777777">
        <w:trPr>
          <w:cantSplit/>
          <w:jc w:val="center"/>
        </w:trPr>
        <w:tc>
          <w:tcPr>
            <w:tcW w:w="1152" w:type="dxa"/>
            <w:shd w:val="clear" w:color="auto" w:fill="FFFFFF"/>
            <w:tcMar>
              <w:top w:w="35" w:type="dxa"/>
              <w:bottom w:w="35" w:type="dxa"/>
            </w:tcMar>
          </w:tcPr>
          <w:p w14:paraId="73075222" w14:textId="77777777" w:rsidR="003F0F5E" w:rsidRPr="000322B6" w:rsidRDefault="00000000" w:rsidP="00104DE4">
            <w:pPr>
              <w:pStyle w:val="T0-Table"/>
            </w:pPr>
            <w:r w:rsidRPr="000322B6">
              <w:t>[ROLE]</w:t>
            </w:r>
          </w:p>
        </w:tc>
        <w:tc>
          <w:tcPr>
            <w:tcW w:w="1728" w:type="dxa"/>
            <w:shd w:val="clear" w:color="auto" w:fill="FFFFFF"/>
            <w:tcMar>
              <w:top w:w="35" w:type="dxa"/>
              <w:bottom w:w="35" w:type="dxa"/>
            </w:tcMar>
          </w:tcPr>
          <w:p w14:paraId="7AE6CF12" w14:textId="77777777" w:rsidR="003F0F5E" w:rsidRPr="000322B6" w:rsidRDefault="00000000" w:rsidP="00104DE4">
            <w:pPr>
              <w:pStyle w:val="T0-Table"/>
            </w:pPr>
            <w:r w:rsidRPr="000322B6">
              <w:t>[REQUIREMENT</w:t>
            </w:r>
            <w:r w:rsidRPr="000322B6">
              <w:br/>
              <w:t>ID(S)]</w:t>
            </w:r>
          </w:p>
        </w:tc>
        <w:tc>
          <w:tcPr>
            <w:tcW w:w="1800" w:type="dxa"/>
            <w:shd w:val="clear" w:color="auto" w:fill="FFFFFF"/>
            <w:tcMar>
              <w:top w:w="35" w:type="dxa"/>
              <w:bottom w:w="35" w:type="dxa"/>
            </w:tcMar>
          </w:tcPr>
          <w:p w14:paraId="03A2D4F6" w14:textId="77777777" w:rsidR="003F0F5E" w:rsidRPr="000322B6" w:rsidRDefault="00000000" w:rsidP="00104DE4">
            <w:pPr>
              <w:pStyle w:val="T0-Table"/>
            </w:pPr>
            <w:r w:rsidRPr="000322B6">
              <w:t>[COMPETENCY GAP]</w:t>
            </w:r>
          </w:p>
        </w:tc>
        <w:tc>
          <w:tcPr>
            <w:tcW w:w="1944" w:type="dxa"/>
            <w:shd w:val="clear" w:color="auto" w:fill="FFFFFF"/>
            <w:tcMar>
              <w:top w:w="35" w:type="dxa"/>
              <w:bottom w:w="35" w:type="dxa"/>
            </w:tcMar>
          </w:tcPr>
          <w:p w14:paraId="18D098BE" w14:textId="77777777" w:rsidR="003F0F5E" w:rsidRPr="000322B6" w:rsidRDefault="00000000" w:rsidP="00104DE4">
            <w:pPr>
              <w:pStyle w:val="T0-Table"/>
            </w:pPr>
            <w:r w:rsidRPr="000322B6">
              <w:t>[DEVELOPMENT ACTIVITY]</w:t>
            </w:r>
          </w:p>
        </w:tc>
        <w:tc>
          <w:tcPr>
            <w:tcW w:w="1872" w:type="dxa"/>
            <w:shd w:val="clear" w:color="auto" w:fill="FFFFFF"/>
            <w:tcMar>
              <w:top w:w="35" w:type="dxa"/>
              <w:bottom w:w="35" w:type="dxa"/>
            </w:tcMar>
          </w:tcPr>
          <w:p w14:paraId="15806D6B" w14:textId="77777777" w:rsidR="003F0F5E" w:rsidRPr="000322B6" w:rsidRDefault="00000000" w:rsidP="00104DE4">
            <w:pPr>
              <w:pStyle w:val="T0-Table"/>
            </w:pPr>
            <w:r w:rsidRPr="000322B6">
              <w:t>[EVIDENCE OF COMPLETION]</w:t>
            </w:r>
          </w:p>
        </w:tc>
        <w:tc>
          <w:tcPr>
            <w:tcW w:w="1728" w:type="dxa"/>
            <w:shd w:val="clear" w:color="auto" w:fill="FFFFFF"/>
            <w:tcMar>
              <w:top w:w="35" w:type="dxa"/>
              <w:bottom w:w="35" w:type="dxa"/>
            </w:tcMar>
          </w:tcPr>
          <w:p w14:paraId="7AF264C7" w14:textId="77777777" w:rsidR="003F0F5E" w:rsidRPr="000322B6" w:rsidRDefault="00000000" w:rsidP="00104DE4">
            <w:pPr>
              <w:pStyle w:val="T0-Table"/>
            </w:pPr>
            <w:r w:rsidRPr="000322B6">
              <w:t>[INTERIM CONTROL]</w:t>
            </w:r>
          </w:p>
        </w:tc>
        <w:tc>
          <w:tcPr>
            <w:tcW w:w="1152" w:type="dxa"/>
            <w:shd w:val="clear" w:color="auto" w:fill="FFFFFF"/>
            <w:tcMar>
              <w:top w:w="35" w:type="dxa"/>
              <w:bottom w:w="35" w:type="dxa"/>
            </w:tcMar>
          </w:tcPr>
          <w:p w14:paraId="40112E5D" w14:textId="77777777" w:rsidR="003F0F5E" w:rsidRPr="000322B6" w:rsidRDefault="00000000" w:rsidP="00104DE4">
            <w:pPr>
              <w:pStyle w:val="T0-Table"/>
            </w:pPr>
            <w:r w:rsidRPr="000322B6">
              <w:t>[OWNER]</w:t>
            </w:r>
          </w:p>
        </w:tc>
        <w:tc>
          <w:tcPr>
            <w:tcW w:w="1224" w:type="dxa"/>
            <w:shd w:val="clear" w:color="auto" w:fill="FFFFFF"/>
            <w:tcMar>
              <w:top w:w="35" w:type="dxa"/>
              <w:bottom w:w="35" w:type="dxa"/>
            </w:tcMar>
          </w:tcPr>
          <w:p w14:paraId="6E2C7A3A" w14:textId="77777777" w:rsidR="003F0F5E" w:rsidRPr="000322B6" w:rsidRDefault="00000000" w:rsidP="00104DE4">
            <w:pPr>
              <w:pStyle w:val="T0-Table"/>
            </w:pPr>
            <w:r w:rsidRPr="000322B6">
              <w:t>[YYYY-MM-DD]</w:t>
            </w:r>
          </w:p>
        </w:tc>
        <w:tc>
          <w:tcPr>
            <w:tcW w:w="1800" w:type="dxa"/>
            <w:shd w:val="clear" w:color="auto" w:fill="FFFFFF"/>
            <w:tcMar>
              <w:top w:w="35" w:type="dxa"/>
              <w:bottom w:w="35" w:type="dxa"/>
            </w:tcMar>
          </w:tcPr>
          <w:p w14:paraId="3B59F81C" w14:textId="77777777" w:rsidR="003F0F5E" w:rsidRPr="000322B6" w:rsidRDefault="00000000" w:rsidP="00104DE4">
            <w:pPr>
              <w:pStyle w:val="T0-Table"/>
            </w:pPr>
            <w:r w:rsidRPr="000322B6">
              <w:t>[OPEN / VERIFIED]</w:t>
            </w:r>
          </w:p>
        </w:tc>
      </w:tr>
    </w:tbl>
    <w:p w14:paraId="042FEADF" w14:textId="77777777" w:rsidR="003F0F5E" w:rsidRPr="000322B6" w:rsidRDefault="00000000" w:rsidP="00C9221E">
      <w:pPr>
        <w:pStyle w:val="P0-Paragraph"/>
        <w:sectPr w:rsidR="003F0F5E" w:rsidRPr="000322B6">
          <w:headerReference w:type="default" r:id="rId18"/>
          <w:footerReference w:type="default" r:id="rId19"/>
          <w:pgSz w:w="15840" w:h="12240" w:orient="landscape"/>
          <w:pgMar w:top="1008" w:right="720" w:bottom="1008" w:left="720" w:header="720" w:footer="720" w:gutter="0"/>
          <w:cols w:space="720"/>
        </w:sectPr>
      </w:pPr>
      <w:r w:rsidRPr="000322B6">
        <w:t>Table 13.5. Competency Development and Gap-Closure Plan</w:t>
      </w:r>
    </w:p>
    <w:p w14:paraId="3D522189" w14:textId="77777777" w:rsidR="003F0F5E" w:rsidRPr="000322B6" w:rsidRDefault="00000000" w:rsidP="00104DE4">
      <w:pPr>
        <w:pStyle w:val="HS-Heading1"/>
      </w:pPr>
      <w:r w:rsidRPr="000322B6">
        <w:lastRenderedPageBreak/>
        <w:t>Section 4 — Illustrative role-to-artifact participation map</w:t>
      </w:r>
    </w:p>
    <w:p w14:paraId="12DD6B46" w14:textId="77777777" w:rsidR="003F0F5E" w:rsidRPr="000322B6" w:rsidRDefault="00000000" w:rsidP="00C9221E">
      <w:pPr>
        <w:pStyle w:val="P0-Paragraph"/>
      </w:pPr>
      <w:r w:rsidRPr="000322B6">
        <w:t>This map provides an illustrative starting point for identifying day-to-day operational interfaces and governance or assurance dependencies across the ASCR Blueprint. It is not the authoritative ASCR-11 RACI, does not create decision authority, and does not override the current approved ASCR-03 charter or an artifact-specific ownership, RACI, qualification-authority, release-authority, safety-authority, or regulatory-authority rule.</w:t>
      </w:r>
    </w:p>
    <w:p w14:paraId="5369227D" w14:textId="77777777" w:rsidR="003F0F5E" w:rsidRPr="000322B6" w:rsidRDefault="00000000" w:rsidP="00C9221E">
      <w:pPr>
        <w:pStyle w:val="P0-Paragraph"/>
      </w:pPr>
      <w:r w:rsidRPr="000322B6">
        <w:t>Practitioners must adapt the table to the organization's approved governance model and record authoritative accountability in the applicable governing artifact. The Primary Operational Owner column identifies a typical day-to-day operational interface. The Illustrative Governance / Assurance Role column identifies common governance or assurance participation. Neither column independently assigns Blueprint-wide accountability.</w:t>
      </w:r>
    </w:p>
    <w:p w14:paraId="035CE8E2" w14:textId="77777777" w:rsidR="003F0F5E" w:rsidRPr="00104DE4" w:rsidRDefault="00000000" w:rsidP="00104DE4">
      <w:pPr>
        <w:pStyle w:val="I0-InfoBox"/>
      </w:pPr>
      <w:r w:rsidRPr="000322B6">
        <w:rPr>
          <w:rStyle w:val="CS-Keyword"/>
        </w:rPr>
        <w:t xml:space="preserve">Note: </w:t>
      </w:r>
      <w:r w:rsidRPr="00104DE4">
        <w:t>Where independent functional-safety validation is required, the FSE provides that validation but does not supersede the reset authority defined by ASCR-03 Section 6.3 or the applicable site/OEM safety-management system. Reset procedure execution remains with the designated authority; ASCR-16 evidence-review and restoration controls continue to apply.</w:t>
      </w:r>
    </w:p>
    <w:p w14:paraId="1E5EE6EB" w14:textId="77777777" w:rsidR="003F0F5E" w:rsidRPr="000322B6" w:rsidRDefault="00000000" w:rsidP="00C9221E">
      <w:pPr>
        <w:pStyle w:val="P0-Paragraph"/>
      </w:pPr>
      <w:r w:rsidRPr="000322B6">
        <w:rPr>
          <w:rStyle w:val="CS-Keyword"/>
        </w:rPr>
        <w:t>Participation-map boundary.</w:t>
      </w:r>
      <w:r w:rsidRPr="000322B6">
        <w:t xml:space="preserve"> Section 4 identifies operational and governance interfaces for ASCR artifacts. Some artifacts rely on governance stakeholders or specialist functions, such as Procurement, contract ownership, or an ASCR-17 assessment lead, that are </w:t>
      </w:r>
      <w:proofErr w:type="gramStart"/>
      <w:r w:rsidRPr="000322B6">
        <w:t>not themselves</w:t>
      </w:r>
      <w:proofErr w:type="gramEnd"/>
      <w:r w:rsidRPr="000322B6">
        <w:t xml:space="preserve"> separate ASCR-03 Taskforce authority roles. ASCR-13 assesses eleven profiles because operational competency coverage extends beyond the eight ASCR-03 authority roles: the ASOC Analyst, Functional Safety Engineer, and Cryptographic Officer are assessed supporting or specialist roles even though they are not separate ASCR-03 Taskforce authority roles. Inclusion of a function in this participation map or competency assessment does not add it to the ASCR-03 Taskforce or grant decision authority beyond the authority defined by the governing artifact.</w:t>
      </w:r>
    </w:p>
    <w:tbl>
      <w:tblPr>
        <w:tblStyle w:val="af"/>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86"/>
        <w:gridCol w:w="1680"/>
        <w:gridCol w:w="1389"/>
        <w:gridCol w:w="4505"/>
      </w:tblGrid>
      <w:tr w:rsidR="003F0F5E" w:rsidRPr="000322B6" w14:paraId="70A6985D" w14:textId="77777777" w:rsidTr="00104DE4">
        <w:trPr>
          <w:cantSplit/>
          <w:trHeight w:val="785"/>
          <w:tblHeader/>
        </w:trPr>
        <w:tc>
          <w:tcPr>
            <w:tcW w:w="1785" w:type="dxa"/>
            <w:shd w:val="clear" w:color="auto" w:fill="1F3864"/>
            <w:tcMar>
              <w:top w:w="100" w:type="dxa"/>
              <w:left w:w="100" w:type="dxa"/>
              <w:bottom w:w="100" w:type="dxa"/>
              <w:right w:w="100" w:type="dxa"/>
            </w:tcMar>
          </w:tcPr>
          <w:p w14:paraId="39CD7D6B" w14:textId="77777777" w:rsidR="003F0F5E" w:rsidRPr="000322B6" w:rsidRDefault="00000000" w:rsidP="00104DE4">
            <w:pPr>
              <w:pStyle w:val="T0-Table"/>
              <w:rPr>
                <w:rStyle w:val="CS-Keyword"/>
              </w:rPr>
            </w:pPr>
            <w:r w:rsidRPr="000322B6">
              <w:rPr>
                <w:rStyle w:val="CS-Keyword"/>
              </w:rPr>
              <w:t>ASCR Artifact</w:t>
            </w:r>
          </w:p>
        </w:tc>
        <w:tc>
          <w:tcPr>
            <w:tcW w:w="1680" w:type="dxa"/>
            <w:shd w:val="clear" w:color="auto" w:fill="1F3864"/>
            <w:tcMar>
              <w:top w:w="100" w:type="dxa"/>
              <w:left w:w="100" w:type="dxa"/>
              <w:bottom w:w="100" w:type="dxa"/>
              <w:right w:w="100" w:type="dxa"/>
            </w:tcMar>
          </w:tcPr>
          <w:p w14:paraId="1B51469E" w14:textId="77777777" w:rsidR="003F0F5E" w:rsidRPr="000322B6" w:rsidRDefault="00000000" w:rsidP="00104DE4">
            <w:pPr>
              <w:pStyle w:val="T0-Table"/>
              <w:rPr>
                <w:rStyle w:val="CS-Keyword"/>
              </w:rPr>
            </w:pPr>
            <w:r w:rsidRPr="000322B6">
              <w:rPr>
                <w:rStyle w:val="CS-Keyword"/>
              </w:rPr>
              <w:t>Primary Operational Owner</w:t>
            </w:r>
          </w:p>
        </w:tc>
        <w:tc>
          <w:tcPr>
            <w:tcW w:w="1389" w:type="dxa"/>
            <w:shd w:val="clear" w:color="auto" w:fill="1F3864"/>
            <w:tcMar>
              <w:top w:w="100" w:type="dxa"/>
              <w:left w:w="100" w:type="dxa"/>
              <w:bottom w:w="100" w:type="dxa"/>
              <w:right w:w="100" w:type="dxa"/>
            </w:tcMar>
          </w:tcPr>
          <w:p w14:paraId="180EDF96" w14:textId="77777777" w:rsidR="003F0F5E" w:rsidRPr="000322B6" w:rsidRDefault="00000000" w:rsidP="00104DE4">
            <w:pPr>
              <w:pStyle w:val="T0-Table"/>
            </w:pPr>
            <w:r w:rsidRPr="000322B6">
              <w:rPr>
                <w:sz w:val="14"/>
                <w:szCs w:val="14"/>
              </w:rPr>
              <w:t>Illustrative Governance / Assurance Role</w:t>
            </w:r>
          </w:p>
        </w:tc>
        <w:tc>
          <w:tcPr>
            <w:tcW w:w="4505" w:type="dxa"/>
            <w:shd w:val="clear" w:color="auto" w:fill="1F3864"/>
            <w:tcMar>
              <w:top w:w="100" w:type="dxa"/>
              <w:left w:w="100" w:type="dxa"/>
              <w:bottom w:w="100" w:type="dxa"/>
              <w:right w:w="100" w:type="dxa"/>
            </w:tcMar>
          </w:tcPr>
          <w:p w14:paraId="0DA43C36" w14:textId="77777777" w:rsidR="003F0F5E" w:rsidRPr="000322B6" w:rsidRDefault="00000000" w:rsidP="00104DE4">
            <w:pPr>
              <w:pStyle w:val="T0-Table"/>
              <w:rPr>
                <w:rStyle w:val="CS-Keyword"/>
              </w:rPr>
            </w:pPr>
            <w:r w:rsidRPr="000322B6">
              <w:rPr>
                <w:rStyle w:val="CS-Keyword"/>
              </w:rPr>
              <w:t>Key Dependency</w:t>
            </w:r>
          </w:p>
        </w:tc>
      </w:tr>
      <w:tr w:rsidR="003F0F5E" w:rsidRPr="000322B6" w14:paraId="1AF237D7" w14:textId="77777777" w:rsidTr="00104DE4">
        <w:trPr>
          <w:cantSplit/>
          <w:trHeight w:val="1340"/>
        </w:trPr>
        <w:tc>
          <w:tcPr>
            <w:tcW w:w="1785" w:type="dxa"/>
            <w:shd w:val="clear" w:color="auto" w:fill="FFFFFF"/>
            <w:tcMar>
              <w:top w:w="100" w:type="dxa"/>
              <w:left w:w="100" w:type="dxa"/>
              <w:bottom w:w="100" w:type="dxa"/>
              <w:right w:w="100" w:type="dxa"/>
            </w:tcMar>
          </w:tcPr>
          <w:p w14:paraId="42302331" w14:textId="77777777" w:rsidR="003F0F5E" w:rsidRPr="000322B6" w:rsidRDefault="00000000" w:rsidP="00104DE4">
            <w:pPr>
              <w:pStyle w:val="T0-Table"/>
              <w:rPr>
                <w:sz w:val="18"/>
                <w:szCs w:val="18"/>
              </w:rPr>
            </w:pPr>
            <w:r w:rsidRPr="000322B6">
              <w:rPr>
                <w:sz w:val="18"/>
                <w:szCs w:val="18"/>
              </w:rPr>
              <w:t>ASCR-01 Risk Scoring Matrix</w:t>
            </w:r>
          </w:p>
        </w:tc>
        <w:tc>
          <w:tcPr>
            <w:tcW w:w="1680" w:type="dxa"/>
            <w:shd w:val="clear" w:color="auto" w:fill="FFFFFF"/>
            <w:tcMar>
              <w:top w:w="100" w:type="dxa"/>
              <w:left w:w="100" w:type="dxa"/>
              <w:bottom w:w="100" w:type="dxa"/>
              <w:right w:w="100" w:type="dxa"/>
            </w:tcMar>
          </w:tcPr>
          <w:p w14:paraId="4BC2EEEF" w14:textId="77777777" w:rsidR="003F0F5E" w:rsidRPr="000322B6" w:rsidRDefault="00000000" w:rsidP="00104DE4">
            <w:pPr>
              <w:pStyle w:val="T0-Table"/>
              <w:rPr>
                <w:sz w:val="18"/>
                <w:szCs w:val="18"/>
              </w:rPr>
            </w:pPr>
            <w:r w:rsidRPr="000322B6">
              <w:rPr>
                <w:sz w:val="18"/>
                <w:szCs w:val="18"/>
              </w:rPr>
              <w:t>Risk Officer</w:t>
            </w:r>
          </w:p>
        </w:tc>
        <w:tc>
          <w:tcPr>
            <w:tcW w:w="1389" w:type="dxa"/>
            <w:shd w:val="clear" w:color="auto" w:fill="FFFFFF"/>
            <w:tcMar>
              <w:top w:w="100" w:type="dxa"/>
              <w:left w:w="100" w:type="dxa"/>
              <w:bottom w:w="100" w:type="dxa"/>
              <w:right w:w="100" w:type="dxa"/>
            </w:tcMar>
          </w:tcPr>
          <w:p w14:paraId="10552264" w14:textId="77777777" w:rsidR="003F0F5E" w:rsidRPr="000322B6" w:rsidRDefault="00000000" w:rsidP="00104DE4">
            <w:pPr>
              <w:pStyle w:val="T0-Table"/>
              <w:rPr>
                <w:sz w:val="18"/>
                <w:szCs w:val="18"/>
              </w:rPr>
            </w:pPr>
            <w:r w:rsidRPr="000322B6">
              <w:rPr>
                <w:sz w:val="18"/>
                <w:szCs w:val="18"/>
              </w:rPr>
              <w:t>Risk Officer</w:t>
            </w:r>
          </w:p>
        </w:tc>
        <w:tc>
          <w:tcPr>
            <w:tcW w:w="4505" w:type="dxa"/>
            <w:shd w:val="clear" w:color="auto" w:fill="FFFFFF"/>
            <w:tcMar>
              <w:top w:w="100" w:type="dxa"/>
              <w:left w:w="100" w:type="dxa"/>
              <w:bottom w:w="100" w:type="dxa"/>
              <w:right w:w="100" w:type="dxa"/>
            </w:tcMar>
          </w:tcPr>
          <w:p w14:paraId="2D150875" w14:textId="77777777" w:rsidR="003F0F5E" w:rsidRPr="000322B6" w:rsidRDefault="00000000" w:rsidP="00104DE4">
            <w:pPr>
              <w:pStyle w:val="T0-Table"/>
              <w:rPr>
                <w:sz w:val="18"/>
                <w:szCs w:val="18"/>
              </w:rPr>
            </w:pPr>
            <w:r w:rsidRPr="000322B6">
              <w:rPr>
                <w:sz w:val="18"/>
                <w:szCs w:val="18"/>
              </w:rPr>
              <w:t>Executive Sponsor for score-based investment decisions</w:t>
            </w:r>
          </w:p>
        </w:tc>
      </w:tr>
      <w:tr w:rsidR="003F0F5E" w:rsidRPr="000322B6" w14:paraId="4368DA95" w14:textId="77777777" w:rsidTr="00104DE4">
        <w:trPr>
          <w:cantSplit/>
          <w:trHeight w:val="1340"/>
        </w:trPr>
        <w:tc>
          <w:tcPr>
            <w:tcW w:w="1785" w:type="dxa"/>
            <w:shd w:val="clear" w:color="auto" w:fill="D9E2F3"/>
            <w:tcMar>
              <w:top w:w="100" w:type="dxa"/>
              <w:left w:w="100" w:type="dxa"/>
              <w:bottom w:w="100" w:type="dxa"/>
              <w:right w:w="100" w:type="dxa"/>
            </w:tcMar>
          </w:tcPr>
          <w:p w14:paraId="5954E395" w14:textId="77777777" w:rsidR="003F0F5E" w:rsidRPr="000322B6" w:rsidRDefault="00000000" w:rsidP="00104DE4">
            <w:pPr>
              <w:pStyle w:val="T0-Table"/>
              <w:rPr>
                <w:sz w:val="18"/>
                <w:szCs w:val="18"/>
              </w:rPr>
            </w:pPr>
            <w:r w:rsidRPr="000322B6">
              <w:rPr>
                <w:sz w:val="18"/>
                <w:szCs w:val="18"/>
              </w:rPr>
              <w:t>ASCR-02 Compliance Crosswalk</w:t>
            </w:r>
          </w:p>
        </w:tc>
        <w:tc>
          <w:tcPr>
            <w:tcW w:w="1680" w:type="dxa"/>
            <w:shd w:val="clear" w:color="auto" w:fill="D9E2F3"/>
            <w:tcMar>
              <w:top w:w="100" w:type="dxa"/>
              <w:left w:w="100" w:type="dxa"/>
              <w:bottom w:w="100" w:type="dxa"/>
              <w:right w:w="100" w:type="dxa"/>
            </w:tcMar>
          </w:tcPr>
          <w:p w14:paraId="28ABB8FA" w14:textId="77777777" w:rsidR="003F0F5E" w:rsidRPr="000322B6" w:rsidRDefault="00000000" w:rsidP="00104DE4">
            <w:pPr>
              <w:pStyle w:val="T0-Table"/>
              <w:rPr>
                <w:sz w:val="18"/>
                <w:szCs w:val="18"/>
              </w:rPr>
            </w:pPr>
            <w:r w:rsidRPr="000322B6">
              <w:rPr>
                <w:sz w:val="18"/>
                <w:szCs w:val="18"/>
              </w:rPr>
              <w:t>Regulatory/Compliance Officer</w:t>
            </w:r>
          </w:p>
        </w:tc>
        <w:tc>
          <w:tcPr>
            <w:tcW w:w="1389" w:type="dxa"/>
            <w:shd w:val="clear" w:color="auto" w:fill="D9E2F3"/>
            <w:tcMar>
              <w:top w:w="100" w:type="dxa"/>
              <w:left w:w="100" w:type="dxa"/>
              <w:bottom w:w="100" w:type="dxa"/>
              <w:right w:w="100" w:type="dxa"/>
            </w:tcMar>
          </w:tcPr>
          <w:p w14:paraId="5EE40D3C" w14:textId="77777777" w:rsidR="003F0F5E" w:rsidRPr="000322B6" w:rsidRDefault="00000000" w:rsidP="00104DE4">
            <w:pPr>
              <w:pStyle w:val="T0-Table"/>
              <w:rPr>
                <w:sz w:val="18"/>
                <w:szCs w:val="18"/>
              </w:rPr>
            </w:pPr>
            <w:r w:rsidRPr="000322B6">
              <w:rPr>
                <w:sz w:val="18"/>
                <w:szCs w:val="18"/>
              </w:rPr>
              <w:t>Regulatory/Compliance Officer</w:t>
            </w:r>
          </w:p>
        </w:tc>
        <w:tc>
          <w:tcPr>
            <w:tcW w:w="4505" w:type="dxa"/>
            <w:shd w:val="clear" w:color="auto" w:fill="D9E2F3"/>
            <w:tcMar>
              <w:top w:w="100" w:type="dxa"/>
              <w:left w:w="100" w:type="dxa"/>
              <w:bottom w:w="100" w:type="dxa"/>
              <w:right w:w="100" w:type="dxa"/>
            </w:tcMar>
          </w:tcPr>
          <w:p w14:paraId="6DDC9C66" w14:textId="77777777" w:rsidR="003F0F5E" w:rsidRPr="000322B6" w:rsidRDefault="00000000" w:rsidP="00104DE4">
            <w:pPr>
              <w:pStyle w:val="T0-Table"/>
              <w:rPr>
                <w:sz w:val="18"/>
                <w:szCs w:val="18"/>
              </w:rPr>
            </w:pPr>
            <w:r w:rsidRPr="000322B6">
              <w:rPr>
                <w:sz w:val="18"/>
                <w:szCs w:val="18"/>
              </w:rPr>
              <w:t>AI/ML Engineering for control deployment status</w:t>
            </w:r>
          </w:p>
        </w:tc>
      </w:tr>
      <w:tr w:rsidR="003F0F5E" w:rsidRPr="000322B6" w14:paraId="26EB47C9" w14:textId="77777777" w:rsidTr="00104DE4">
        <w:trPr>
          <w:cantSplit/>
          <w:trHeight w:val="1070"/>
        </w:trPr>
        <w:tc>
          <w:tcPr>
            <w:tcW w:w="1785" w:type="dxa"/>
            <w:shd w:val="clear" w:color="auto" w:fill="FFFFFF"/>
            <w:tcMar>
              <w:top w:w="100" w:type="dxa"/>
              <w:left w:w="100" w:type="dxa"/>
              <w:bottom w:w="100" w:type="dxa"/>
              <w:right w:w="100" w:type="dxa"/>
            </w:tcMar>
          </w:tcPr>
          <w:p w14:paraId="289664C4" w14:textId="77777777" w:rsidR="003F0F5E" w:rsidRPr="000322B6" w:rsidRDefault="00000000" w:rsidP="00104DE4">
            <w:pPr>
              <w:pStyle w:val="T0-Table"/>
              <w:rPr>
                <w:sz w:val="18"/>
                <w:szCs w:val="18"/>
              </w:rPr>
            </w:pPr>
            <w:r w:rsidRPr="000322B6">
              <w:rPr>
                <w:sz w:val="18"/>
                <w:szCs w:val="18"/>
              </w:rPr>
              <w:lastRenderedPageBreak/>
              <w:t>ASCR-03 Program Charter</w:t>
            </w:r>
          </w:p>
        </w:tc>
        <w:tc>
          <w:tcPr>
            <w:tcW w:w="1680" w:type="dxa"/>
            <w:shd w:val="clear" w:color="auto" w:fill="FFFFFF"/>
            <w:tcMar>
              <w:top w:w="100" w:type="dxa"/>
              <w:left w:w="100" w:type="dxa"/>
              <w:bottom w:w="100" w:type="dxa"/>
              <w:right w:w="100" w:type="dxa"/>
            </w:tcMar>
          </w:tcPr>
          <w:p w14:paraId="2CA4767E" w14:textId="77777777" w:rsidR="003F0F5E" w:rsidRPr="000322B6" w:rsidRDefault="00000000" w:rsidP="00104DE4">
            <w:pPr>
              <w:pStyle w:val="T0-Table"/>
              <w:rPr>
                <w:sz w:val="18"/>
                <w:szCs w:val="18"/>
              </w:rPr>
            </w:pPr>
            <w:r w:rsidRPr="000322B6">
              <w:rPr>
                <w:sz w:val="18"/>
                <w:szCs w:val="18"/>
              </w:rPr>
              <w:t>CISO or equivalent Program Owner</w:t>
            </w:r>
          </w:p>
        </w:tc>
        <w:tc>
          <w:tcPr>
            <w:tcW w:w="1389" w:type="dxa"/>
            <w:shd w:val="clear" w:color="auto" w:fill="FFFFFF"/>
            <w:tcMar>
              <w:top w:w="100" w:type="dxa"/>
              <w:left w:w="100" w:type="dxa"/>
              <w:bottom w:w="100" w:type="dxa"/>
              <w:right w:w="100" w:type="dxa"/>
            </w:tcMar>
          </w:tcPr>
          <w:p w14:paraId="3C627798" w14:textId="77777777" w:rsidR="003F0F5E" w:rsidRPr="000322B6" w:rsidRDefault="00000000" w:rsidP="00104DE4">
            <w:pPr>
              <w:pStyle w:val="T0-Table"/>
              <w:rPr>
                <w:sz w:val="18"/>
                <w:szCs w:val="18"/>
              </w:rPr>
            </w:pPr>
            <w:r w:rsidRPr="000322B6">
              <w:rPr>
                <w:sz w:val="18"/>
                <w:szCs w:val="18"/>
              </w:rPr>
              <w:t>Executive Sponsor</w:t>
            </w:r>
          </w:p>
        </w:tc>
        <w:tc>
          <w:tcPr>
            <w:tcW w:w="4505" w:type="dxa"/>
            <w:shd w:val="clear" w:color="auto" w:fill="FFFFFF"/>
            <w:tcMar>
              <w:top w:w="100" w:type="dxa"/>
              <w:left w:w="100" w:type="dxa"/>
              <w:bottom w:w="100" w:type="dxa"/>
              <w:right w:w="100" w:type="dxa"/>
            </w:tcMar>
          </w:tcPr>
          <w:p w14:paraId="2892E86C" w14:textId="77777777" w:rsidR="003F0F5E" w:rsidRPr="000322B6" w:rsidRDefault="00000000" w:rsidP="00104DE4">
            <w:pPr>
              <w:pStyle w:val="T0-Table"/>
              <w:rPr>
                <w:sz w:val="18"/>
                <w:szCs w:val="18"/>
              </w:rPr>
            </w:pPr>
            <w:r w:rsidRPr="000322B6">
              <w:rPr>
                <w:sz w:val="18"/>
                <w:szCs w:val="18"/>
              </w:rPr>
              <w:t>All named ASCR-03 role holders for authority assignments and charter execution; Security/IR Lead for incident-response authority interfaces; Functional Safety Engineer for independent safety validation and safety-boundary review where required</w:t>
            </w:r>
          </w:p>
        </w:tc>
      </w:tr>
      <w:tr w:rsidR="003F0F5E" w:rsidRPr="000322B6" w14:paraId="11218F33" w14:textId="77777777" w:rsidTr="00104DE4">
        <w:trPr>
          <w:cantSplit/>
          <w:trHeight w:val="1070"/>
        </w:trPr>
        <w:tc>
          <w:tcPr>
            <w:tcW w:w="1785" w:type="dxa"/>
            <w:shd w:val="clear" w:color="auto" w:fill="D9E2F3"/>
            <w:tcMar>
              <w:top w:w="100" w:type="dxa"/>
              <w:left w:w="100" w:type="dxa"/>
              <w:bottom w:w="100" w:type="dxa"/>
              <w:right w:w="100" w:type="dxa"/>
            </w:tcMar>
          </w:tcPr>
          <w:p w14:paraId="2B2DA79D" w14:textId="77777777" w:rsidR="003F0F5E" w:rsidRPr="000322B6" w:rsidRDefault="00000000" w:rsidP="00104DE4">
            <w:pPr>
              <w:pStyle w:val="T0-Table"/>
              <w:rPr>
                <w:sz w:val="18"/>
                <w:szCs w:val="18"/>
              </w:rPr>
            </w:pPr>
            <w:r w:rsidRPr="000322B6">
              <w:rPr>
                <w:sz w:val="18"/>
                <w:szCs w:val="18"/>
              </w:rPr>
              <w:t>ASCR-04 MCP Gateway Policy</w:t>
            </w:r>
          </w:p>
        </w:tc>
        <w:tc>
          <w:tcPr>
            <w:tcW w:w="1680" w:type="dxa"/>
            <w:shd w:val="clear" w:color="auto" w:fill="D9E2F3"/>
            <w:tcMar>
              <w:top w:w="100" w:type="dxa"/>
              <w:left w:w="100" w:type="dxa"/>
              <w:bottom w:w="100" w:type="dxa"/>
              <w:right w:w="100" w:type="dxa"/>
            </w:tcMar>
          </w:tcPr>
          <w:p w14:paraId="1183F15A" w14:textId="77777777" w:rsidR="003F0F5E" w:rsidRPr="000322B6" w:rsidRDefault="00000000" w:rsidP="00104DE4">
            <w:pPr>
              <w:pStyle w:val="T0-Table"/>
              <w:rPr>
                <w:sz w:val="18"/>
                <w:szCs w:val="18"/>
              </w:rPr>
            </w:pPr>
            <w:r w:rsidRPr="000322B6">
              <w:rPr>
                <w:sz w:val="18"/>
                <w:szCs w:val="18"/>
              </w:rPr>
              <w:t>AI/ML Engineering Lead</w:t>
            </w:r>
          </w:p>
        </w:tc>
        <w:tc>
          <w:tcPr>
            <w:tcW w:w="1389" w:type="dxa"/>
            <w:shd w:val="clear" w:color="auto" w:fill="D9E2F3"/>
            <w:tcMar>
              <w:top w:w="100" w:type="dxa"/>
              <w:left w:w="100" w:type="dxa"/>
              <w:bottom w:w="100" w:type="dxa"/>
              <w:right w:w="100" w:type="dxa"/>
            </w:tcMar>
          </w:tcPr>
          <w:p w14:paraId="0DCECFD5" w14:textId="77777777" w:rsidR="003F0F5E" w:rsidRPr="000322B6" w:rsidRDefault="00000000" w:rsidP="00104DE4">
            <w:pPr>
              <w:pStyle w:val="T0-Table"/>
              <w:rPr>
                <w:sz w:val="18"/>
                <w:szCs w:val="18"/>
              </w:rPr>
            </w:pPr>
            <w:r w:rsidRPr="000322B6">
              <w:rPr>
                <w:sz w:val="18"/>
                <w:szCs w:val="18"/>
              </w:rPr>
              <w:t>Security/IR Lead</w:t>
            </w:r>
          </w:p>
        </w:tc>
        <w:tc>
          <w:tcPr>
            <w:tcW w:w="4505" w:type="dxa"/>
            <w:shd w:val="clear" w:color="auto" w:fill="D9E2F3"/>
            <w:tcMar>
              <w:top w:w="100" w:type="dxa"/>
              <w:left w:w="100" w:type="dxa"/>
              <w:bottom w:w="100" w:type="dxa"/>
              <w:right w:w="100" w:type="dxa"/>
            </w:tcMar>
          </w:tcPr>
          <w:p w14:paraId="5207D274" w14:textId="77777777" w:rsidR="003F0F5E" w:rsidRPr="000322B6" w:rsidRDefault="00000000" w:rsidP="00104DE4">
            <w:pPr>
              <w:pStyle w:val="T0-Table"/>
              <w:rPr>
                <w:sz w:val="18"/>
                <w:szCs w:val="18"/>
              </w:rPr>
            </w:pPr>
            <w:r w:rsidRPr="000322B6">
              <w:rPr>
                <w:sz w:val="18"/>
                <w:szCs w:val="18"/>
              </w:rPr>
              <w:t>OT Engineering for actuation boundary parameters; Cryptographic Officer for Layer 3 (Attestation) TEE verification</w:t>
            </w:r>
          </w:p>
        </w:tc>
      </w:tr>
      <w:tr w:rsidR="003F0F5E" w:rsidRPr="000322B6" w14:paraId="6C8577DE" w14:textId="77777777" w:rsidTr="00104DE4">
        <w:trPr>
          <w:cantSplit/>
          <w:trHeight w:val="1070"/>
        </w:trPr>
        <w:tc>
          <w:tcPr>
            <w:tcW w:w="1785" w:type="dxa"/>
            <w:shd w:val="clear" w:color="auto" w:fill="FFFFFF"/>
            <w:tcMar>
              <w:top w:w="100" w:type="dxa"/>
              <w:left w:w="100" w:type="dxa"/>
              <w:bottom w:w="100" w:type="dxa"/>
              <w:right w:w="100" w:type="dxa"/>
            </w:tcMar>
          </w:tcPr>
          <w:p w14:paraId="4F7F4FF3" w14:textId="77777777" w:rsidR="003F0F5E" w:rsidRPr="000322B6" w:rsidRDefault="00000000" w:rsidP="00104DE4">
            <w:pPr>
              <w:pStyle w:val="T0-Table"/>
              <w:rPr>
                <w:sz w:val="18"/>
                <w:szCs w:val="18"/>
              </w:rPr>
            </w:pPr>
            <w:r w:rsidRPr="000322B6">
              <w:rPr>
                <w:sz w:val="18"/>
                <w:szCs w:val="18"/>
              </w:rPr>
              <w:t>ASCR-05 Reference Architecture</w:t>
            </w:r>
          </w:p>
        </w:tc>
        <w:tc>
          <w:tcPr>
            <w:tcW w:w="1680" w:type="dxa"/>
            <w:shd w:val="clear" w:color="auto" w:fill="FFFFFF"/>
            <w:tcMar>
              <w:top w:w="100" w:type="dxa"/>
              <w:left w:w="100" w:type="dxa"/>
              <w:bottom w:w="100" w:type="dxa"/>
              <w:right w:w="100" w:type="dxa"/>
            </w:tcMar>
          </w:tcPr>
          <w:p w14:paraId="622AEE7F" w14:textId="77777777" w:rsidR="003F0F5E" w:rsidRPr="000322B6" w:rsidRDefault="00000000" w:rsidP="00104DE4">
            <w:pPr>
              <w:pStyle w:val="T0-Table"/>
              <w:rPr>
                <w:sz w:val="18"/>
                <w:szCs w:val="18"/>
              </w:rPr>
            </w:pPr>
            <w:r w:rsidRPr="000322B6">
              <w:rPr>
                <w:sz w:val="18"/>
                <w:szCs w:val="18"/>
              </w:rPr>
              <w:t>AI/ML Engineering Lead</w:t>
            </w:r>
          </w:p>
        </w:tc>
        <w:tc>
          <w:tcPr>
            <w:tcW w:w="1389" w:type="dxa"/>
            <w:shd w:val="clear" w:color="auto" w:fill="FFFFFF"/>
            <w:tcMar>
              <w:top w:w="100" w:type="dxa"/>
              <w:left w:w="100" w:type="dxa"/>
              <w:bottom w:w="100" w:type="dxa"/>
              <w:right w:w="100" w:type="dxa"/>
            </w:tcMar>
          </w:tcPr>
          <w:p w14:paraId="240C7A72" w14:textId="77777777" w:rsidR="003F0F5E" w:rsidRPr="000322B6" w:rsidRDefault="00000000" w:rsidP="00104DE4">
            <w:pPr>
              <w:pStyle w:val="T0-Table"/>
              <w:rPr>
                <w:sz w:val="18"/>
                <w:szCs w:val="18"/>
              </w:rPr>
            </w:pPr>
            <w:r w:rsidRPr="000322B6">
              <w:rPr>
                <w:sz w:val="18"/>
                <w:szCs w:val="18"/>
              </w:rPr>
              <w:t>Security/IR Lead</w:t>
            </w:r>
          </w:p>
        </w:tc>
        <w:tc>
          <w:tcPr>
            <w:tcW w:w="4505" w:type="dxa"/>
            <w:shd w:val="clear" w:color="auto" w:fill="FFFFFF"/>
            <w:tcMar>
              <w:top w:w="100" w:type="dxa"/>
              <w:left w:w="100" w:type="dxa"/>
              <w:bottom w:w="100" w:type="dxa"/>
              <w:right w:w="100" w:type="dxa"/>
            </w:tcMar>
          </w:tcPr>
          <w:p w14:paraId="0DC22801" w14:textId="77777777" w:rsidR="003F0F5E" w:rsidRPr="000322B6" w:rsidRDefault="00000000" w:rsidP="00104DE4">
            <w:pPr>
              <w:pStyle w:val="T0-Table"/>
              <w:rPr>
                <w:sz w:val="18"/>
                <w:szCs w:val="18"/>
              </w:rPr>
            </w:pPr>
            <w:r w:rsidRPr="000322B6">
              <w:rPr>
                <w:sz w:val="18"/>
                <w:szCs w:val="18"/>
              </w:rPr>
              <w:t>OT Engineering for physical layer accuracy</w:t>
            </w:r>
          </w:p>
        </w:tc>
      </w:tr>
      <w:tr w:rsidR="003F0F5E" w:rsidRPr="000322B6" w14:paraId="0544438C" w14:textId="77777777" w:rsidTr="00104DE4">
        <w:trPr>
          <w:cantSplit/>
          <w:trHeight w:val="1340"/>
        </w:trPr>
        <w:tc>
          <w:tcPr>
            <w:tcW w:w="1785" w:type="dxa"/>
            <w:shd w:val="clear" w:color="auto" w:fill="D9E2F3"/>
            <w:tcMar>
              <w:top w:w="100" w:type="dxa"/>
              <w:left w:w="100" w:type="dxa"/>
              <w:bottom w:w="100" w:type="dxa"/>
              <w:right w:w="100" w:type="dxa"/>
            </w:tcMar>
          </w:tcPr>
          <w:p w14:paraId="575460C1" w14:textId="77777777" w:rsidR="003F0F5E" w:rsidRPr="000322B6" w:rsidRDefault="00000000" w:rsidP="00104DE4">
            <w:pPr>
              <w:pStyle w:val="T0-Table"/>
              <w:rPr>
                <w:sz w:val="18"/>
                <w:szCs w:val="18"/>
              </w:rPr>
            </w:pPr>
            <w:r w:rsidRPr="000322B6">
              <w:rPr>
                <w:sz w:val="18"/>
                <w:szCs w:val="18"/>
              </w:rPr>
              <w:t>ASCR-06 Digital Twin Verification</w:t>
            </w:r>
          </w:p>
        </w:tc>
        <w:tc>
          <w:tcPr>
            <w:tcW w:w="1680" w:type="dxa"/>
            <w:shd w:val="clear" w:color="auto" w:fill="D9E2F3"/>
            <w:tcMar>
              <w:top w:w="100" w:type="dxa"/>
              <w:left w:w="100" w:type="dxa"/>
              <w:bottom w:w="100" w:type="dxa"/>
              <w:right w:w="100" w:type="dxa"/>
            </w:tcMar>
          </w:tcPr>
          <w:p w14:paraId="5B10B589" w14:textId="77777777" w:rsidR="003F0F5E" w:rsidRPr="000322B6" w:rsidRDefault="00000000" w:rsidP="00104DE4">
            <w:pPr>
              <w:pStyle w:val="T0-Table"/>
              <w:rPr>
                <w:sz w:val="18"/>
                <w:szCs w:val="18"/>
              </w:rPr>
            </w:pPr>
            <w:r w:rsidRPr="000322B6">
              <w:rPr>
                <w:sz w:val="18"/>
                <w:szCs w:val="18"/>
              </w:rPr>
              <w:t>OT Engineering Lead</w:t>
            </w:r>
          </w:p>
        </w:tc>
        <w:tc>
          <w:tcPr>
            <w:tcW w:w="1389" w:type="dxa"/>
            <w:shd w:val="clear" w:color="auto" w:fill="D9E2F3"/>
            <w:tcMar>
              <w:top w:w="100" w:type="dxa"/>
              <w:left w:w="100" w:type="dxa"/>
              <w:bottom w:w="100" w:type="dxa"/>
              <w:right w:w="100" w:type="dxa"/>
            </w:tcMar>
          </w:tcPr>
          <w:p w14:paraId="2B11386A" w14:textId="77777777" w:rsidR="003F0F5E" w:rsidRPr="000322B6" w:rsidRDefault="00000000" w:rsidP="00104DE4">
            <w:pPr>
              <w:pStyle w:val="T0-Table"/>
              <w:rPr>
                <w:sz w:val="18"/>
                <w:szCs w:val="18"/>
              </w:rPr>
            </w:pPr>
            <w:r w:rsidRPr="000322B6">
              <w:rPr>
                <w:sz w:val="18"/>
                <w:szCs w:val="18"/>
              </w:rPr>
              <w:t>OT Engineering Lead</w:t>
            </w:r>
          </w:p>
        </w:tc>
        <w:tc>
          <w:tcPr>
            <w:tcW w:w="4505" w:type="dxa"/>
            <w:shd w:val="clear" w:color="auto" w:fill="D9E2F3"/>
            <w:tcMar>
              <w:top w:w="100" w:type="dxa"/>
              <w:left w:w="100" w:type="dxa"/>
              <w:bottom w:w="100" w:type="dxa"/>
              <w:right w:w="100" w:type="dxa"/>
            </w:tcMar>
          </w:tcPr>
          <w:p w14:paraId="4EAE06B6" w14:textId="77777777" w:rsidR="003F0F5E" w:rsidRPr="000322B6" w:rsidRDefault="00000000" w:rsidP="00104DE4">
            <w:pPr>
              <w:pStyle w:val="T0-Table"/>
              <w:rPr>
                <w:sz w:val="18"/>
                <w:szCs w:val="18"/>
              </w:rPr>
            </w:pPr>
            <w:r w:rsidRPr="000322B6">
              <w:rPr>
                <w:sz w:val="18"/>
                <w:szCs w:val="18"/>
              </w:rPr>
              <w:t>AI/ML Engineering for model output parameters; Functional Safety Engineer for independent safety-parameter validation where required</w:t>
            </w:r>
          </w:p>
        </w:tc>
      </w:tr>
      <w:tr w:rsidR="003F0F5E" w:rsidRPr="000322B6" w14:paraId="48DA98B2" w14:textId="77777777" w:rsidTr="00104DE4">
        <w:trPr>
          <w:cantSplit/>
          <w:trHeight w:val="1340"/>
        </w:trPr>
        <w:tc>
          <w:tcPr>
            <w:tcW w:w="1785" w:type="dxa"/>
            <w:shd w:val="clear" w:color="auto" w:fill="FFFFFF"/>
            <w:tcMar>
              <w:top w:w="100" w:type="dxa"/>
              <w:left w:w="100" w:type="dxa"/>
              <w:bottom w:w="100" w:type="dxa"/>
              <w:right w:w="100" w:type="dxa"/>
            </w:tcMar>
          </w:tcPr>
          <w:p w14:paraId="26DFF3A7" w14:textId="77777777" w:rsidR="003F0F5E" w:rsidRPr="000322B6" w:rsidRDefault="00000000" w:rsidP="00104DE4">
            <w:pPr>
              <w:pStyle w:val="T0-Table"/>
              <w:rPr>
                <w:sz w:val="18"/>
                <w:szCs w:val="18"/>
              </w:rPr>
            </w:pPr>
            <w:r w:rsidRPr="000322B6">
              <w:rPr>
                <w:sz w:val="18"/>
                <w:szCs w:val="18"/>
              </w:rPr>
              <w:t>ASCR-07 Decision Lineage Log</w:t>
            </w:r>
          </w:p>
        </w:tc>
        <w:tc>
          <w:tcPr>
            <w:tcW w:w="1680" w:type="dxa"/>
            <w:shd w:val="clear" w:color="auto" w:fill="FFFFFF"/>
            <w:tcMar>
              <w:top w:w="100" w:type="dxa"/>
              <w:left w:w="100" w:type="dxa"/>
              <w:bottom w:w="100" w:type="dxa"/>
              <w:right w:w="100" w:type="dxa"/>
            </w:tcMar>
          </w:tcPr>
          <w:p w14:paraId="7893246F" w14:textId="77777777" w:rsidR="003F0F5E" w:rsidRPr="000322B6" w:rsidRDefault="00000000" w:rsidP="00104DE4">
            <w:pPr>
              <w:pStyle w:val="T0-Table"/>
              <w:rPr>
                <w:sz w:val="18"/>
                <w:szCs w:val="18"/>
              </w:rPr>
            </w:pPr>
            <w:r w:rsidRPr="000322B6">
              <w:rPr>
                <w:sz w:val="18"/>
                <w:szCs w:val="18"/>
              </w:rPr>
              <w:t>ASOC Analyst</w:t>
            </w:r>
          </w:p>
        </w:tc>
        <w:tc>
          <w:tcPr>
            <w:tcW w:w="1389" w:type="dxa"/>
            <w:shd w:val="clear" w:color="auto" w:fill="FFFFFF"/>
            <w:tcMar>
              <w:top w:w="100" w:type="dxa"/>
              <w:left w:w="100" w:type="dxa"/>
              <w:bottom w:w="100" w:type="dxa"/>
              <w:right w:w="100" w:type="dxa"/>
            </w:tcMar>
          </w:tcPr>
          <w:p w14:paraId="3FE99D33" w14:textId="77777777" w:rsidR="003F0F5E" w:rsidRPr="000322B6" w:rsidRDefault="00000000" w:rsidP="00104DE4">
            <w:pPr>
              <w:pStyle w:val="T0-Table"/>
              <w:rPr>
                <w:sz w:val="18"/>
                <w:szCs w:val="18"/>
              </w:rPr>
            </w:pPr>
            <w:r w:rsidRPr="000322B6">
              <w:rPr>
                <w:sz w:val="18"/>
                <w:szCs w:val="18"/>
              </w:rPr>
              <w:t>Security/IR Lead</w:t>
            </w:r>
          </w:p>
        </w:tc>
        <w:tc>
          <w:tcPr>
            <w:tcW w:w="4505" w:type="dxa"/>
            <w:shd w:val="clear" w:color="auto" w:fill="FFFFFF"/>
            <w:tcMar>
              <w:top w:w="100" w:type="dxa"/>
              <w:left w:w="100" w:type="dxa"/>
              <w:bottom w:w="100" w:type="dxa"/>
              <w:right w:w="100" w:type="dxa"/>
            </w:tcMar>
          </w:tcPr>
          <w:p w14:paraId="00409682" w14:textId="77777777" w:rsidR="003F0F5E" w:rsidRPr="000322B6" w:rsidRDefault="00000000" w:rsidP="00104DE4">
            <w:pPr>
              <w:pStyle w:val="T0-Table"/>
              <w:rPr>
                <w:sz w:val="18"/>
                <w:szCs w:val="18"/>
              </w:rPr>
            </w:pPr>
            <w:r w:rsidRPr="000322B6">
              <w:rPr>
                <w:sz w:val="18"/>
                <w:szCs w:val="18"/>
              </w:rPr>
              <w:t>OT and AI/ML Engineering for telemetry stream integration</w:t>
            </w:r>
          </w:p>
        </w:tc>
      </w:tr>
      <w:tr w:rsidR="003F0F5E" w:rsidRPr="000322B6" w14:paraId="738E668E" w14:textId="77777777" w:rsidTr="00104DE4">
        <w:trPr>
          <w:cantSplit/>
          <w:trHeight w:val="1340"/>
        </w:trPr>
        <w:tc>
          <w:tcPr>
            <w:tcW w:w="1785" w:type="dxa"/>
            <w:shd w:val="clear" w:color="auto" w:fill="D9E2F3"/>
            <w:tcMar>
              <w:top w:w="100" w:type="dxa"/>
              <w:left w:w="100" w:type="dxa"/>
              <w:bottom w:w="100" w:type="dxa"/>
              <w:right w:w="100" w:type="dxa"/>
            </w:tcMar>
          </w:tcPr>
          <w:p w14:paraId="0520C999" w14:textId="77777777" w:rsidR="003F0F5E" w:rsidRPr="000322B6" w:rsidRDefault="00000000" w:rsidP="00104DE4">
            <w:pPr>
              <w:pStyle w:val="T0-Table"/>
              <w:rPr>
                <w:sz w:val="18"/>
                <w:szCs w:val="18"/>
              </w:rPr>
            </w:pPr>
            <w:r w:rsidRPr="000322B6">
              <w:rPr>
                <w:sz w:val="18"/>
                <w:szCs w:val="18"/>
              </w:rPr>
              <w:t>ASCR-08 Incident Response Playbook</w:t>
            </w:r>
          </w:p>
        </w:tc>
        <w:tc>
          <w:tcPr>
            <w:tcW w:w="1680" w:type="dxa"/>
            <w:shd w:val="clear" w:color="auto" w:fill="D9E2F3"/>
            <w:tcMar>
              <w:top w:w="100" w:type="dxa"/>
              <w:left w:w="100" w:type="dxa"/>
              <w:bottom w:w="100" w:type="dxa"/>
              <w:right w:w="100" w:type="dxa"/>
            </w:tcMar>
          </w:tcPr>
          <w:p w14:paraId="55E2A7C8" w14:textId="77777777" w:rsidR="003F0F5E" w:rsidRPr="000322B6" w:rsidRDefault="00000000" w:rsidP="00104DE4">
            <w:pPr>
              <w:pStyle w:val="T0-Table"/>
              <w:rPr>
                <w:sz w:val="18"/>
                <w:szCs w:val="18"/>
              </w:rPr>
            </w:pPr>
            <w:r w:rsidRPr="000322B6">
              <w:rPr>
                <w:sz w:val="18"/>
                <w:szCs w:val="18"/>
              </w:rPr>
              <w:t>Security/IR Lead</w:t>
            </w:r>
          </w:p>
        </w:tc>
        <w:tc>
          <w:tcPr>
            <w:tcW w:w="1389" w:type="dxa"/>
            <w:shd w:val="clear" w:color="auto" w:fill="D9E2F3"/>
            <w:tcMar>
              <w:top w:w="100" w:type="dxa"/>
              <w:left w:w="100" w:type="dxa"/>
              <w:bottom w:w="100" w:type="dxa"/>
              <w:right w:w="100" w:type="dxa"/>
            </w:tcMar>
          </w:tcPr>
          <w:p w14:paraId="734B7C25" w14:textId="77777777" w:rsidR="003F0F5E" w:rsidRPr="000322B6" w:rsidRDefault="00000000" w:rsidP="00104DE4">
            <w:pPr>
              <w:pStyle w:val="T0-Table"/>
              <w:rPr>
                <w:sz w:val="18"/>
                <w:szCs w:val="18"/>
              </w:rPr>
            </w:pPr>
            <w:r w:rsidRPr="000322B6">
              <w:rPr>
                <w:sz w:val="18"/>
                <w:szCs w:val="18"/>
              </w:rPr>
              <w:t>Security/IR Lead</w:t>
            </w:r>
          </w:p>
        </w:tc>
        <w:tc>
          <w:tcPr>
            <w:tcW w:w="4505" w:type="dxa"/>
            <w:shd w:val="clear" w:color="auto" w:fill="D9E2F3"/>
            <w:tcMar>
              <w:top w:w="100" w:type="dxa"/>
              <w:left w:w="100" w:type="dxa"/>
              <w:bottom w:w="100" w:type="dxa"/>
              <w:right w:w="100" w:type="dxa"/>
            </w:tcMar>
          </w:tcPr>
          <w:p w14:paraId="31E68523" w14:textId="77777777" w:rsidR="003F0F5E" w:rsidRPr="000322B6" w:rsidRDefault="00000000" w:rsidP="00104DE4">
            <w:pPr>
              <w:pStyle w:val="T0-Table"/>
              <w:rPr>
                <w:sz w:val="18"/>
                <w:szCs w:val="18"/>
              </w:rPr>
            </w:pPr>
            <w:r w:rsidRPr="000322B6">
              <w:rPr>
                <w:sz w:val="18"/>
                <w:szCs w:val="18"/>
              </w:rPr>
              <w:t>All roles for role-specific procedure execution</w:t>
            </w:r>
          </w:p>
        </w:tc>
      </w:tr>
      <w:tr w:rsidR="003F0F5E" w:rsidRPr="000322B6" w14:paraId="70DA2D3A" w14:textId="77777777" w:rsidTr="00104DE4">
        <w:trPr>
          <w:cantSplit/>
          <w:trHeight w:val="1070"/>
        </w:trPr>
        <w:tc>
          <w:tcPr>
            <w:tcW w:w="1785" w:type="dxa"/>
            <w:shd w:val="clear" w:color="auto" w:fill="FFFFFF"/>
            <w:tcMar>
              <w:top w:w="100" w:type="dxa"/>
              <w:left w:w="100" w:type="dxa"/>
              <w:bottom w:w="100" w:type="dxa"/>
              <w:right w:w="100" w:type="dxa"/>
            </w:tcMar>
          </w:tcPr>
          <w:p w14:paraId="3901436E" w14:textId="77777777" w:rsidR="003F0F5E" w:rsidRPr="000322B6" w:rsidRDefault="00000000" w:rsidP="00104DE4">
            <w:pPr>
              <w:pStyle w:val="T0-Table"/>
              <w:rPr>
                <w:sz w:val="18"/>
                <w:szCs w:val="18"/>
              </w:rPr>
            </w:pPr>
            <w:r w:rsidRPr="000322B6">
              <w:rPr>
                <w:sz w:val="18"/>
                <w:szCs w:val="18"/>
              </w:rPr>
              <w:t>ASCR-09 Exercise Scripts</w:t>
            </w:r>
          </w:p>
        </w:tc>
        <w:tc>
          <w:tcPr>
            <w:tcW w:w="1680" w:type="dxa"/>
            <w:shd w:val="clear" w:color="auto" w:fill="FFFFFF"/>
            <w:tcMar>
              <w:top w:w="100" w:type="dxa"/>
              <w:left w:w="100" w:type="dxa"/>
              <w:bottom w:w="100" w:type="dxa"/>
              <w:right w:w="100" w:type="dxa"/>
            </w:tcMar>
          </w:tcPr>
          <w:p w14:paraId="0084B7E5" w14:textId="77777777" w:rsidR="003F0F5E" w:rsidRPr="000322B6" w:rsidRDefault="00000000" w:rsidP="00104DE4">
            <w:pPr>
              <w:pStyle w:val="T0-Table"/>
              <w:rPr>
                <w:sz w:val="18"/>
                <w:szCs w:val="18"/>
              </w:rPr>
            </w:pPr>
            <w:r w:rsidRPr="000322B6">
              <w:rPr>
                <w:sz w:val="18"/>
                <w:szCs w:val="18"/>
              </w:rPr>
              <w:t>Security/IR Lead</w:t>
            </w:r>
          </w:p>
        </w:tc>
        <w:tc>
          <w:tcPr>
            <w:tcW w:w="1389" w:type="dxa"/>
            <w:shd w:val="clear" w:color="auto" w:fill="FFFFFF"/>
            <w:tcMar>
              <w:top w:w="100" w:type="dxa"/>
              <w:left w:w="100" w:type="dxa"/>
              <w:bottom w:w="100" w:type="dxa"/>
              <w:right w:w="100" w:type="dxa"/>
            </w:tcMar>
          </w:tcPr>
          <w:p w14:paraId="7E8F7300" w14:textId="77777777" w:rsidR="003F0F5E" w:rsidRPr="000322B6" w:rsidRDefault="00000000" w:rsidP="00104DE4">
            <w:pPr>
              <w:pStyle w:val="T0-Table"/>
              <w:rPr>
                <w:sz w:val="18"/>
                <w:szCs w:val="18"/>
              </w:rPr>
            </w:pPr>
            <w:r w:rsidRPr="000322B6">
              <w:rPr>
                <w:sz w:val="18"/>
                <w:szCs w:val="18"/>
              </w:rPr>
              <w:t>Risk Officer</w:t>
            </w:r>
          </w:p>
        </w:tc>
        <w:tc>
          <w:tcPr>
            <w:tcW w:w="4505" w:type="dxa"/>
            <w:shd w:val="clear" w:color="auto" w:fill="FFFFFF"/>
            <w:tcMar>
              <w:top w:w="100" w:type="dxa"/>
              <w:left w:w="100" w:type="dxa"/>
              <w:bottom w:w="100" w:type="dxa"/>
              <w:right w:w="100" w:type="dxa"/>
            </w:tcMar>
          </w:tcPr>
          <w:p w14:paraId="603BCAA6" w14:textId="77777777" w:rsidR="003F0F5E" w:rsidRPr="000322B6" w:rsidRDefault="00000000" w:rsidP="00104DE4">
            <w:pPr>
              <w:pStyle w:val="T0-Table"/>
              <w:rPr>
                <w:sz w:val="18"/>
                <w:szCs w:val="18"/>
              </w:rPr>
            </w:pPr>
            <w:r w:rsidRPr="000322B6">
              <w:rPr>
                <w:sz w:val="18"/>
                <w:szCs w:val="18"/>
              </w:rPr>
              <w:t>OT and AI/ML Engineering for TVA execution</w:t>
            </w:r>
          </w:p>
        </w:tc>
      </w:tr>
      <w:tr w:rsidR="003F0F5E" w:rsidRPr="000322B6" w14:paraId="7A0BD038" w14:textId="77777777" w:rsidTr="00104DE4">
        <w:trPr>
          <w:cantSplit/>
          <w:trHeight w:val="1340"/>
        </w:trPr>
        <w:tc>
          <w:tcPr>
            <w:tcW w:w="1785" w:type="dxa"/>
            <w:shd w:val="clear" w:color="auto" w:fill="D9E2F3"/>
            <w:tcMar>
              <w:top w:w="100" w:type="dxa"/>
              <w:left w:w="100" w:type="dxa"/>
              <w:bottom w:w="100" w:type="dxa"/>
              <w:right w:w="100" w:type="dxa"/>
            </w:tcMar>
          </w:tcPr>
          <w:p w14:paraId="7D05EBA0" w14:textId="77777777" w:rsidR="003F0F5E" w:rsidRPr="000322B6" w:rsidRDefault="00000000" w:rsidP="00104DE4">
            <w:pPr>
              <w:pStyle w:val="T0-Table"/>
              <w:rPr>
                <w:sz w:val="18"/>
                <w:szCs w:val="18"/>
              </w:rPr>
            </w:pPr>
            <w:r w:rsidRPr="000322B6">
              <w:rPr>
                <w:sz w:val="18"/>
                <w:szCs w:val="18"/>
              </w:rPr>
              <w:t>ASCR-10 Change Management Protocol</w:t>
            </w:r>
          </w:p>
        </w:tc>
        <w:tc>
          <w:tcPr>
            <w:tcW w:w="1680" w:type="dxa"/>
            <w:shd w:val="clear" w:color="auto" w:fill="D9E2F3"/>
            <w:tcMar>
              <w:top w:w="100" w:type="dxa"/>
              <w:left w:w="100" w:type="dxa"/>
              <w:bottom w:w="100" w:type="dxa"/>
              <w:right w:w="100" w:type="dxa"/>
            </w:tcMar>
          </w:tcPr>
          <w:p w14:paraId="672D4625" w14:textId="77777777" w:rsidR="003F0F5E" w:rsidRPr="000322B6" w:rsidRDefault="00000000" w:rsidP="00104DE4">
            <w:pPr>
              <w:pStyle w:val="T0-Table"/>
              <w:rPr>
                <w:sz w:val="18"/>
                <w:szCs w:val="18"/>
              </w:rPr>
            </w:pPr>
            <w:r w:rsidRPr="000322B6">
              <w:rPr>
                <w:sz w:val="18"/>
                <w:szCs w:val="18"/>
              </w:rPr>
              <w:t>AI/ML Engineering Lead</w:t>
            </w:r>
          </w:p>
        </w:tc>
        <w:tc>
          <w:tcPr>
            <w:tcW w:w="1389" w:type="dxa"/>
            <w:shd w:val="clear" w:color="auto" w:fill="D9E2F3"/>
            <w:tcMar>
              <w:top w:w="100" w:type="dxa"/>
              <w:left w:w="100" w:type="dxa"/>
              <w:bottom w:w="100" w:type="dxa"/>
              <w:right w:w="100" w:type="dxa"/>
            </w:tcMar>
          </w:tcPr>
          <w:p w14:paraId="4EE8DE5F" w14:textId="77777777" w:rsidR="003F0F5E" w:rsidRPr="000322B6" w:rsidRDefault="00000000" w:rsidP="00104DE4">
            <w:pPr>
              <w:pStyle w:val="T0-Table"/>
              <w:rPr>
                <w:sz w:val="18"/>
                <w:szCs w:val="18"/>
              </w:rPr>
            </w:pPr>
            <w:r w:rsidRPr="000322B6">
              <w:rPr>
                <w:sz w:val="18"/>
                <w:szCs w:val="18"/>
              </w:rPr>
              <w:t>Security/IR Lead</w:t>
            </w:r>
          </w:p>
        </w:tc>
        <w:tc>
          <w:tcPr>
            <w:tcW w:w="4505" w:type="dxa"/>
            <w:shd w:val="clear" w:color="auto" w:fill="D9E2F3"/>
            <w:tcMar>
              <w:top w:w="100" w:type="dxa"/>
              <w:left w:w="100" w:type="dxa"/>
              <w:bottom w:w="100" w:type="dxa"/>
              <w:right w:w="100" w:type="dxa"/>
            </w:tcMar>
          </w:tcPr>
          <w:p w14:paraId="56A7AFB0" w14:textId="77777777" w:rsidR="003F0F5E" w:rsidRPr="000322B6" w:rsidRDefault="00000000" w:rsidP="00104DE4">
            <w:pPr>
              <w:pStyle w:val="T0-Table"/>
              <w:rPr>
                <w:sz w:val="18"/>
                <w:szCs w:val="18"/>
              </w:rPr>
            </w:pPr>
            <w:r w:rsidRPr="000322B6">
              <w:rPr>
                <w:sz w:val="18"/>
                <w:szCs w:val="18"/>
              </w:rPr>
              <w:t>OT Engineering for hardware change scope</w:t>
            </w:r>
          </w:p>
        </w:tc>
      </w:tr>
      <w:tr w:rsidR="003F0F5E" w:rsidRPr="000322B6" w14:paraId="3D4CB2EF" w14:textId="77777777" w:rsidTr="00104DE4">
        <w:trPr>
          <w:cantSplit/>
          <w:trHeight w:val="1070"/>
        </w:trPr>
        <w:tc>
          <w:tcPr>
            <w:tcW w:w="1785" w:type="dxa"/>
            <w:shd w:val="clear" w:color="auto" w:fill="FFFFFF"/>
            <w:tcMar>
              <w:top w:w="100" w:type="dxa"/>
              <w:left w:w="100" w:type="dxa"/>
              <w:bottom w:w="100" w:type="dxa"/>
              <w:right w:w="100" w:type="dxa"/>
            </w:tcMar>
          </w:tcPr>
          <w:p w14:paraId="323FFA04" w14:textId="77777777" w:rsidR="003F0F5E" w:rsidRPr="000322B6" w:rsidRDefault="00000000" w:rsidP="00104DE4">
            <w:pPr>
              <w:pStyle w:val="T0-Table"/>
              <w:rPr>
                <w:sz w:val="18"/>
                <w:szCs w:val="18"/>
              </w:rPr>
            </w:pPr>
            <w:r w:rsidRPr="000322B6">
              <w:rPr>
                <w:sz w:val="18"/>
                <w:szCs w:val="18"/>
              </w:rPr>
              <w:lastRenderedPageBreak/>
              <w:t>ASCR-11 SLA/SLO Governance</w:t>
            </w:r>
          </w:p>
        </w:tc>
        <w:tc>
          <w:tcPr>
            <w:tcW w:w="1680" w:type="dxa"/>
            <w:shd w:val="clear" w:color="auto" w:fill="FFFFFF"/>
            <w:tcMar>
              <w:top w:w="100" w:type="dxa"/>
              <w:left w:w="100" w:type="dxa"/>
              <w:bottom w:w="100" w:type="dxa"/>
              <w:right w:w="100" w:type="dxa"/>
            </w:tcMar>
          </w:tcPr>
          <w:p w14:paraId="5B674717" w14:textId="77777777" w:rsidR="003F0F5E" w:rsidRPr="000322B6" w:rsidRDefault="00000000" w:rsidP="00104DE4">
            <w:pPr>
              <w:pStyle w:val="T0-Table"/>
              <w:rPr>
                <w:sz w:val="18"/>
                <w:szCs w:val="18"/>
              </w:rPr>
            </w:pPr>
            <w:r w:rsidRPr="000322B6">
              <w:rPr>
                <w:sz w:val="18"/>
                <w:szCs w:val="18"/>
              </w:rPr>
              <w:t>Security/IR Lead (operational coordination)</w:t>
            </w:r>
          </w:p>
        </w:tc>
        <w:tc>
          <w:tcPr>
            <w:tcW w:w="1389" w:type="dxa"/>
            <w:shd w:val="clear" w:color="auto" w:fill="FFFFFF"/>
            <w:tcMar>
              <w:top w:w="100" w:type="dxa"/>
              <w:left w:w="100" w:type="dxa"/>
              <w:bottom w:w="100" w:type="dxa"/>
              <w:right w:w="100" w:type="dxa"/>
            </w:tcMar>
          </w:tcPr>
          <w:p w14:paraId="241F1CD1" w14:textId="77777777" w:rsidR="003F0F5E" w:rsidRPr="000322B6" w:rsidRDefault="00000000" w:rsidP="00104DE4">
            <w:pPr>
              <w:pStyle w:val="T0-Table"/>
              <w:rPr>
                <w:sz w:val="18"/>
                <w:szCs w:val="18"/>
              </w:rPr>
            </w:pPr>
            <w:r w:rsidRPr="000322B6">
              <w:rPr>
                <w:sz w:val="18"/>
                <w:szCs w:val="18"/>
              </w:rPr>
              <w:t>Obligation-specific per ASCR-11 Section 11.11 RACI</w:t>
            </w:r>
          </w:p>
        </w:tc>
        <w:tc>
          <w:tcPr>
            <w:tcW w:w="4505" w:type="dxa"/>
            <w:shd w:val="clear" w:color="auto" w:fill="FFFFFF"/>
            <w:tcMar>
              <w:top w:w="100" w:type="dxa"/>
              <w:left w:w="100" w:type="dxa"/>
              <w:bottom w:w="100" w:type="dxa"/>
              <w:right w:w="100" w:type="dxa"/>
            </w:tcMar>
          </w:tcPr>
          <w:p w14:paraId="58A14123" w14:textId="77777777" w:rsidR="003F0F5E" w:rsidRPr="000322B6" w:rsidRDefault="00000000" w:rsidP="00104DE4">
            <w:pPr>
              <w:pStyle w:val="T0-Table"/>
              <w:rPr>
                <w:sz w:val="18"/>
                <w:szCs w:val="18"/>
              </w:rPr>
            </w:pPr>
            <w:r w:rsidRPr="000322B6">
              <w:rPr>
                <w:sz w:val="18"/>
                <w:szCs w:val="18"/>
              </w:rPr>
              <w:t>Legal, Regulatory/Compliance, Risk, Procurement, Security/IR, OT Engineering, AI/ML Engineering, and Executive roles as assigned by the ASCR-11 RACI</w:t>
            </w:r>
          </w:p>
        </w:tc>
      </w:tr>
      <w:tr w:rsidR="003F0F5E" w:rsidRPr="000322B6" w14:paraId="013D2BBF" w14:textId="77777777" w:rsidTr="00104DE4">
        <w:trPr>
          <w:cantSplit/>
          <w:trHeight w:val="1070"/>
        </w:trPr>
        <w:tc>
          <w:tcPr>
            <w:tcW w:w="1785" w:type="dxa"/>
            <w:shd w:val="clear" w:color="auto" w:fill="D9E2F3"/>
            <w:tcMar>
              <w:top w:w="100" w:type="dxa"/>
              <w:left w:w="100" w:type="dxa"/>
              <w:bottom w:w="100" w:type="dxa"/>
              <w:right w:w="100" w:type="dxa"/>
            </w:tcMar>
          </w:tcPr>
          <w:p w14:paraId="42793EC9" w14:textId="77777777" w:rsidR="003F0F5E" w:rsidRPr="000322B6" w:rsidRDefault="00000000" w:rsidP="00104DE4">
            <w:pPr>
              <w:pStyle w:val="T0-Table"/>
              <w:rPr>
                <w:sz w:val="18"/>
                <w:szCs w:val="18"/>
              </w:rPr>
            </w:pPr>
            <w:r w:rsidRPr="000322B6">
              <w:rPr>
                <w:sz w:val="18"/>
                <w:szCs w:val="18"/>
              </w:rPr>
              <w:t>ASCR-12 Governance Scorecard</w:t>
            </w:r>
          </w:p>
        </w:tc>
        <w:tc>
          <w:tcPr>
            <w:tcW w:w="1680" w:type="dxa"/>
            <w:shd w:val="clear" w:color="auto" w:fill="D9E2F3"/>
            <w:tcMar>
              <w:top w:w="100" w:type="dxa"/>
              <w:left w:w="100" w:type="dxa"/>
              <w:bottom w:w="100" w:type="dxa"/>
              <w:right w:w="100" w:type="dxa"/>
            </w:tcMar>
          </w:tcPr>
          <w:p w14:paraId="406A7531" w14:textId="77777777" w:rsidR="003F0F5E" w:rsidRPr="000322B6" w:rsidRDefault="00000000" w:rsidP="00104DE4">
            <w:pPr>
              <w:pStyle w:val="T0-Table"/>
              <w:rPr>
                <w:sz w:val="18"/>
                <w:szCs w:val="18"/>
              </w:rPr>
            </w:pPr>
            <w:r w:rsidRPr="000322B6">
              <w:rPr>
                <w:sz w:val="18"/>
                <w:szCs w:val="18"/>
              </w:rPr>
              <w:t>Risk Officer</w:t>
            </w:r>
          </w:p>
        </w:tc>
        <w:tc>
          <w:tcPr>
            <w:tcW w:w="1389" w:type="dxa"/>
            <w:shd w:val="clear" w:color="auto" w:fill="D9E2F3"/>
            <w:tcMar>
              <w:top w:w="100" w:type="dxa"/>
              <w:left w:w="100" w:type="dxa"/>
              <w:bottom w:w="100" w:type="dxa"/>
              <w:right w:w="100" w:type="dxa"/>
            </w:tcMar>
          </w:tcPr>
          <w:p w14:paraId="4F1EC047" w14:textId="77777777" w:rsidR="003F0F5E" w:rsidRPr="000322B6" w:rsidRDefault="00000000" w:rsidP="00104DE4">
            <w:pPr>
              <w:pStyle w:val="T0-Table"/>
              <w:rPr>
                <w:sz w:val="18"/>
                <w:szCs w:val="18"/>
              </w:rPr>
            </w:pPr>
            <w:r w:rsidRPr="000322B6">
              <w:rPr>
                <w:sz w:val="18"/>
                <w:szCs w:val="18"/>
              </w:rPr>
              <w:t>Executive Sponsor</w:t>
            </w:r>
          </w:p>
        </w:tc>
        <w:tc>
          <w:tcPr>
            <w:tcW w:w="4505" w:type="dxa"/>
            <w:shd w:val="clear" w:color="auto" w:fill="D9E2F3"/>
            <w:tcMar>
              <w:top w:w="100" w:type="dxa"/>
              <w:left w:w="100" w:type="dxa"/>
              <w:bottom w:w="100" w:type="dxa"/>
              <w:right w:w="100" w:type="dxa"/>
            </w:tcMar>
          </w:tcPr>
          <w:p w14:paraId="69C337B6" w14:textId="77777777" w:rsidR="003F0F5E" w:rsidRPr="000322B6" w:rsidRDefault="00000000" w:rsidP="00104DE4">
            <w:pPr>
              <w:pStyle w:val="T0-Table"/>
              <w:rPr>
                <w:sz w:val="18"/>
                <w:szCs w:val="18"/>
              </w:rPr>
            </w:pPr>
            <w:r w:rsidRPr="000322B6">
              <w:rPr>
                <w:sz w:val="18"/>
                <w:szCs w:val="18"/>
              </w:rPr>
              <w:t>All roles for data contribution</w:t>
            </w:r>
          </w:p>
        </w:tc>
      </w:tr>
      <w:tr w:rsidR="003F0F5E" w:rsidRPr="000322B6" w14:paraId="62F16F25" w14:textId="77777777" w:rsidTr="00104DE4">
        <w:trPr>
          <w:cantSplit/>
          <w:trHeight w:val="785"/>
        </w:trPr>
        <w:tc>
          <w:tcPr>
            <w:tcW w:w="1785" w:type="dxa"/>
            <w:shd w:val="clear" w:color="auto" w:fill="FFFFFF"/>
            <w:tcMar>
              <w:top w:w="100" w:type="dxa"/>
              <w:left w:w="100" w:type="dxa"/>
              <w:bottom w:w="100" w:type="dxa"/>
              <w:right w:w="100" w:type="dxa"/>
            </w:tcMar>
          </w:tcPr>
          <w:p w14:paraId="22C3DDB5" w14:textId="77777777" w:rsidR="003F0F5E" w:rsidRPr="000322B6" w:rsidRDefault="00000000" w:rsidP="00104DE4">
            <w:pPr>
              <w:pStyle w:val="T0-Table"/>
              <w:rPr>
                <w:sz w:val="18"/>
                <w:szCs w:val="18"/>
              </w:rPr>
            </w:pPr>
            <w:r w:rsidRPr="000322B6">
              <w:rPr>
                <w:sz w:val="18"/>
                <w:szCs w:val="18"/>
              </w:rPr>
              <w:t>ASCR-13 Skills Matrix</w:t>
            </w:r>
          </w:p>
        </w:tc>
        <w:tc>
          <w:tcPr>
            <w:tcW w:w="1680" w:type="dxa"/>
            <w:shd w:val="clear" w:color="auto" w:fill="FFFFFF"/>
            <w:tcMar>
              <w:top w:w="100" w:type="dxa"/>
              <w:left w:w="100" w:type="dxa"/>
              <w:bottom w:w="100" w:type="dxa"/>
              <w:right w:w="100" w:type="dxa"/>
            </w:tcMar>
          </w:tcPr>
          <w:p w14:paraId="4F1D3FBF" w14:textId="77777777" w:rsidR="003F0F5E" w:rsidRPr="000322B6" w:rsidRDefault="00000000" w:rsidP="00104DE4">
            <w:pPr>
              <w:pStyle w:val="T0-Table"/>
              <w:rPr>
                <w:sz w:val="18"/>
                <w:szCs w:val="18"/>
              </w:rPr>
            </w:pPr>
            <w:r w:rsidRPr="000322B6">
              <w:rPr>
                <w:sz w:val="18"/>
                <w:szCs w:val="18"/>
              </w:rPr>
              <w:t>CISO or equivalent Program Owner</w:t>
            </w:r>
          </w:p>
        </w:tc>
        <w:tc>
          <w:tcPr>
            <w:tcW w:w="1389" w:type="dxa"/>
            <w:shd w:val="clear" w:color="auto" w:fill="FFFFFF"/>
            <w:tcMar>
              <w:top w:w="100" w:type="dxa"/>
              <w:left w:w="100" w:type="dxa"/>
              <w:bottom w:w="100" w:type="dxa"/>
              <w:right w:w="100" w:type="dxa"/>
            </w:tcMar>
          </w:tcPr>
          <w:p w14:paraId="3023634F" w14:textId="77777777" w:rsidR="003F0F5E" w:rsidRPr="000322B6" w:rsidRDefault="00000000" w:rsidP="00104DE4">
            <w:pPr>
              <w:pStyle w:val="T0-Table"/>
              <w:rPr>
                <w:sz w:val="18"/>
                <w:szCs w:val="18"/>
              </w:rPr>
            </w:pPr>
            <w:r w:rsidRPr="000322B6">
              <w:rPr>
                <w:sz w:val="18"/>
                <w:szCs w:val="18"/>
              </w:rPr>
              <w:t>Executive Sponsor</w:t>
            </w:r>
          </w:p>
        </w:tc>
        <w:tc>
          <w:tcPr>
            <w:tcW w:w="4505" w:type="dxa"/>
            <w:shd w:val="clear" w:color="auto" w:fill="FFFFFF"/>
            <w:tcMar>
              <w:top w:w="100" w:type="dxa"/>
              <w:left w:w="100" w:type="dxa"/>
              <w:bottom w:w="100" w:type="dxa"/>
              <w:right w:w="100" w:type="dxa"/>
            </w:tcMar>
          </w:tcPr>
          <w:p w14:paraId="58A5927B" w14:textId="77777777" w:rsidR="003F0F5E" w:rsidRPr="000322B6" w:rsidRDefault="00000000" w:rsidP="00104DE4">
            <w:pPr>
              <w:pStyle w:val="T0-Table"/>
              <w:rPr>
                <w:sz w:val="18"/>
                <w:szCs w:val="18"/>
              </w:rPr>
            </w:pPr>
            <w:r w:rsidRPr="000322B6">
              <w:rPr>
                <w:sz w:val="18"/>
                <w:szCs w:val="18"/>
              </w:rPr>
              <w:t>HR/workforce planning for personnel records and development planning; all assessed role holders for competency evidence</w:t>
            </w:r>
          </w:p>
        </w:tc>
      </w:tr>
      <w:tr w:rsidR="003F0F5E" w:rsidRPr="000322B6" w14:paraId="5511590F" w14:textId="77777777" w:rsidTr="00104DE4">
        <w:trPr>
          <w:cantSplit/>
          <w:trHeight w:val="1070"/>
        </w:trPr>
        <w:tc>
          <w:tcPr>
            <w:tcW w:w="1785" w:type="dxa"/>
            <w:shd w:val="clear" w:color="auto" w:fill="D9E2F3"/>
            <w:tcMar>
              <w:top w:w="100" w:type="dxa"/>
              <w:left w:w="100" w:type="dxa"/>
              <w:bottom w:w="100" w:type="dxa"/>
              <w:right w:w="100" w:type="dxa"/>
            </w:tcMar>
          </w:tcPr>
          <w:p w14:paraId="6341BEF2" w14:textId="77777777" w:rsidR="003F0F5E" w:rsidRPr="000322B6" w:rsidRDefault="00000000" w:rsidP="00104DE4">
            <w:pPr>
              <w:pStyle w:val="T0-Table"/>
              <w:rPr>
                <w:sz w:val="18"/>
                <w:szCs w:val="18"/>
              </w:rPr>
            </w:pPr>
            <w:r w:rsidRPr="000322B6">
              <w:rPr>
                <w:sz w:val="18"/>
                <w:szCs w:val="18"/>
              </w:rPr>
              <w:t>ASCR-14 Tabletop Exercise</w:t>
            </w:r>
          </w:p>
        </w:tc>
        <w:tc>
          <w:tcPr>
            <w:tcW w:w="1680" w:type="dxa"/>
            <w:shd w:val="clear" w:color="auto" w:fill="D9E2F3"/>
            <w:tcMar>
              <w:top w:w="100" w:type="dxa"/>
              <w:left w:w="100" w:type="dxa"/>
              <w:bottom w:w="100" w:type="dxa"/>
              <w:right w:w="100" w:type="dxa"/>
            </w:tcMar>
          </w:tcPr>
          <w:p w14:paraId="6C474851" w14:textId="77777777" w:rsidR="003F0F5E" w:rsidRPr="000322B6" w:rsidRDefault="00000000" w:rsidP="00104DE4">
            <w:pPr>
              <w:pStyle w:val="T0-Table"/>
              <w:rPr>
                <w:sz w:val="18"/>
                <w:szCs w:val="18"/>
              </w:rPr>
            </w:pPr>
            <w:r w:rsidRPr="000322B6">
              <w:rPr>
                <w:sz w:val="18"/>
                <w:szCs w:val="18"/>
              </w:rPr>
              <w:t>Security/IR Lead</w:t>
            </w:r>
          </w:p>
        </w:tc>
        <w:tc>
          <w:tcPr>
            <w:tcW w:w="1389" w:type="dxa"/>
            <w:shd w:val="clear" w:color="auto" w:fill="D9E2F3"/>
            <w:tcMar>
              <w:top w:w="100" w:type="dxa"/>
              <w:left w:w="100" w:type="dxa"/>
              <w:bottom w:w="100" w:type="dxa"/>
              <w:right w:w="100" w:type="dxa"/>
            </w:tcMar>
          </w:tcPr>
          <w:p w14:paraId="05AE35AE" w14:textId="77777777" w:rsidR="003F0F5E" w:rsidRPr="000322B6" w:rsidRDefault="00000000" w:rsidP="00104DE4">
            <w:pPr>
              <w:pStyle w:val="T0-Table"/>
              <w:rPr>
                <w:sz w:val="18"/>
                <w:szCs w:val="18"/>
              </w:rPr>
            </w:pPr>
            <w:r w:rsidRPr="000322B6">
              <w:rPr>
                <w:sz w:val="18"/>
                <w:szCs w:val="18"/>
              </w:rPr>
              <w:t>Risk Officer</w:t>
            </w:r>
          </w:p>
        </w:tc>
        <w:tc>
          <w:tcPr>
            <w:tcW w:w="4505" w:type="dxa"/>
            <w:shd w:val="clear" w:color="auto" w:fill="D9E2F3"/>
            <w:tcMar>
              <w:top w:w="100" w:type="dxa"/>
              <w:left w:w="100" w:type="dxa"/>
              <w:bottom w:w="100" w:type="dxa"/>
              <w:right w:w="100" w:type="dxa"/>
            </w:tcMar>
          </w:tcPr>
          <w:p w14:paraId="074DF735" w14:textId="77777777" w:rsidR="003F0F5E" w:rsidRPr="000322B6" w:rsidRDefault="00000000" w:rsidP="00104DE4">
            <w:pPr>
              <w:pStyle w:val="T0-Table"/>
              <w:rPr>
                <w:sz w:val="18"/>
                <w:szCs w:val="18"/>
              </w:rPr>
            </w:pPr>
            <w:r w:rsidRPr="000322B6">
              <w:rPr>
                <w:sz w:val="18"/>
                <w:szCs w:val="18"/>
              </w:rPr>
              <w:t>All roles for participation</w:t>
            </w:r>
          </w:p>
        </w:tc>
      </w:tr>
      <w:tr w:rsidR="003F0F5E" w:rsidRPr="000322B6" w14:paraId="414BA674" w14:textId="77777777" w:rsidTr="00104DE4">
        <w:trPr>
          <w:cantSplit/>
          <w:trHeight w:val="1223"/>
        </w:trPr>
        <w:tc>
          <w:tcPr>
            <w:tcW w:w="1785" w:type="dxa"/>
            <w:shd w:val="clear" w:color="auto" w:fill="FFFFFF"/>
            <w:tcMar>
              <w:top w:w="100" w:type="dxa"/>
              <w:left w:w="100" w:type="dxa"/>
              <w:bottom w:w="100" w:type="dxa"/>
              <w:right w:w="100" w:type="dxa"/>
            </w:tcMar>
          </w:tcPr>
          <w:p w14:paraId="1592861E" w14:textId="77777777" w:rsidR="003F0F5E" w:rsidRPr="000322B6" w:rsidRDefault="00000000" w:rsidP="00104DE4">
            <w:pPr>
              <w:pStyle w:val="T0-Table"/>
              <w:rPr>
                <w:sz w:val="18"/>
                <w:szCs w:val="18"/>
              </w:rPr>
            </w:pPr>
            <w:r w:rsidRPr="000322B6">
              <w:rPr>
                <w:sz w:val="18"/>
                <w:szCs w:val="18"/>
              </w:rPr>
              <w:t>ASCR-15 Adversary Campaign Matrix</w:t>
            </w:r>
          </w:p>
        </w:tc>
        <w:tc>
          <w:tcPr>
            <w:tcW w:w="1680" w:type="dxa"/>
            <w:shd w:val="clear" w:color="auto" w:fill="FFFFFF"/>
            <w:tcMar>
              <w:top w:w="100" w:type="dxa"/>
              <w:left w:w="100" w:type="dxa"/>
              <w:bottom w:w="100" w:type="dxa"/>
              <w:right w:w="100" w:type="dxa"/>
            </w:tcMar>
          </w:tcPr>
          <w:p w14:paraId="312FF56E" w14:textId="77777777" w:rsidR="003F0F5E" w:rsidRPr="000322B6" w:rsidRDefault="00000000" w:rsidP="00104DE4">
            <w:pPr>
              <w:pStyle w:val="T0-Table"/>
              <w:rPr>
                <w:sz w:val="18"/>
                <w:szCs w:val="18"/>
              </w:rPr>
            </w:pPr>
            <w:r w:rsidRPr="000322B6">
              <w:rPr>
                <w:sz w:val="18"/>
                <w:szCs w:val="18"/>
              </w:rPr>
              <w:t>Security/IR Lead</w:t>
            </w:r>
          </w:p>
        </w:tc>
        <w:tc>
          <w:tcPr>
            <w:tcW w:w="1389" w:type="dxa"/>
            <w:shd w:val="clear" w:color="auto" w:fill="FFFFFF"/>
            <w:tcMar>
              <w:top w:w="100" w:type="dxa"/>
              <w:left w:w="100" w:type="dxa"/>
              <w:bottom w:w="100" w:type="dxa"/>
              <w:right w:w="100" w:type="dxa"/>
            </w:tcMar>
          </w:tcPr>
          <w:p w14:paraId="17E75036" w14:textId="77777777" w:rsidR="003F0F5E" w:rsidRPr="000322B6" w:rsidRDefault="00000000" w:rsidP="00104DE4">
            <w:pPr>
              <w:pStyle w:val="T0-Table"/>
              <w:rPr>
                <w:sz w:val="18"/>
                <w:szCs w:val="18"/>
              </w:rPr>
            </w:pPr>
            <w:r w:rsidRPr="000322B6">
              <w:rPr>
                <w:sz w:val="18"/>
                <w:szCs w:val="18"/>
              </w:rPr>
              <w:t>Security/IR Lead</w:t>
            </w:r>
          </w:p>
        </w:tc>
        <w:tc>
          <w:tcPr>
            <w:tcW w:w="4505" w:type="dxa"/>
            <w:shd w:val="clear" w:color="auto" w:fill="FFFFFF"/>
            <w:tcMar>
              <w:top w:w="100" w:type="dxa"/>
              <w:left w:w="100" w:type="dxa"/>
              <w:bottom w:w="100" w:type="dxa"/>
              <w:right w:w="100" w:type="dxa"/>
            </w:tcMar>
          </w:tcPr>
          <w:p w14:paraId="1FFCD387" w14:textId="77777777" w:rsidR="003F0F5E" w:rsidRPr="000322B6" w:rsidRDefault="00000000" w:rsidP="00104DE4">
            <w:pPr>
              <w:pStyle w:val="T0-Table"/>
              <w:rPr>
                <w:sz w:val="18"/>
                <w:szCs w:val="18"/>
              </w:rPr>
            </w:pPr>
            <w:r w:rsidRPr="000322B6">
              <w:rPr>
                <w:sz w:val="18"/>
                <w:szCs w:val="18"/>
              </w:rPr>
              <w:t>ASOC Analyst for threat hunt execution</w:t>
            </w:r>
          </w:p>
        </w:tc>
      </w:tr>
      <w:tr w:rsidR="003F0F5E" w:rsidRPr="000322B6" w14:paraId="21D01DFE" w14:textId="77777777" w:rsidTr="00104DE4">
        <w:trPr>
          <w:cantSplit/>
          <w:trHeight w:val="998"/>
        </w:trPr>
        <w:tc>
          <w:tcPr>
            <w:tcW w:w="1785" w:type="dxa"/>
            <w:shd w:val="clear" w:color="auto" w:fill="D9E2F3"/>
            <w:tcMar>
              <w:top w:w="100" w:type="dxa"/>
              <w:left w:w="100" w:type="dxa"/>
              <w:bottom w:w="100" w:type="dxa"/>
              <w:right w:w="100" w:type="dxa"/>
            </w:tcMar>
          </w:tcPr>
          <w:p w14:paraId="0E3D83C4" w14:textId="77777777" w:rsidR="003F0F5E" w:rsidRPr="000322B6" w:rsidRDefault="00000000" w:rsidP="00104DE4">
            <w:pPr>
              <w:pStyle w:val="T0-Table"/>
              <w:rPr>
                <w:sz w:val="18"/>
                <w:szCs w:val="18"/>
              </w:rPr>
            </w:pPr>
            <w:r w:rsidRPr="000322B6">
              <w:rPr>
                <w:sz w:val="18"/>
                <w:szCs w:val="18"/>
              </w:rPr>
              <w:t>ASCR-16 — Trust Chain Policy (Physical Trust Continuity)</w:t>
            </w:r>
          </w:p>
        </w:tc>
        <w:tc>
          <w:tcPr>
            <w:tcW w:w="1680" w:type="dxa"/>
            <w:shd w:val="clear" w:color="auto" w:fill="D9E2F3"/>
            <w:tcMar>
              <w:top w:w="100" w:type="dxa"/>
              <w:left w:w="100" w:type="dxa"/>
              <w:bottom w:w="100" w:type="dxa"/>
              <w:right w:w="100" w:type="dxa"/>
            </w:tcMar>
          </w:tcPr>
          <w:p w14:paraId="68F49E96" w14:textId="77777777" w:rsidR="003F0F5E" w:rsidRPr="000322B6" w:rsidRDefault="00000000" w:rsidP="00104DE4">
            <w:pPr>
              <w:pStyle w:val="T0-Table"/>
              <w:rPr>
                <w:sz w:val="18"/>
                <w:szCs w:val="18"/>
              </w:rPr>
            </w:pPr>
            <w:r w:rsidRPr="000322B6">
              <w:rPr>
                <w:sz w:val="18"/>
                <w:szCs w:val="18"/>
              </w:rPr>
              <w:t>OT Engineering Lead</w:t>
            </w:r>
          </w:p>
        </w:tc>
        <w:tc>
          <w:tcPr>
            <w:tcW w:w="1389" w:type="dxa"/>
            <w:shd w:val="clear" w:color="auto" w:fill="D9E2F3"/>
            <w:tcMar>
              <w:top w:w="100" w:type="dxa"/>
              <w:left w:w="100" w:type="dxa"/>
              <w:bottom w:w="100" w:type="dxa"/>
              <w:right w:w="100" w:type="dxa"/>
            </w:tcMar>
          </w:tcPr>
          <w:p w14:paraId="0B74DD07" w14:textId="77777777" w:rsidR="003F0F5E" w:rsidRPr="000322B6" w:rsidRDefault="00000000" w:rsidP="00104DE4">
            <w:pPr>
              <w:pStyle w:val="T0-Table"/>
              <w:rPr>
                <w:sz w:val="18"/>
                <w:szCs w:val="18"/>
              </w:rPr>
            </w:pPr>
            <w:r w:rsidRPr="000322B6">
              <w:rPr>
                <w:sz w:val="18"/>
                <w:szCs w:val="18"/>
              </w:rPr>
              <w:t>Security/IR Lead</w:t>
            </w:r>
          </w:p>
        </w:tc>
        <w:tc>
          <w:tcPr>
            <w:tcW w:w="4505" w:type="dxa"/>
            <w:shd w:val="clear" w:color="auto" w:fill="D9E2F3"/>
            <w:tcMar>
              <w:top w:w="100" w:type="dxa"/>
              <w:left w:w="100" w:type="dxa"/>
              <w:bottom w:w="100" w:type="dxa"/>
              <w:right w:w="100" w:type="dxa"/>
            </w:tcMar>
          </w:tcPr>
          <w:p w14:paraId="1D5004AD" w14:textId="77777777" w:rsidR="003F0F5E" w:rsidRPr="000322B6" w:rsidRDefault="00000000" w:rsidP="00104DE4">
            <w:pPr>
              <w:pStyle w:val="T0-Table"/>
              <w:rPr>
                <w:sz w:val="18"/>
                <w:szCs w:val="18"/>
              </w:rPr>
            </w:pPr>
            <w:r w:rsidRPr="000322B6">
              <w:rPr>
                <w:sz w:val="18"/>
                <w:szCs w:val="18"/>
              </w:rPr>
              <w:t>Functional Safety Engineer for independent safety validation where required; AI/ML Engineering for model-artifact and lineage-token inputs; Cryptographic Officer for attestation inputs</w:t>
            </w:r>
          </w:p>
        </w:tc>
      </w:tr>
      <w:tr w:rsidR="003F0F5E" w:rsidRPr="000322B6" w14:paraId="58DD70C6" w14:textId="77777777" w:rsidTr="00104DE4">
        <w:trPr>
          <w:cantSplit/>
          <w:trHeight w:val="630"/>
        </w:trPr>
        <w:tc>
          <w:tcPr>
            <w:tcW w:w="1785" w:type="dxa"/>
            <w:shd w:val="clear" w:color="auto" w:fill="FFFFFF"/>
            <w:tcMar>
              <w:top w:w="100" w:type="dxa"/>
              <w:left w:w="100" w:type="dxa"/>
              <w:bottom w:w="100" w:type="dxa"/>
              <w:right w:w="100" w:type="dxa"/>
            </w:tcMar>
          </w:tcPr>
          <w:p w14:paraId="481B5524" w14:textId="77777777" w:rsidR="003F0F5E" w:rsidRPr="000322B6" w:rsidRDefault="00000000" w:rsidP="00104DE4">
            <w:pPr>
              <w:pStyle w:val="T0-Table"/>
              <w:rPr>
                <w:sz w:val="18"/>
                <w:szCs w:val="18"/>
              </w:rPr>
            </w:pPr>
            <w:r w:rsidRPr="000322B6">
              <w:rPr>
                <w:sz w:val="18"/>
                <w:szCs w:val="18"/>
              </w:rPr>
              <w:t>ASCR-16 — Trust Chain Policy (Cryptographic Trust Continuity)</w:t>
            </w:r>
          </w:p>
        </w:tc>
        <w:tc>
          <w:tcPr>
            <w:tcW w:w="1680" w:type="dxa"/>
            <w:shd w:val="clear" w:color="auto" w:fill="FFFFFF"/>
            <w:tcMar>
              <w:top w:w="100" w:type="dxa"/>
              <w:left w:w="100" w:type="dxa"/>
              <w:bottom w:w="100" w:type="dxa"/>
              <w:right w:w="100" w:type="dxa"/>
            </w:tcMar>
          </w:tcPr>
          <w:p w14:paraId="5B9E24F0" w14:textId="77777777" w:rsidR="003F0F5E" w:rsidRPr="000322B6" w:rsidRDefault="00000000" w:rsidP="00104DE4">
            <w:pPr>
              <w:pStyle w:val="T0-Table"/>
              <w:rPr>
                <w:sz w:val="18"/>
                <w:szCs w:val="18"/>
              </w:rPr>
            </w:pPr>
            <w:r w:rsidRPr="000322B6">
              <w:rPr>
                <w:sz w:val="18"/>
                <w:szCs w:val="18"/>
              </w:rPr>
              <w:t>Cryptographic Officer</w:t>
            </w:r>
          </w:p>
        </w:tc>
        <w:tc>
          <w:tcPr>
            <w:tcW w:w="1389" w:type="dxa"/>
            <w:shd w:val="clear" w:color="auto" w:fill="FFFFFF"/>
            <w:tcMar>
              <w:top w:w="100" w:type="dxa"/>
              <w:left w:w="100" w:type="dxa"/>
              <w:bottom w:w="100" w:type="dxa"/>
              <w:right w:w="100" w:type="dxa"/>
            </w:tcMar>
          </w:tcPr>
          <w:p w14:paraId="5CFBE360" w14:textId="77777777" w:rsidR="003F0F5E" w:rsidRPr="000322B6" w:rsidRDefault="00000000" w:rsidP="00104DE4">
            <w:pPr>
              <w:pStyle w:val="T0-Table"/>
              <w:rPr>
                <w:sz w:val="18"/>
                <w:szCs w:val="18"/>
              </w:rPr>
            </w:pPr>
            <w:r w:rsidRPr="000322B6">
              <w:rPr>
                <w:sz w:val="18"/>
                <w:szCs w:val="18"/>
              </w:rPr>
              <w:t>Security/IR Lead</w:t>
            </w:r>
          </w:p>
        </w:tc>
        <w:tc>
          <w:tcPr>
            <w:tcW w:w="4505" w:type="dxa"/>
            <w:shd w:val="clear" w:color="auto" w:fill="FFFFFF"/>
            <w:tcMar>
              <w:top w:w="100" w:type="dxa"/>
              <w:left w:w="100" w:type="dxa"/>
              <w:bottom w:w="100" w:type="dxa"/>
              <w:right w:w="100" w:type="dxa"/>
            </w:tcMar>
          </w:tcPr>
          <w:p w14:paraId="464ED20F" w14:textId="77777777" w:rsidR="003F0F5E" w:rsidRPr="000322B6" w:rsidRDefault="00000000" w:rsidP="00104DE4">
            <w:pPr>
              <w:pStyle w:val="T0-Table"/>
              <w:rPr>
                <w:sz w:val="18"/>
                <w:szCs w:val="18"/>
              </w:rPr>
            </w:pPr>
            <w:r w:rsidRPr="000322B6">
              <w:rPr>
                <w:sz w:val="18"/>
                <w:szCs w:val="18"/>
              </w:rPr>
              <w:t>AI/ML Engineering for model deployment infrastructure; OT Engineering for hardware attestation integration</w:t>
            </w:r>
          </w:p>
        </w:tc>
      </w:tr>
      <w:tr w:rsidR="003F0F5E" w:rsidRPr="000322B6" w14:paraId="656E43AB" w14:textId="77777777" w:rsidTr="00104DE4">
        <w:trPr>
          <w:cantSplit/>
        </w:trPr>
        <w:tc>
          <w:tcPr>
            <w:tcW w:w="1785" w:type="dxa"/>
            <w:shd w:val="clear" w:color="auto" w:fill="D9E2F3"/>
            <w:tcMar>
              <w:top w:w="100" w:type="dxa"/>
              <w:left w:w="100" w:type="dxa"/>
              <w:bottom w:w="100" w:type="dxa"/>
              <w:right w:w="100" w:type="dxa"/>
            </w:tcMar>
          </w:tcPr>
          <w:p w14:paraId="423C4847" w14:textId="77777777" w:rsidR="003F0F5E" w:rsidRPr="000322B6" w:rsidRDefault="00000000" w:rsidP="00104DE4">
            <w:pPr>
              <w:pStyle w:val="T0-Table"/>
              <w:rPr>
                <w:sz w:val="18"/>
                <w:szCs w:val="18"/>
              </w:rPr>
            </w:pPr>
            <w:r w:rsidRPr="000322B6">
              <w:rPr>
                <w:sz w:val="18"/>
                <w:szCs w:val="18"/>
              </w:rPr>
              <w:t>ASCR-17 Vendor Security Assessment</w:t>
            </w:r>
          </w:p>
        </w:tc>
        <w:tc>
          <w:tcPr>
            <w:tcW w:w="1680" w:type="dxa"/>
            <w:shd w:val="clear" w:color="auto" w:fill="D9E2F3"/>
            <w:tcMar>
              <w:top w:w="100" w:type="dxa"/>
              <w:left w:w="100" w:type="dxa"/>
              <w:bottom w:w="100" w:type="dxa"/>
              <w:right w:w="100" w:type="dxa"/>
            </w:tcMar>
          </w:tcPr>
          <w:p w14:paraId="1DAD984C" w14:textId="77777777" w:rsidR="003F0F5E" w:rsidRPr="000322B6" w:rsidRDefault="00000000" w:rsidP="00104DE4">
            <w:pPr>
              <w:pStyle w:val="T0-Table"/>
              <w:rPr>
                <w:sz w:val="18"/>
                <w:szCs w:val="18"/>
              </w:rPr>
            </w:pPr>
            <w:r w:rsidRPr="000322B6">
              <w:rPr>
                <w:sz w:val="18"/>
                <w:szCs w:val="18"/>
              </w:rPr>
              <w:t>CISO or delegated ASCR-17 Assessment Lead</w:t>
            </w:r>
          </w:p>
        </w:tc>
        <w:tc>
          <w:tcPr>
            <w:tcW w:w="1389" w:type="dxa"/>
            <w:shd w:val="clear" w:color="auto" w:fill="D9E2F3"/>
            <w:tcMar>
              <w:top w:w="100" w:type="dxa"/>
              <w:left w:w="100" w:type="dxa"/>
              <w:bottom w:w="100" w:type="dxa"/>
              <w:right w:w="100" w:type="dxa"/>
            </w:tcMar>
          </w:tcPr>
          <w:p w14:paraId="27B8608C" w14:textId="77777777" w:rsidR="003F0F5E" w:rsidRPr="000322B6" w:rsidRDefault="00000000" w:rsidP="00104DE4">
            <w:pPr>
              <w:pStyle w:val="T0-Table"/>
              <w:rPr>
                <w:sz w:val="18"/>
                <w:szCs w:val="18"/>
              </w:rPr>
            </w:pPr>
            <w:r w:rsidRPr="000322B6">
              <w:rPr>
                <w:sz w:val="18"/>
                <w:szCs w:val="18"/>
              </w:rPr>
              <w:t>CISO or delegated qualification authority</w:t>
            </w:r>
          </w:p>
        </w:tc>
        <w:tc>
          <w:tcPr>
            <w:tcW w:w="4505" w:type="dxa"/>
            <w:shd w:val="clear" w:color="auto" w:fill="D9E2F3"/>
            <w:tcMar>
              <w:top w:w="100" w:type="dxa"/>
              <w:left w:w="100" w:type="dxa"/>
              <w:bottom w:w="100" w:type="dxa"/>
              <w:right w:w="100" w:type="dxa"/>
            </w:tcMar>
          </w:tcPr>
          <w:p w14:paraId="675C9287" w14:textId="77777777" w:rsidR="003F0F5E" w:rsidRPr="000322B6" w:rsidRDefault="00000000" w:rsidP="00104DE4">
            <w:pPr>
              <w:pStyle w:val="T0-Table"/>
              <w:rPr>
                <w:sz w:val="18"/>
                <w:szCs w:val="18"/>
              </w:rPr>
            </w:pPr>
            <w:r w:rsidRPr="000322B6">
              <w:rPr>
                <w:sz w:val="18"/>
                <w:szCs w:val="18"/>
              </w:rPr>
              <w:t>Procurement/contract owner for commercial execution; AI/ML Engineering, OT Engineering, Security/IR, and Regulatory/Compliance or Legal for domain-specific assessment evidence</w:t>
            </w:r>
          </w:p>
        </w:tc>
      </w:tr>
    </w:tbl>
    <w:p w14:paraId="5226F646" w14:textId="77777777" w:rsidR="003F0F5E" w:rsidRPr="000322B6" w:rsidRDefault="00000000" w:rsidP="00C9221E">
      <w:pPr>
        <w:pStyle w:val="P0-Paragraph"/>
        <w:rPr>
          <w:i/>
          <w:iCs/>
          <w:sz w:val="20"/>
          <w:szCs w:val="20"/>
        </w:rPr>
      </w:pPr>
      <w:r w:rsidRPr="000322B6">
        <w:t>Table 13.6. Illustrative Role-to-Artifact Participation Map</w:t>
      </w:r>
    </w:p>
    <w:p w14:paraId="3BC2BEA3" w14:textId="77777777" w:rsidR="003F0F5E" w:rsidRPr="000322B6" w:rsidRDefault="003F0F5E" w:rsidP="00C9221E">
      <w:pPr>
        <w:pStyle w:val="P0-Paragraph"/>
      </w:pPr>
    </w:p>
    <w:p w14:paraId="40E2383B" w14:textId="48F5579E" w:rsidR="003F0F5E" w:rsidRPr="000322B6" w:rsidRDefault="00000000" w:rsidP="00104DE4">
      <w:pPr>
        <w:pStyle w:val="I0-InfoBox"/>
      </w:pPr>
      <w:r w:rsidRPr="000322B6">
        <w:rPr>
          <w:rStyle w:val="CS-Keyword"/>
        </w:rPr>
        <w:lastRenderedPageBreak/>
        <w:t>Participation-map interpretation.</w:t>
      </w:r>
      <w:r w:rsidRPr="000322B6">
        <w:t xml:space="preserve"> The illustrative entries in Table 13.6 identify operational and governance interfaces and do not create a new Blueprint-wide RACI. Where an artifact defines its own RACI, authority matrix, qualification authority, safety authority, or other distributed ownership model, that governing artifact remains authoritative. </w:t>
      </w:r>
      <w:proofErr w:type="gramStart"/>
      <w:r w:rsidRPr="000322B6">
        <w:t>In particular, ASCR-11</w:t>
      </w:r>
      <w:proofErr w:type="gramEnd"/>
      <w:r w:rsidRPr="000322B6">
        <w:t xml:space="preserve"> accountability is obligation-specific under Section 11.11 rather than assigned to one artifact-wide Accountable role.</w:t>
      </w:r>
    </w:p>
    <w:p w14:paraId="4193FD0F" w14:textId="77777777" w:rsidR="003F0F5E" w:rsidRPr="000322B6" w:rsidRDefault="00000000" w:rsidP="00104DE4">
      <w:pPr>
        <w:pStyle w:val="HS-Heading1"/>
      </w:pPr>
      <w:bookmarkStart w:id="22" w:name="_heading=h.uosqbpwdzaua" w:colFirst="0" w:colLast="0"/>
      <w:bookmarkEnd w:id="22"/>
      <w:r w:rsidRPr="000322B6">
        <w:t>Section 5 — Consulting practitioner application</w:t>
      </w:r>
    </w:p>
    <w:p w14:paraId="6560092E" w14:textId="77777777" w:rsidR="003F0F5E" w:rsidRPr="000322B6" w:rsidRDefault="00000000" w:rsidP="00C9221E">
      <w:pPr>
        <w:pStyle w:val="P0-Paragraph"/>
      </w:pPr>
      <w:r w:rsidRPr="000322B6">
        <w:t>A strong organizational-readiness indicator for an ASCR Blueprint deployment is whether the client has named, capable OT Engineering and AI/ML Engineering role coverage before the first enforcement control is activated. For consulting practitioners, ASCR-13 provides the instrument to assess this before any technical deployment begins.</w:t>
      </w:r>
    </w:p>
    <w:p w14:paraId="304D16A8" w14:textId="77777777" w:rsidR="003F0F5E" w:rsidRPr="000322B6" w:rsidRDefault="00000000" w:rsidP="00104DE4">
      <w:pPr>
        <w:pStyle w:val="HS-Heading2"/>
      </w:pPr>
      <w:r w:rsidRPr="000322B6">
        <w:t>As a scoping instrument</w:t>
      </w:r>
    </w:p>
    <w:p w14:paraId="186B08EB" w14:textId="77777777" w:rsidR="003F0F5E" w:rsidRPr="000322B6" w:rsidRDefault="00000000" w:rsidP="00C9221E">
      <w:pPr>
        <w:pStyle w:val="P0-Paragraph"/>
      </w:pPr>
      <w:r w:rsidRPr="000322B6">
        <w:t>The capability gap assessment in Section 3 is the first structured deliverable of an initial engagement, produced before any technical ASCR artifact deployment begins. A client organization with an unstaffed OT Engineering Lead or an AI/ML Engineering Lead who lacks the required production-deployment competency cannot demonstrate the role coverage required for full-capability ASCR-06 or ASCR-10 operation unless those responsibilities are assigned to qualified personnel through an approved interim or permanent arrangement. Identifying that gap at scoping helps prevent the engagement from delivering a technically complete deployment that the client cannot operate at the intended capability level.</w:t>
      </w:r>
    </w:p>
    <w:p w14:paraId="5D41E9B3" w14:textId="77777777" w:rsidR="003F0F5E" w:rsidRPr="000322B6" w:rsidRDefault="00000000" w:rsidP="00104DE4">
      <w:pPr>
        <w:pStyle w:val="HS-Heading2"/>
      </w:pPr>
      <w:r w:rsidRPr="000322B6">
        <w:t>As a staffing model for the engagement team</w:t>
      </w:r>
    </w:p>
    <w:p w14:paraId="15F876E8" w14:textId="70681B9D" w:rsidR="003F0F5E" w:rsidRPr="000322B6" w:rsidRDefault="00000000" w:rsidP="00C9221E">
      <w:pPr>
        <w:pStyle w:val="P0-Paragraph"/>
      </w:pPr>
      <w:r w:rsidRPr="000322B6">
        <w:t xml:space="preserve">The eleven role profiles in Section 2 define the competency domains that the consulting team must cover where the client organization cannot. An engagement team that does not include OT engineering expertise and ML engineering expertise alongside security expertise can produce an ASCR deployment that is architecturally coherent but physically under-calibrated: circuit-breaker thresholds may not reflect the actual kinetic limits of the hardware, and the </w:t>
      </w:r>
      <w:proofErr w:type="spellStart"/>
      <w:r w:rsidRPr="000322B6">
        <w:t>divergence_score</w:t>
      </w:r>
      <w:proofErr w:type="spellEnd"/>
      <w:r w:rsidRPr="000322B6">
        <w:t xml:space="preserve"> baseline may not reflect the operational environment's actual variance distribution. An avoidable disruption during an early circuit-breaker hold may then create pressure to weaken or bypass the control rather than correct the underlying calibration or competency gap.</w:t>
      </w:r>
    </w:p>
    <w:p w14:paraId="77F66FAE" w14:textId="77777777" w:rsidR="003F0F5E" w:rsidRPr="000322B6" w:rsidRDefault="00000000" w:rsidP="00104DE4">
      <w:pPr>
        <w:pStyle w:val="HS-Heading1"/>
      </w:pPr>
      <w:bookmarkStart w:id="23" w:name="_heading=h.pdi2kpfka01n" w:colFirst="0" w:colLast="0"/>
      <w:bookmarkEnd w:id="23"/>
      <w:r w:rsidRPr="000322B6">
        <w:t>Summary</w:t>
      </w:r>
    </w:p>
    <w:p w14:paraId="44275867" w14:textId="77777777" w:rsidR="003F0F5E" w:rsidRPr="000322B6" w:rsidRDefault="00000000" w:rsidP="00C9221E">
      <w:pPr>
        <w:pStyle w:val="P0-Paragraph"/>
      </w:pPr>
      <w:r w:rsidRPr="000322B6">
        <w:t>The Agentic Taskforce is the organizational mechanism through which calibration responsibilities, vendor-governance obligations, and cross-functional security accountability are assigned and sustained. ASCR-13 defines what that mechanism requires in human terms: the specific competencies, role boundaries, conflict constraints, and artifact participation interfaces and governing-artifact dependencies that determine whether the Taskforce can operate the implemented controls as designed under operational pressure.</w:t>
      </w:r>
    </w:p>
    <w:p w14:paraId="34773A5D" w14:textId="77777777" w:rsidR="003F0F5E" w:rsidRPr="000322B6" w:rsidRDefault="00000000" w:rsidP="00C9221E">
      <w:pPr>
        <w:pStyle w:val="P0-Paragraph"/>
      </w:pPr>
      <w:r w:rsidRPr="000322B6">
        <w:t xml:space="preserve">The capability gap assessment in Section 3 is not a one-time exercise. As agentic deployments scale, regulatory obligations evolve, and threat landscapes change, the competency requirements for each role expand. An organization that staffed its Taskforce adequately for a single-warehouse VLA deployment and then scaled to a multi-site autonomous network without reassessing ASCR-13 is operating with an authority structure that its actual staffing can no longer support. The enforcement controls remain; the people qualified to operate them do not. The minimal update cadence defined in the metadata table is annual, or following any incident or </w:t>
      </w:r>
      <w:r w:rsidRPr="000322B6">
        <w:lastRenderedPageBreak/>
        <w:t>deployment expansion that reveals a gap. Organizations that treat it as optional degrade the authority structure that depends on it.</w:t>
      </w:r>
    </w:p>
    <w:p w14:paraId="5D06DE8C" w14:textId="77777777" w:rsidR="003F0F5E" w:rsidRPr="000322B6" w:rsidRDefault="00000000" w:rsidP="00C9221E">
      <w:pPr>
        <w:pStyle w:val="P0-Paragraph"/>
      </w:pPr>
      <w:r w:rsidRPr="000322B6">
        <w:t>The technical artifacts in Pillar 1, Strategic Baseline and Risk Intelligence; Pillar 2, Technical Enforcement and Active Defense; and Pillar 3, Operational Response and Resilience define patterns and requirements for detection, enforcement, verification, evidence, and remediation where those capabilities are implemented. ASCR-13 defines the role and competency coverage required to operate those implemented controls effectively.</w:t>
      </w:r>
    </w:p>
    <w:sectPr w:rsidR="003F0F5E" w:rsidRPr="000322B6">
      <w:headerReference w:type="default" r:id="rId20"/>
      <w:footerReference w:type="default" r:id="rId2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BC688" w14:textId="77777777" w:rsidR="00110CB2" w:rsidRDefault="00110CB2">
      <w:pPr>
        <w:spacing w:after="0" w:line="240" w:lineRule="auto"/>
      </w:pPr>
      <w:r>
        <w:separator/>
      </w:r>
    </w:p>
  </w:endnote>
  <w:endnote w:type="continuationSeparator" w:id="0">
    <w:p w14:paraId="2B170074" w14:textId="77777777" w:rsidR="00110CB2" w:rsidRDefault="00110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7931269-A149-4A76-8447-315BCF54478E}"/>
    <w:embedBold r:id="rId2" w:fontKey="{40CAA90A-3822-4FAF-B131-6F032CCE336C}"/>
    <w:embedItalic r:id="rId3" w:fontKey="{426F8567-8B8A-41B1-9A4F-3D1EF1BC3507}"/>
  </w:font>
  <w:font w:name="Calibri">
    <w:panose1 w:val="020F0502020204030204"/>
    <w:charset w:val="00"/>
    <w:family w:val="swiss"/>
    <w:pitch w:val="variable"/>
    <w:sig w:usb0="E4002EFF" w:usb1="C200247B" w:usb2="00000009" w:usb3="00000000" w:csb0="000001FF" w:csb1="00000000"/>
    <w:embedRegular r:id="rId4" w:fontKey="{190DF511-73E7-4D67-B107-0A80BBB017D2}"/>
    <w:embedBold r:id="rId5" w:fontKey="{C0DEE0DF-3ED2-42F7-8CF1-386D46801B2C}"/>
    <w:embedItalic r:id="rId6" w:fontKey="{E0B6EC92-8D07-42D0-9088-DCE6ED15DF34}"/>
  </w:font>
  <w:font w:name="Crimson Pro">
    <w:altName w:val="Calibri"/>
    <w:charset w:val="00"/>
    <w:family w:val="auto"/>
    <w:pitch w:val="variable"/>
    <w:sig w:usb0="A00000FF" w:usb1="5000E04B" w:usb2="00000000" w:usb3="00000000" w:csb0="00000193" w:csb1="00000000"/>
  </w:font>
  <w:font w:name="Consolas">
    <w:panose1 w:val="020B0609020204030204"/>
    <w:charset w:val="00"/>
    <w:family w:val="modern"/>
    <w:pitch w:val="fixed"/>
    <w:sig w:usb0="E00006FF" w:usb1="0000FCFF" w:usb2="00000001" w:usb3="00000000" w:csb0="0000019F" w:csb1="00000000"/>
    <w:embedRegular r:id="rId7" w:fontKey="{20828D5A-E6A2-4C64-9916-7C4D2AB75B91}"/>
    <w:embedBold r:id="rId8" w:fontKey="{46212427-10F1-4897-AB2D-2459C0F9B4BD}"/>
  </w:font>
  <w:font w:name="Source Sans 3">
    <w:altName w:val="Calibri"/>
    <w:panose1 w:val="00000000000000000000"/>
    <w:charset w:val="00"/>
    <w:family w:val="swiss"/>
    <w:notTrueType/>
    <w:pitch w:val="variable"/>
    <w:sig w:usb0="E00002FF" w:usb1="00002003" w:usb2="00000000" w:usb3="00000000" w:csb0="0000019F" w:csb1="00000000"/>
  </w:font>
  <w:font w:name="Tahoma">
    <w:panose1 w:val="020B0604030504040204"/>
    <w:charset w:val="00"/>
    <w:family w:val="swiss"/>
    <w:pitch w:val="variable"/>
    <w:sig w:usb0="E1002EFF" w:usb1="C000605B" w:usb2="00000029" w:usb3="00000000" w:csb0="000101FF" w:csb1="00000000"/>
    <w:embedRegular r:id="rId9" w:fontKey="{58F894A1-18A4-4CCA-B6B8-08D1561A094B}"/>
  </w:font>
  <w:font w:name="Jost* Medium">
    <w:altName w:val="Calibri"/>
    <w:panose1 w:val="00000000000000000000"/>
    <w:charset w:val="00"/>
    <w:family w:val="modern"/>
    <w:notTrueType/>
    <w:pitch w:val="variable"/>
    <w:sig w:usb0="A00002EF" w:usb1="0000205B" w:usb2="00000010" w:usb3="00000000" w:csb0="00000097" w:csb1="00000000"/>
  </w:font>
  <w:font w:name="Jost*">
    <w:altName w:val="Calibri"/>
    <w:panose1 w:val="00000000000000000000"/>
    <w:charset w:val="00"/>
    <w:family w:val="modern"/>
    <w:notTrueType/>
    <w:pitch w:val="variable"/>
    <w:sig w:usb0="A00002EF" w:usb1="0000205B" w:usb2="00000010" w:usb3="00000000" w:csb0="00000097" w:csb1="00000000"/>
  </w:font>
  <w:font w:name="Jost* Semi">
    <w:panose1 w:val="00000000000000000000"/>
    <w:charset w:val="00"/>
    <w:family w:val="modern"/>
    <w:notTrueType/>
    <w:pitch w:val="variable"/>
    <w:sig w:usb0="A00002EF" w:usb1="0000205B" w:usb2="00000010" w:usb3="00000000" w:csb0="00000097" w:csb1="00000000"/>
  </w:font>
  <w:font w:name="Book Antiqua">
    <w:panose1 w:val="02040602050305030304"/>
    <w:charset w:val="00"/>
    <w:family w:val="roman"/>
    <w:pitch w:val="variable"/>
    <w:sig w:usb0="00000287" w:usb1="00000000" w:usb2="00000000" w:usb3="00000000" w:csb0="0000009F" w:csb1="00000000"/>
    <w:embedRegular r:id="rId10" w:fontKey="{6BA42F3B-48F4-460E-A922-A71DDD82B5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9BA73" w14:textId="2E44F2F0" w:rsidR="003F0F5E" w:rsidRDefault="003F0F5E">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32C90" w14:textId="37C9968D" w:rsidR="003F0F5E" w:rsidRDefault="00000000">
    <w:pPr>
      <w:jc w:val="center"/>
    </w:pPr>
    <w:r>
      <w:rPr>
        <w:sz w:val="16"/>
        <w:szCs w:val="16"/>
      </w:rPr>
      <w:t xml:space="preserve">ASCR-13 | Version 1.0 — June 2026 | Page </w:t>
    </w:r>
    <w:r>
      <w:fldChar w:fldCharType="begin"/>
    </w:r>
    <w:r>
      <w:instrText>PAGE</w:instrText>
    </w:r>
    <w:r>
      <w:fldChar w:fldCharType="separate"/>
    </w:r>
    <w:r w:rsidR="000322B6">
      <w:rPr>
        <w:noProof/>
      </w:rPr>
      <w:t>34</w:t>
    </w:r>
    <w:r>
      <w:fldChar w:fldCharType="end"/>
    </w:r>
    <w:r>
      <w:rPr>
        <w:sz w:val="16"/>
        <w:szCs w:val="16"/>
      </w:rPr>
      <w:t xml:space="preserve"> of </w:t>
    </w:r>
    <w:r>
      <w:fldChar w:fldCharType="begin"/>
    </w:r>
    <w:r>
      <w:instrText>NUMPAGES</w:instrText>
    </w:r>
    <w:r>
      <w:fldChar w:fldCharType="separate"/>
    </w:r>
    <w:r w:rsidR="000322B6">
      <w:rPr>
        <w:noProof/>
      </w:rPr>
      <w:t>35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D62B1" w14:textId="0938D452" w:rsidR="003F0F5E" w:rsidRDefault="00000000">
    <w:pPr>
      <w:jc w:val="center"/>
    </w:pPr>
    <w:r>
      <w:rPr>
        <w:sz w:val="16"/>
        <w:szCs w:val="16"/>
      </w:rPr>
      <w:t xml:space="preserve">ASCR-13 | Version 1.0 — June 2026 | Page </w:t>
    </w:r>
    <w:r>
      <w:fldChar w:fldCharType="begin"/>
    </w:r>
    <w:r>
      <w:instrText>PAGE</w:instrText>
    </w:r>
    <w:r>
      <w:fldChar w:fldCharType="separate"/>
    </w:r>
    <w:r w:rsidR="000322B6">
      <w:rPr>
        <w:noProof/>
      </w:rPr>
      <w:t>35</w:t>
    </w:r>
    <w:r>
      <w:fldChar w:fldCharType="end"/>
    </w:r>
    <w:r>
      <w:rPr>
        <w:sz w:val="16"/>
        <w:szCs w:val="16"/>
      </w:rPr>
      <w:t xml:space="preserve"> of </w:t>
    </w:r>
    <w:r>
      <w:fldChar w:fldCharType="begin"/>
    </w:r>
    <w:r>
      <w:instrText>NUMPAGES</w:instrText>
    </w:r>
    <w:r>
      <w:fldChar w:fldCharType="separate"/>
    </w:r>
    <w:r w:rsidR="000322B6">
      <w:rPr>
        <w:noProof/>
      </w:rPr>
      <w:t>36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F19B7" w14:textId="07489A77" w:rsidR="003F0F5E" w:rsidRDefault="00000000">
    <w:pPr>
      <w:jc w:val="center"/>
    </w:pPr>
    <w:r>
      <w:rPr>
        <w:sz w:val="16"/>
        <w:szCs w:val="16"/>
      </w:rPr>
      <w:t xml:space="preserve">ASCR-13 | Version 1.0 — June 2026 | Page </w:t>
    </w:r>
    <w:r>
      <w:fldChar w:fldCharType="begin"/>
    </w:r>
    <w:r>
      <w:instrText>PAGE</w:instrText>
    </w:r>
    <w:r>
      <w:fldChar w:fldCharType="separate"/>
    </w:r>
    <w:r w:rsidR="000322B6">
      <w:rPr>
        <w:noProof/>
      </w:rPr>
      <w:t>43</w:t>
    </w:r>
    <w:r>
      <w:fldChar w:fldCharType="end"/>
    </w:r>
    <w:r>
      <w:rPr>
        <w:sz w:val="16"/>
        <w:szCs w:val="16"/>
      </w:rPr>
      <w:t xml:space="preserve"> of </w:t>
    </w:r>
    <w:r>
      <w:fldChar w:fldCharType="begin"/>
    </w:r>
    <w:r>
      <w:instrText>NUMPAGES</w:instrText>
    </w:r>
    <w:r>
      <w:fldChar w:fldCharType="separate"/>
    </w:r>
    <w:r w:rsidR="000322B6">
      <w:rPr>
        <w:noProof/>
      </w:rPr>
      <w:t>44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5381" w14:textId="349849A2" w:rsidR="003F0F5E" w:rsidRDefault="00000000">
    <w:pPr>
      <w:jc w:val="center"/>
    </w:pPr>
    <w:r>
      <w:rPr>
        <w:sz w:val="16"/>
        <w:szCs w:val="16"/>
      </w:rPr>
      <w:t xml:space="preserve">ASCR-13 | Version 1.0 — June 2026 | Page </w:t>
    </w:r>
    <w:r>
      <w:fldChar w:fldCharType="begin"/>
    </w:r>
    <w:r>
      <w:instrText>PAGE</w:instrText>
    </w:r>
    <w:r>
      <w:fldChar w:fldCharType="separate"/>
    </w:r>
    <w:r w:rsidR="000322B6">
      <w:rPr>
        <w:noProof/>
      </w:rPr>
      <w:t>44</w:t>
    </w:r>
    <w:r>
      <w:fldChar w:fldCharType="end"/>
    </w:r>
    <w:r>
      <w:rPr>
        <w:sz w:val="16"/>
        <w:szCs w:val="16"/>
      </w:rPr>
      <w:t xml:space="preserve"> of </w:t>
    </w:r>
    <w:r>
      <w:fldChar w:fldCharType="begin"/>
    </w:r>
    <w:r>
      <w:instrText>NUMPAGES</w:instrText>
    </w:r>
    <w:r>
      <w:fldChar w:fldCharType="separate"/>
    </w:r>
    <w:r w:rsidR="000322B6">
      <w:rPr>
        <w:noProof/>
      </w:rPr>
      <w:t>45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326DD" w14:textId="2BAEFF67" w:rsidR="003F0F5E" w:rsidRDefault="00000000">
    <w:pPr>
      <w:jc w:val="center"/>
    </w:pPr>
    <w:r>
      <w:rPr>
        <w:sz w:val="16"/>
        <w:szCs w:val="16"/>
      </w:rPr>
      <w:t xml:space="preserve">ASCR-13 | Version 1.0 — June 2026 | Page </w:t>
    </w:r>
    <w:r>
      <w:fldChar w:fldCharType="begin"/>
    </w:r>
    <w:r>
      <w:instrText>PAGE</w:instrText>
    </w:r>
    <w:r>
      <w:fldChar w:fldCharType="separate"/>
    </w:r>
    <w:r w:rsidR="000322B6">
      <w:rPr>
        <w:noProof/>
      </w:rPr>
      <w:t>46</w:t>
    </w:r>
    <w:r>
      <w:fldChar w:fldCharType="end"/>
    </w:r>
    <w:r>
      <w:rPr>
        <w:sz w:val="16"/>
        <w:szCs w:val="16"/>
      </w:rPr>
      <w:t xml:space="preserve"> of </w:t>
    </w:r>
    <w:r>
      <w:fldChar w:fldCharType="begin"/>
    </w:r>
    <w:r>
      <w:instrText>NUMPAGES</w:instrText>
    </w:r>
    <w:r>
      <w:fldChar w:fldCharType="separate"/>
    </w:r>
    <w:r w:rsidR="000322B6">
      <w:rPr>
        <w:noProof/>
      </w:rPr>
      <w:t>47</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5F9DC" w14:textId="512D1EF7" w:rsidR="003F0F5E" w:rsidRDefault="003F0F5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6DDAD" w14:textId="77777777" w:rsidR="00110CB2" w:rsidRDefault="00110CB2">
      <w:pPr>
        <w:spacing w:after="0" w:line="240" w:lineRule="auto"/>
      </w:pPr>
      <w:r>
        <w:separator/>
      </w:r>
    </w:p>
  </w:footnote>
  <w:footnote w:type="continuationSeparator" w:id="0">
    <w:p w14:paraId="76434F8B" w14:textId="77777777" w:rsidR="00110CB2" w:rsidRDefault="00110C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1D535" w14:textId="7F36E011" w:rsidR="003F0F5E" w:rsidRDefault="003F0F5E">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3D60A" w14:textId="77777777" w:rsidR="003F0F5E" w:rsidRDefault="00000000">
    <w:pPr>
      <w:jc w:val="center"/>
    </w:pPr>
    <w:r>
      <w:rPr>
        <w:sz w:val="16"/>
        <w:szCs w:val="16"/>
      </w:rPr>
      <w:t>ASCR-13 | Agentic Taskforce Resource and Skills Matrix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B5862" w14:textId="77777777" w:rsidR="003F0F5E" w:rsidRDefault="00000000">
    <w:pPr>
      <w:jc w:val="center"/>
    </w:pPr>
    <w:r>
      <w:rPr>
        <w:sz w:val="16"/>
        <w:szCs w:val="16"/>
      </w:rPr>
      <w:t>ASCR-13 | Agentic Taskforce Resource and Skills Matrix</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28555" w14:textId="77777777" w:rsidR="003F0F5E" w:rsidRDefault="00000000">
    <w:pPr>
      <w:jc w:val="center"/>
    </w:pPr>
    <w:r>
      <w:rPr>
        <w:sz w:val="16"/>
        <w:szCs w:val="16"/>
      </w:rPr>
      <w:t>ASCR-13 | Agentic Taskforce Resource and Skills Matrix</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8D68B" w14:textId="77777777" w:rsidR="003F0F5E" w:rsidRDefault="00000000">
    <w:pPr>
      <w:jc w:val="center"/>
    </w:pPr>
    <w:r>
      <w:rPr>
        <w:sz w:val="16"/>
        <w:szCs w:val="16"/>
      </w:rPr>
      <w:t>ASCR-13 | Agentic Taskforce Resource and Skills Matrix</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C4146" w14:textId="77777777" w:rsidR="003F0F5E" w:rsidRDefault="00000000">
    <w:pPr>
      <w:jc w:val="center"/>
    </w:pPr>
    <w:r>
      <w:rPr>
        <w:sz w:val="16"/>
        <w:szCs w:val="16"/>
      </w:rPr>
      <w:t>ASCR-13 | Agentic Taskforce Resource and Skills Matrix</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F9FFC" w14:textId="77777777" w:rsidR="003F0F5E" w:rsidRDefault="00000000">
    <w:pPr>
      <w:jc w:val="center"/>
    </w:pPr>
    <w:r>
      <w:rPr>
        <w:sz w:val="16"/>
        <w:szCs w:val="16"/>
      </w:rPr>
      <w:t>ASCR-13 | Agentic Taskforce Resource and Skills Matrix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2E3"/>
    <w:multiLevelType w:val="multilevel"/>
    <w:tmpl w:val="DFA2F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397405"/>
    <w:multiLevelType w:val="multilevel"/>
    <w:tmpl w:val="73423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622095"/>
    <w:multiLevelType w:val="multilevel"/>
    <w:tmpl w:val="F28C8FAC"/>
    <w:lvl w:ilvl="0">
      <w:start w:val="1"/>
      <w:numFmt w:val="decimal"/>
      <w:pStyle w:val="L1-Numbered"/>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3" w15:restartNumberingAfterBreak="0">
    <w:nsid w:val="071A2918"/>
    <w:multiLevelType w:val="multilevel"/>
    <w:tmpl w:val="910A9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CC1ADB"/>
    <w:multiLevelType w:val="hybridMultilevel"/>
    <w:tmpl w:val="067C1362"/>
    <w:lvl w:ilvl="0" w:tplc="F17E0FBC">
      <w:start w:val="1"/>
      <w:numFmt w:val="bullet"/>
      <w:pStyle w:val="I0-InfoBox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1C97D5B"/>
    <w:multiLevelType w:val="hybridMultilevel"/>
    <w:tmpl w:val="F198D8DC"/>
    <w:lvl w:ilvl="0" w:tplc="EFD0A6CE">
      <w:start w:val="1"/>
      <w:numFmt w:val="decimal"/>
      <w:pStyle w:val="L3-Numbered"/>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139E52FA"/>
    <w:multiLevelType w:val="multilevel"/>
    <w:tmpl w:val="27180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366D66"/>
    <w:multiLevelType w:val="multilevel"/>
    <w:tmpl w:val="F62A4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0721DD"/>
    <w:multiLevelType w:val="hybridMultilevel"/>
    <w:tmpl w:val="FD22A208"/>
    <w:lvl w:ilvl="0" w:tplc="7CA4255A">
      <w:start w:val="1"/>
      <w:numFmt w:val="lowerLetter"/>
      <w:pStyle w:val="L1-Alphabe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CEA652A"/>
    <w:multiLevelType w:val="hybridMultilevel"/>
    <w:tmpl w:val="6576B7EE"/>
    <w:lvl w:ilvl="0" w:tplc="C29690EC">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D394548"/>
    <w:multiLevelType w:val="hybridMultilevel"/>
    <w:tmpl w:val="65EEEBE6"/>
    <w:lvl w:ilvl="0" w:tplc="5BBEE664">
      <w:start w:val="1"/>
      <w:numFmt w:val="decimal"/>
      <w:pStyle w:val="T0-Tip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A6A6CBF"/>
    <w:multiLevelType w:val="hybridMultilevel"/>
    <w:tmpl w:val="7F86AF92"/>
    <w:lvl w:ilvl="0" w:tplc="A2EE0D84">
      <w:start w:val="1"/>
      <w:numFmt w:val="lowerLetter"/>
      <w:pStyle w:val="L3-Alphabet"/>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2AE83F2D"/>
    <w:multiLevelType w:val="hybridMultilevel"/>
    <w:tmpl w:val="A176991C"/>
    <w:lvl w:ilvl="0" w:tplc="292A8B88">
      <w:start w:val="1"/>
      <w:numFmt w:val="decimal"/>
      <w:pStyle w:val="L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B27521"/>
    <w:multiLevelType w:val="multilevel"/>
    <w:tmpl w:val="7CD22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F405BBE"/>
    <w:multiLevelType w:val="hybridMultilevel"/>
    <w:tmpl w:val="2DB252B8"/>
    <w:lvl w:ilvl="0" w:tplc="BA249730">
      <w:start w:val="1"/>
      <w:numFmt w:val="bullet"/>
      <w:pStyle w:val="L1-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CB6C06"/>
    <w:multiLevelType w:val="multilevel"/>
    <w:tmpl w:val="E806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34F1B17"/>
    <w:multiLevelType w:val="multilevel"/>
    <w:tmpl w:val="AAB0CF6A"/>
    <w:lvl w:ilvl="0">
      <w:start w:val="1"/>
      <w:numFmt w:val="lowerLetter"/>
      <w:pStyle w:val="L2-Alphabet"/>
      <w:lvlText w:val="%1."/>
      <w:lvlJc w:val="left"/>
      <w:pPr>
        <w:ind w:left="1437"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7" w15:restartNumberingAfterBreak="0">
    <w:nsid w:val="34640FB6"/>
    <w:multiLevelType w:val="hybridMultilevel"/>
    <w:tmpl w:val="240E9A8E"/>
    <w:lvl w:ilvl="0" w:tplc="CD50F612">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5F36C29"/>
    <w:multiLevelType w:val="multilevel"/>
    <w:tmpl w:val="41827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7700151"/>
    <w:multiLevelType w:val="hybridMultilevel"/>
    <w:tmpl w:val="4EF0D4D0"/>
    <w:lvl w:ilvl="0" w:tplc="0A8CE77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097540"/>
    <w:multiLevelType w:val="multilevel"/>
    <w:tmpl w:val="B806313E"/>
    <w:lvl w:ilvl="0">
      <w:start w:val="1"/>
      <w:numFmt w:val="bullet"/>
      <w:lvlText w:val="•"/>
      <w:lvlJc w:val="left"/>
      <w:pPr>
        <w:ind w:left="360" w:hanging="180"/>
      </w:pPr>
      <w:rPr>
        <w:rFonts w:ascii="Arial" w:eastAsia="Arial" w:hAnsi="Arial" w:cs="Arial"/>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49C96B45"/>
    <w:multiLevelType w:val="hybridMultilevel"/>
    <w:tmpl w:val="2D7EBAD6"/>
    <w:lvl w:ilvl="0" w:tplc="5B14A108">
      <w:start w:val="1"/>
      <w:numFmt w:val="upperLetter"/>
      <w:pStyle w:val="L1-AlphabetCapit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 w15:restartNumberingAfterBreak="0">
    <w:nsid w:val="4B194EB8"/>
    <w:multiLevelType w:val="multilevel"/>
    <w:tmpl w:val="5B1A5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C691302"/>
    <w:multiLevelType w:val="hybridMultilevel"/>
    <w:tmpl w:val="B4FA76F4"/>
    <w:lvl w:ilvl="0" w:tplc="BEC4D742">
      <w:start w:val="1"/>
      <w:numFmt w:val="upperLetter"/>
      <w:pStyle w:val="L3-AlphabetCapit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4" w15:restartNumberingAfterBreak="0">
    <w:nsid w:val="5617709E"/>
    <w:multiLevelType w:val="hybridMultilevel"/>
    <w:tmpl w:val="391C7074"/>
    <w:lvl w:ilvl="0" w:tplc="92D46F94">
      <w:start w:val="1"/>
      <w:numFmt w:val="decimal"/>
      <w:pStyle w:val="T0-TableNumberedList"/>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5" w15:restartNumberingAfterBreak="0">
    <w:nsid w:val="5C295B8B"/>
    <w:multiLevelType w:val="hybridMultilevel"/>
    <w:tmpl w:val="4B8CD00E"/>
    <w:lvl w:ilvl="0" w:tplc="2D9C3176">
      <w:start w:val="1"/>
      <w:numFmt w:val="upperLetter"/>
      <w:pStyle w:val="L2-AlphabetCapit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6" w15:restartNumberingAfterBreak="0">
    <w:nsid w:val="6CB64FED"/>
    <w:multiLevelType w:val="multilevel"/>
    <w:tmpl w:val="DB4CB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52F6147"/>
    <w:multiLevelType w:val="multilevel"/>
    <w:tmpl w:val="40347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54C4748"/>
    <w:multiLevelType w:val="hybridMultilevel"/>
    <w:tmpl w:val="83B40090"/>
    <w:lvl w:ilvl="0" w:tplc="ECE80426">
      <w:start w:val="1"/>
      <w:numFmt w:val="decimal"/>
      <w:pStyle w:val="I0-Info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C5055BF"/>
    <w:multiLevelType w:val="multilevel"/>
    <w:tmpl w:val="A8E00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DF15BF2"/>
    <w:multiLevelType w:val="multilevel"/>
    <w:tmpl w:val="563E0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98079836">
    <w:abstractNumId w:val="7"/>
  </w:num>
  <w:num w:numId="2" w16cid:durableId="1373653153">
    <w:abstractNumId w:val="30"/>
  </w:num>
  <w:num w:numId="3" w16cid:durableId="515072370">
    <w:abstractNumId w:val="0"/>
  </w:num>
  <w:num w:numId="4" w16cid:durableId="1785616977">
    <w:abstractNumId w:val="3"/>
  </w:num>
  <w:num w:numId="5" w16cid:durableId="1911767108">
    <w:abstractNumId w:val="22"/>
  </w:num>
  <w:num w:numId="6" w16cid:durableId="808864001">
    <w:abstractNumId w:val="20"/>
  </w:num>
  <w:num w:numId="7" w16cid:durableId="1643072472">
    <w:abstractNumId w:val="27"/>
  </w:num>
  <w:num w:numId="8" w16cid:durableId="1134254930">
    <w:abstractNumId w:val="1"/>
  </w:num>
  <w:num w:numId="9" w16cid:durableId="929005336">
    <w:abstractNumId w:val="18"/>
  </w:num>
  <w:num w:numId="10" w16cid:durableId="1763137947">
    <w:abstractNumId w:val="15"/>
  </w:num>
  <w:num w:numId="11" w16cid:durableId="241598242">
    <w:abstractNumId w:val="6"/>
  </w:num>
  <w:num w:numId="12" w16cid:durableId="950163100">
    <w:abstractNumId w:val="26"/>
  </w:num>
  <w:num w:numId="13" w16cid:durableId="345526038">
    <w:abstractNumId w:val="29"/>
  </w:num>
  <w:num w:numId="14" w16cid:durableId="163055452">
    <w:abstractNumId w:val="13"/>
  </w:num>
  <w:num w:numId="15" w16cid:durableId="512497296">
    <w:abstractNumId w:val="28"/>
  </w:num>
  <w:num w:numId="16" w16cid:durableId="1730574350">
    <w:abstractNumId w:val="8"/>
  </w:num>
  <w:num w:numId="17" w16cid:durableId="264657427">
    <w:abstractNumId w:val="2"/>
  </w:num>
  <w:num w:numId="18" w16cid:durableId="1399671067">
    <w:abstractNumId w:val="9"/>
  </w:num>
  <w:num w:numId="19" w16cid:durableId="1604025277">
    <w:abstractNumId w:val="16"/>
  </w:num>
  <w:num w:numId="20" w16cid:durableId="1253124087">
    <w:abstractNumId w:val="12"/>
  </w:num>
  <w:num w:numId="21" w16cid:durableId="1655912333">
    <w:abstractNumId w:val="19"/>
  </w:num>
  <w:num w:numId="22" w16cid:durableId="722173098">
    <w:abstractNumId w:val="11"/>
  </w:num>
  <w:num w:numId="23" w16cid:durableId="1279526178">
    <w:abstractNumId w:val="5"/>
  </w:num>
  <w:num w:numId="24" w16cid:durableId="696858381">
    <w:abstractNumId w:val="17"/>
  </w:num>
  <w:num w:numId="25" w16cid:durableId="984697512">
    <w:abstractNumId w:val="4"/>
  </w:num>
  <w:num w:numId="26" w16cid:durableId="1314287334">
    <w:abstractNumId w:val="10"/>
  </w:num>
  <w:num w:numId="27" w16cid:durableId="529880452">
    <w:abstractNumId w:val="14"/>
  </w:num>
  <w:num w:numId="28" w16cid:durableId="957100090">
    <w:abstractNumId w:val="24"/>
  </w:num>
  <w:num w:numId="29" w16cid:durableId="500195562">
    <w:abstractNumId w:val="21"/>
  </w:num>
  <w:num w:numId="30" w16cid:durableId="427190788">
    <w:abstractNumId w:val="25"/>
  </w:num>
  <w:num w:numId="31" w16cid:durableId="143867206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linkStyles/>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F5E"/>
    <w:rsid w:val="000322B6"/>
    <w:rsid w:val="000E7168"/>
    <w:rsid w:val="00104DE4"/>
    <w:rsid w:val="00110CB2"/>
    <w:rsid w:val="001E0D3D"/>
    <w:rsid w:val="003F0F5E"/>
    <w:rsid w:val="00C92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71656"/>
  <w15:docId w15:val="{3B386635-D9DA-4D45-BDAE-23EA6AF9A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2B6"/>
    <w:pPr>
      <w:spacing w:after="160" w:line="278" w:lineRule="auto"/>
    </w:pPr>
    <w:rPr>
      <w:rFonts w:asciiTheme="minorHAnsi" w:eastAsiaTheme="minorHAnsi" w:hAnsiTheme="minorHAnsi" w:cstheme="minorBidi"/>
      <w:kern w:val="2"/>
      <w:sz w:val="24"/>
      <w:szCs w:val="24"/>
      <w:lang w:val="en-US"/>
      <w14:ligatures w14:val="standardContextual"/>
    </w:rPr>
  </w:style>
  <w:style w:type="paragraph" w:styleId="Heading1">
    <w:name w:val="heading 1"/>
    <w:basedOn w:val="Normal"/>
    <w:next w:val="Normal"/>
    <w:link w:val="Heading1Char"/>
    <w:uiPriority w:val="9"/>
    <w:qFormat/>
    <w:rsid w:val="000322B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qFormat/>
    <w:rsid w:val="000322B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qFormat/>
    <w:rsid w:val="000322B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qFormat/>
    <w:rsid w:val="000322B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qFormat/>
    <w:rsid w:val="000322B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qFormat/>
    <w:rsid w:val="00032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032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032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qFormat/>
    <w:rsid w:val="00032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322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22B6"/>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0322B6"/>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paragraph" w:styleId="Subtitle">
    <w:name w:val="Subtitle"/>
    <w:basedOn w:val="Normal"/>
    <w:next w:val="Normal"/>
    <w:link w:val="SubtitleChar"/>
    <w:uiPriority w:val="11"/>
    <w:qFormat/>
    <w:rsid w:val="000322B6"/>
    <w:pPr>
      <w:numPr>
        <w:ilvl w:val="1"/>
      </w:numPr>
    </w:pPr>
    <w:rPr>
      <w:rFonts w:eastAsiaTheme="majorEastAsia" w:cstheme="majorBidi"/>
      <w:color w:val="595959" w:themeColor="text1" w:themeTint="A6"/>
      <w:spacing w:val="15"/>
      <w:sz w:val="28"/>
      <w:szCs w:val="28"/>
    </w:r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Pr>
  </w:style>
  <w:style w:type="character" w:customStyle="1" w:styleId="Heading7Char">
    <w:name w:val="Heading 7 Char"/>
    <w:basedOn w:val="DefaultParagraphFont"/>
    <w:link w:val="Heading7"/>
    <w:uiPriority w:val="9"/>
    <w:rsid w:val="000322B6"/>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rsid w:val="000322B6"/>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rsid w:val="000322B6"/>
    <w:rPr>
      <w:rFonts w:asciiTheme="minorHAnsi" w:eastAsiaTheme="majorEastAsia" w:hAnsiTheme="minorHAnsi" w:cstheme="majorBidi"/>
      <w:color w:val="272727" w:themeColor="text1" w:themeTint="D8"/>
      <w:kern w:val="2"/>
      <w:sz w:val="24"/>
      <w:szCs w:val="24"/>
      <w:lang w:val="en-US"/>
      <w14:ligatures w14:val="standardContextual"/>
    </w:rPr>
  </w:style>
  <w:style w:type="paragraph" w:customStyle="1" w:styleId="BM-BookCover">
    <w:name w:val="BM - BookCover"/>
    <w:basedOn w:val="Normal"/>
    <w:rsid w:val="000322B6"/>
    <w:pPr>
      <w:spacing w:before="120" w:after="120" w:line="259" w:lineRule="auto"/>
    </w:pPr>
    <w:rPr>
      <w:rFonts w:ascii="Calibri" w:eastAsia="Times New Roman" w:hAnsi="Calibri" w:cs="Times New Roman"/>
      <w:kern w:val="0"/>
      <w:sz w:val="22"/>
      <w14:ligatures w14:val="none"/>
    </w:rPr>
  </w:style>
  <w:style w:type="paragraph" w:customStyle="1" w:styleId="BM-PacktPageLogo">
    <w:name w:val="BM - PacktPageLogo"/>
    <w:basedOn w:val="Normal"/>
    <w:rsid w:val="000322B6"/>
    <w:pPr>
      <w:spacing w:before="120" w:after="120" w:line="259" w:lineRule="auto"/>
    </w:pPr>
    <w:rPr>
      <w:rFonts w:ascii="Calibri" w:eastAsia="Times New Roman" w:hAnsi="Calibri" w:cs="Times New Roman"/>
      <w:kern w:val="0"/>
      <w:sz w:val="22"/>
      <w14:ligatures w14:val="none"/>
    </w:rPr>
  </w:style>
  <w:style w:type="paragraph" w:customStyle="1" w:styleId="P0-Paragraph">
    <w:name w:val="P0 - Paragraph"/>
    <w:link w:val="P0-ParagraphChar"/>
    <w:rsid w:val="000322B6"/>
    <w:pPr>
      <w:spacing w:after="120"/>
      <w:jc w:val="both"/>
    </w:pPr>
    <w:rPr>
      <w:rFonts w:ascii="Crimson Pro" w:eastAsia="Times New Roman" w:hAnsi="Crimson Pro" w:cs="Times New Roman"/>
      <w:sz w:val="21"/>
      <w:szCs w:val="24"/>
      <w:lang w:val="en-US"/>
    </w:rPr>
  </w:style>
  <w:style w:type="paragraph" w:customStyle="1" w:styleId="C-Comment">
    <w:name w:val="C - Comment"/>
    <w:basedOn w:val="P0-Paragraph"/>
    <w:next w:val="P0-Paragraph"/>
    <w:rsid w:val="000322B6"/>
    <w:pPr>
      <w:spacing w:line="360" w:lineRule="auto"/>
    </w:pPr>
    <w:rPr>
      <w:rFonts w:ascii="Arial" w:hAnsi="Arial"/>
      <w:b/>
      <w:color w:val="FF0000"/>
      <w:sz w:val="28"/>
      <w:szCs w:val="28"/>
    </w:rPr>
  </w:style>
  <w:style w:type="paragraph" w:customStyle="1" w:styleId="C-Citation">
    <w:name w:val="C - Citation"/>
    <w:basedOn w:val="C-Comment"/>
    <w:qFormat/>
    <w:rsid w:val="000322B6"/>
    <w:rPr>
      <w:color w:val="FFFF00"/>
      <w:sz w:val="20"/>
    </w:rPr>
  </w:style>
  <w:style w:type="paragraph" w:customStyle="1" w:styleId="C0-CodeBlock">
    <w:name w:val="C0 - CodeBlock"/>
    <w:basedOn w:val="Normal"/>
    <w:rsid w:val="000322B6"/>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after="180" w:line="276" w:lineRule="auto"/>
      <w:ind w:left="274" w:right="274"/>
      <w:contextualSpacing/>
    </w:pPr>
    <w:rPr>
      <w:rFonts w:ascii="Consolas" w:eastAsia="Times New Roman" w:hAnsi="Consolas" w:cs="Times New Roman"/>
      <w:color w:val="383A42"/>
      <w:kern w:val="0"/>
      <w:sz w:val="18"/>
      <w:szCs w:val="18"/>
      <w:lang w:eastAsia="ar-SA"/>
      <w14:ligatures w14:val="none"/>
    </w:rPr>
  </w:style>
  <w:style w:type="paragraph" w:customStyle="1" w:styleId="C0-ConsoleBlock">
    <w:name w:val="C0 - ConsoleBlock"/>
    <w:basedOn w:val="C0-CodeBlock"/>
    <w:rsid w:val="000322B6"/>
    <w:pPr>
      <w:pBdr>
        <w:top w:val="single" w:sz="4" w:space="4" w:color="282A36"/>
        <w:left w:val="single" w:sz="4" w:space="14" w:color="282A36"/>
        <w:bottom w:val="single" w:sz="4" w:space="4" w:color="282A36"/>
        <w:right w:val="single" w:sz="4" w:space="14" w:color="282A36"/>
      </w:pBdr>
      <w:shd w:val="clear" w:color="auto" w:fill="282A36"/>
    </w:pPr>
    <w:rPr>
      <w:color w:val="F8F8F2"/>
      <w:lang w:val="en-IN"/>
    </w:rPr>
  </w:style>
  <w:style w:type="paragraph" w:customStyle="1" w:styleId="C1-CodeBlock">
    <w:name w:val="C1 - CodeBlock"/>
    <w:basedOn w:val="C0-CodeBlock"/>
    <w:rsid w:val="000322B6"/>
    <w:pPr>
      <w:ind w:left="907"/>
    </w:pPr>
  </w:style>
  <w:style w:type="paragraph" w:customStyle="1" w:styleId="C1-ConsoleBlock">
    <w:name w:val="C1 - ConsoleBlock"/>
    <w:basedOn w:val="C1-CodeBlock"/>
    <w:rsid w:val="000322B6"/>
    <w:pPr>
      <w:pBdr>
        <w:top w:val="single" w:sz="4" w:space="4" w:color="282A36"/>
        <w:left w:val="single" w:sz="4" w:space="14" w:color="282A36"/>
        <w:bottom w:val="single" w:sz="4" w:space="4" w:color="282A36"/>
        <w:right w:val="single" w:sz="4" w:space="14" w:color="282A36"/>
      </w:pBdr>
      <w:shd w:val="clear" w:color="auto" w:fill="282A36"/>
    </w:pPr>
    <w:rPr>
      <w:color w:val="F8F8F2"/>
    </w:rPr>
  </w:style>
  <w:style w:type="paragraph" w:customStyle="1" w:styleId="C2-CodeBlock">
    <w:name w:val="C2 - CodeBlock"/>
    <w:basedOn w:val="C0-CodeBlock"/>
    <w:rsid w:val="000322B6"/>
    <w:pPr>
      <w:ind w:left="1526"/>
    </w:pPr>
  </w:style>
  <w:style w:type="paragraph" w:customStyle="1" w:styleId="C2-ConsoleBlock">
    <w:name w:val="C2 - ConsoleBlock"/>
    <w:basedOn w:val="C0-ConsoleBlock"/>
    <w:rsid w:val="000322B6"/>
    <w:pPr>
      <w:ind w:left="2074"/>
    </w:pPr>
  </w:style>
  <w:style w:type="character" w:customStyle="1" w:styleId="CS-BoldItalic">
    <w:name w:val="CS - BoldItalic"/>
    <w:basedOn w:val="DefaultParagraphFont"/>
    <w:rsid w:val="000322B6"/>
    <w:rPr>
      <w:b/>
      <w:i/>
    </w:rPr>
  </w:style>
  <w:style w:type="character" w:customStyle="1" w:styleId="CS-HighlightedCode">
    <w:name w:val="CS - HighlightedCode"/>
    <w:qFormat/>
    <w:rsid w:val="000322B6"/>
    <w:rPr>
      <w:rFonts w:ascii="Consolas" w:hAnsi="Consolas"/>
      <w:b/>
      <w:color w:val="747959"/>
      <w:sz w:val="19"/>
      <w:szCs w:val="18"/>
    </w:rPr>
  </w:style>
  <w:style w:type="character" w:customStyle="1" w:styleId="CS-InlineCode">
    <w:name w:val="CS - InlineCode"/>
    <w:rsid w:val="000322B6"/>
    <w:rPr>
      <w:rFonts w:ascii="Consolas" w:hAnsi="Consolas"/>
      <w:color w:val="747959"/>
      <w:sz w:val="19"/>
      <w:szCs w:val="18"/>
    </w:rPr>
  </w:style>
  <w:style w:type="character" w:customStyle="1" w:styleId="CS-Italic">
    <w:name w:val="CS - Italic"/>
    <w:rsid w:val="000322B6"/>
    <w:rPr>
      <w:i/>
      <w:color w:val="FF99CC"/>
    </w:rPr>
  </w:style>
  <w:style w:type="character" w:customStyle="1" w:styleId="CS-Keyword">
    <w:name w:val="CS - Keyword"/>
    <w:rsid w:val="000322B6"/>
    <w:rPr>
      <w:b/>
    </w:rPr>
  </w:style>
  <w:style w:type="character" w:customStyle="1" w:styleId="CS-Screentext">
    <w:name w:val="CS - Screentext"/>
    <w:rsid w:val="000322B6"/>
    <w:rPr>
      <w:b/>
      <w:color w:val="008000"/>
    </w:rPr>
  </w:style>
  <w:style w:type="character" w:customStyle="1" w:styleId="CS-Subscript">
    <w:name w:val="CS - Subscript"/>
    <w:basedOn w:val="DefaultParagraphFont"/>
    <w:rsid w:val="000322B6"/>
    <w:rPr>
      <w:i w:val="0"/>
      <w:vertAlign w:val="subscript"/>
    </w:rPr>
  </w:style>
  <w:style w:type="character" w:customStyle="1" w:styleId="CS-SubscriptBold">
    <w:name w:val="CS - SubscriptBold"/>
    <w:basedOn w:val="DefaultParagraphFont"/>
    <w:rsid w:val="000322B6"/>
    <w:rPr>
      <w:b/>
      <w:vertAlign w:val="subscript"/>
    </w:rPr>
  </w:style>
  <w:style w:type="character" w:customStyle="1" w:styleId="CS-SubscriptBoldItalic">
    <w:name w:val="CS - SubscriptBoldItalic"/>
    <w:basedOn w:val="DefaultParagraphFont"/>
    <w:rsid w:val="000322B6"/>
    <w:rPr>
      <w:b/>
      <w:i/>
      <w:vertAlign w:val="subscript"/>
    </w:rPr>
  </w:style>
  <w:style w:type="character" w:customStyle="1" w:styleId="CS-SubscriptItalic">
    <w:name w:val="CS - SubscriptItalic"/>
    <w:basedOn w:val="DefaultParagraphFont"/>
    <w:rsid w:val="000322B6"/>
    <w:rPr>
      <w:i/>
      <w:vertAlign w:val="subscript"/>
    </w:rPr>
  </w:style>
  <w:style w:type="character" w:customStyle="1" w:styleId="CS-Superscript">
    <w:name w:val="CS - Superscript"/>
    <w:basedOn w:val="DefaultParagraphFont"/>
    <w:rsid w:val="000322B6"/>
    <w:rPr>
      <w:vertAlign w:val="superscript"/>
    </w:rPr>
  </w:style>
  <w:style w:type="character" w:customStyle="1" w:styleId="CS-SuperscriptBold">
    <w:name w:val="CS - SuperscriptBold"/>
    <w:basedOn w:val="DefaultParagraphFont"/>
    <w:rsid w:val="000322B6"/>
    <w:rPr>
      <w:b/>
      <w:vertAlign w:val="superscript"/>
    </w:rPr>
  </w:style>
  <w:style w:type="character" w:customStyle="1" w:styleId="CS-SuperscriptBoldItalic">
    <w:name w:val="CS - SuperscriptBoldItalic"/>
    <w:basedOn w:val="DefaultParagraphFont"/>
    <w:rsid w:val="000322B6"/>
    <w:rPr>
      <w:b/>
      <w:i/>
      <w:vertAlign w:val="superscript"/>
    </w:rPr>
  </w:style>
  <w:style w:type="character" w:customStyle="1" w:styleId="CS-SuperscriptItalic">
    <w:name w:val="CS - SuperscriptItalic"/>
    <w:basedOn w:val="DefaultParagraphFont"/>
    <w:rsid w:val="000322B6"/>
    <w:rPr>
      <w:i/>
      <w:vertAlign w:val="superscript"/>
    </w:rPr>
  </w:style>
  <w:style w:type="character" w:customStyle="1" w:styleId="CS-URL">
    <w:name w:val="CS - URL"/>
    <w:rsid w:val="000322B6"/>
    <w:rPr>
      <w:rFonts w:ascii="Consolas" w:hAnsi="Consolas"/>
      <w:color w:val="0000FF"/>
      <w:sz w:val="19"/>
      <w:szCs w:val="18"/>
    </w:rPr>
  </w:style>
  <w:style w:type="paragraph" w:customStyle="1" w:styleId="F0-Figure">
    <w:name w:val="F0 - Figure"/>
    <w:basedOn w:val="P0-Paragraph"/>
    <w:next w:val="Normal"/>
    <w:rsid w:val="000322B6"/>
    <w:pPr>
      <w:spacing w:after="126"/>
      <w:contextualSpacing/>
      <w:jc w:val="center"/>
    </w:pPr>
    <w:rPr>
      <w:rFonts w:ascii="Source Sans 3" w:hAnsi="Source Sans 3" w:cs="Tahoma"/>
      <w:i/>
      <w:sz w:val="18"/>
      <w:szCs w:val="16"/>
      <w:lang w:val="en-GB"/>
    </w:rPr>
  </w:style>
  <w:style w:type="paragraph" w:customStyle="1" w:styleId="F0-FigureCaption">
    <w:name w:val="F0 - FigureCaption"/>
    <w:basedOn w:val="F0-Figure"/>
    <w:qFormat/>
    <w:rsid w:val="000322B6"/>
    <w:pPr>
      <w:ind w:left="630" w:right="630"/>
    </w:pPr>
  </w:style>
  <w:style w:type="paragraph" w:customStyle="1" w:styleId="F1-Figure">
    <w:name w:val="F1 - Figure"/>
    <w:basedOn w:val="F0-Figure"/>
    <w:next w:val="F0-FigureCaption"/>
    <w:qFormat/>
    <w:rsid w:val="000322B6"/>
    <w:pPr>
      <w:ind w:left="630"/>
    </w:pPr>
  </w:style>
  <w:style w:type="paragraph" w:customStyle="1" w:styleId="F1-FigureCaption">
    <w:name w:val="F1 - FigureCaption"/>
    <w:basedOn w:val="F0-FigureCaption"/>
    <w:rsid w:val="000322B6"/>
    <w:pPr>
      <w:ind w:left="1260"/>
    </w:pPr>
  </w:style>
  <w:style w:type="paragraph" w:customStyle="1" w:styleId="F2-Figure">
    <w:name w:val="F2 - Figure"/>
    <w:basedOn w:val="F0-Figure"/>
    <w:rsid w:val="000322B6"/>
    <w:pPr>
      <w:ind w:left="1260"/>
    </w:pPr>
  </w:style>
  <w:style w:type="paragraph" w:customStyle="1" w:styleId="F2-FigureCaption">
    <w:name w:val="F2 - FigureCaption"/>
    <w:basedOn w:val="F0-FigureCaption"/>
    <w:rsid w:val="000322B6"/>
    <w:pPr>
      <w:ind w:left="1890"/>
    </w:pPr>
  </w:style>
  <w:style w:type="paragraph" w:customStyle="1" w:styleId="FM-Acknowledgement">
    <w:name w:val="FM - Acknowledgement"/>
    <w:basedOn w:val="Normal"/>
    <w:rsid w:val="000322B6"/>
    <w:pPr>
      <w:spacing w:after="240" w:line="240" w:lineRule="auto"/>
    </w:pPr>
    <w:rPr>
      <w:rFonts w:ascii="Calibri" w:eastAsia="Times New Roman" w:hAnsi="Calibri" w:cs="Times New Roman"/>
      <w:i/>
      <w:kern w:val="0"/>
      <w:sz w:val="22"/>
      <w14:ligatures w14:val="none"/>
    </w:rPr>
  </w:style>
  <w:style w:type="paragraph" w:customStyle="1" w:styleId="FM-BookTitle">
    <w:name w:val="FM - BookTitle"/>
    <w:basedOn w:val="Normal"/>
    <w:rsid w:val="000322B6"/>
    <w:pPr>
      <w:keepNext/>
      <w:spacing w:before="240" w:after="60" w:line="240" w:lineRule="auto"/>
    </w:pPr>
    <w:rPr>
      <w:rFonts w:ascii="Calibri" w:eastAsia="Times New Roman" w:hAnsi="Calibri" w:cs="Times New Roman"/>
      <w:kern w:val="0"/>
      <w:sz w:val="56"/>
      <w14:ligatures w14:val="none"/>
    </w:rPr>
  </w:style>
  <w:style w:type="paragraph" w:customStyle="1" w:styleId="FM-AuthorName">
    <w:name w:val="FM - AuthorName"/>
    <w:basedOn w:val="FM-BookTitle"/>
    <w:rsid w:val="000322B6"/>
    <w:rPr>
      <w:b/>
      <w:sz w:val="28"/>
    </w:rPr>
  </w:style>
  <w:style w:type="character" w:customStyle="1" w:styleId="FM-AuthorNameinBio">
    <w:name w:val="FM - AuthorNameinBio"/>
    <w:uiPriority w:val="1"/>
    <w:rsid w:val="000322B6"/>
    <w:rPr>
      <w:b/>
      <w:color w:val="FF0000"/>
      <w:sz w:val="24"/>
    </w:rPr>
  </w:style>
  <w:style w:type="paragraph" w:customStyle="1" w:styleId="FM-BookEdition">
    <w:name w:val="FM - BookEdition"/>
    <w:basedOn w:val="FM-BookTitle"/>
    <w:rsid w:val="000322B6"/>
    <w:rPr>
      <w:sz w:val="28"/>
    </w:rPr>
  </w:style>
  <w:style w:type="paragraph" w:customStyle="1" w:styleId="FM-CopyrightPageBookEdition">
    <w:name w:val="FM - CopyrightPageBookEdition"/>
    <w:basedOn w:val="FM-BookTitle"/>
    <w:rsid w:val="000322B6"/>
    <w:pPr>
      <w:spacing w:before="0"/>
    </w:pPr>
    <w:rPr>
      <w:sz w:val="26"/>
    </w:rPr>
  </w:style>
  <w:style w:type="paragraph" w:customStyle="1" w:styleId="FM-CopyrightPageBookTitle">
    <w:name w:val="FM - CopyrightPageBookTitle"/>
    <w:basedOn w:val="FM-BookTitle"/>
    <w:rsid w:val="000322B6"/>
    <w:rPr>
      <w:sz w:val="32"/>
    </w:rPr>
  </w:style>
  <w:style w:type="paragraph" w:customStyle="1" w:styleId="FM-CopyrightPageText">
    <w:name w:val="FM - CopyrightPageText"/>
    <w:basedOn w:val="Normal"/>
    <w:rsid w:val="000322B6"/>
    <w:pPr>
      <w:spacing w:after="40" w:line="240" w:lineRule="auto"/>
    </w:pPr>
    <w:rPr>
      <w:rFonts w:ascii="Calibri" w:eastAsia="Times New Roman" w:hAnsi="Calibri" w:cs="Times New Roman"/>
      <w:kern w:val="0"/>
      <w:sz w:val="20"/>
      <w14:ligatures w14:val="none"/>
    </w:rPr>
  </w:style>
  <w:style w:type="paragraph" w:customStyle="1" w:styleId="FM-CopyrightText">
    <w:name w:val="FM - CopyrightText"/>
    <w:basedOn w:val="FM-CopyrightPageText"/>
    <w:rsid w:val="000322B6"/>
    <w:pPr>
      <w:spacing w:after="80"/>
    </w:pPr>
  </w:style>
  <w:style w:type="paragraph" w:customStyle="1" w:styleId="FM-Subtitle">
    <w:name w:val="FM - Subtitle"/>
    <w:basedOn w:val="FM-BookTitle"/>
    <w:rsid w:val="000322B6"/>
    <w:rPr>
      <w:sz w:val="32"/>
    </w:rPr>
  </w:style>
  <w:style w:type="paragraph" w:customStyle="1" w:styleId="FM-TitlePageLogo">
    <w:name w:val="FM - TitlePageLogo"/>
    <w:basedOn w:val="FM-BookTitle"/>
    <w:rsid w:val="000322B6"/>
    <w:rPr>
      <w:noProof/>
      <w:sz w:val="22"/>
    </w:rPr>
  </w:style>
  <w:style w:type="paragraph" w:customStyle="1" w:styleId="FM-TitlePageLogoFooter">
    <w:name w:val="FM - TitlePageLogoFooter"/>
    <w:basedOn w:val="FM-BookTitle"/>
    <w:rsid w:val="000322B6"/>
    <w:rPr>
      <w:sz w:val="22"/>
    </w:rPr>
  </w:style>
  <w:style w:type="paragraph" w:customStyle="1" w:styleId="hljs">
    <w:name w:val="hljs"/>
    <w:basedOn w:val="Normal"/>
    <w:uiPriority w:val="1"/>
    <w:unhideWhenUsed/>
    <w:rsid w:val="000322B6"/>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before="100" w:beforeAutospacing="1" w:after="100" w:afterAutospacing="1"/>
      <w:ind w:left="270" w:right="270"/>
      <w:contextualSpacing/>
    </w:pPr>
    <w:rPr>
      <w:rFonts w:ascii="Times New Roman" w:eastAsiaTheme="minorEastAsia" w:hAnsi="Times New Roman" w:cs="Times New Roman"/>
      <w:color w:val="383A42"/>
      <w:kern w:val="0"/>
      <w:sz w:val="19"/>
      <w:szCs w:val="18"/>
      <w:lang w:eastAsia="ar-SA"/>
      <w14:ligatures w14:val="none"/>
    </w:rPr>
  </w:style>
  <w:style w:type="character" w:customStyle="1" w:styleId="hljs-addition">
    <w:name w:val="hljs-addition"/>
    <w:basedOn w:val="DefaultParagraphFont"/>
    <w:uiPriority w:val="1"/>
    <w:unhideWhenUsed/>
    <w:rsid w:val="000322B6"/>
    <w:rPr>
      <w:color w:val="50A14F"/>
    </w:rPr>
  </w:style>
  <w:style w:type="character" w:customStyle="1" w:styleId="hljs-addition-slc">
    <w:name w:val="hljs-addition-slc"/>
    <w:basedOn w:val="hljs-addition"/>
    <w:uiPriority w:val="1"/>
    <w:unhideWhenUsed/>
    <w:rsid w:val="000322B6"/>
    <w:rPr>
      <w:b/>
      <w:bCs/>
      <w:color w:val="50A14F"/>
      <w:sz w:val="20"/>
      <w:shd w:val="clear" w:color="auto" w:fill="D4D4D4"/>
    </w:rPr>
  </w:style>
  <w:style w:type="character" w:customStyle="1" w:styleId="hljs-attr">
    <w:name w:val="hljs-attr"/>
    <w:basedOn w:val="DefaultParagraphFont"/>
    <w:uiPriority w:val="1"/>
    <w:unhideWhenUsed/>
    <w:rsid w:val="000322B6"/>
    <w:rPr>
      <w:color w:val="986801"/>
    </w:rPr>
  </w:style>
  <w:style w:type="character" w:customStyle="1" w:styleId="hljs-attribute">
    <w:name w:val="hljs-attribute"/>
    <w:basedOn w:val="DefaultParagraphFont"/>
    <w:uiPriority w:val="1"/>
    <w:unhideWhenUsed/>
    <w:rsid w:val="000322B6"/>
    <w:rPr>
      <w:color w:val="50A14F"/>
    </w:rPr>
  </w:style>
  <w:style w:type="character" w:customStyle="1" w:styleId="hljs-attribute-slc">
    <w:name w:val="hljs-attribute-slc"/>
    <w:basedOn w:val="hljs-attribute"/>
    <w:uiPriority w:val="1"/>
    <w:unhideWhenUsed/>
    <w:rsid w:val="000322B6"/>
    <w:rPr>
      <w:b/>
      <w:bCs/>
      <w:color w:val="50A14F"/>
      <w:sz w:val="20"/>
      <w:shd w:val="clear" w:color="auto" w:fill="D4D4D4"/>
    </w:rPr>
  </w:style>
  <w:style w:type="character" w:customStyle="1" w:styleId="hljs-attr-slc">
    <w:name w:val="hljs-attr-slc"/>
    <w:basedOn w:val="hljs-attr"/>
    <w:uiPriority w:val="1"/>
    <w:unhideWhenUsed/>
    <w:rsid w:val="000322B6"/>
    <w:rPr>
      <w:b/>
      <w:bCs/>
      <w:color w:val="986801"/>
      <w:sz w:val="20"/>
      <w:shd w:val="clear" w:color="auto" w:fill="D4D4D4"/>
    </w:rPr>
  </w:style>
  <w:style w:type="character" w:customStyle="1" w:styleId="hljs-builtin">
    <w:name w:val="hljs-built_in"/>
    <w:basedOn w:val="DefaultParagraphFont"/>
    <w:unhideWhenUsed/>
    <w:rsid w:val="000322B6"/>
    <w:rPr>
      <w:color w:val="C18401"/>
    </w:rPr>
  </w:style>
  <w:style w:type="character" w:customStyle="1" w:styleId="hljs-builtin-slc">
    <w:name w:val="hljs-built_in-slc"/>
    <w:basedOn w:val="hljs-builtin"/>
    <w:uiPriority w:val="1"/>
    <w:unhideWhenUsed/>
    <w:rsid w:val="000322B6"/>
    <w:rPr>
      <w:b/>
      <w:bCs/>
      <w:color w:val="C18401"/>
      <w:sz w:val="20"/>
      <w:shd w:val="clear" w:color="auto" w:fill="D4D4D4"/>
    </w:rPr>
  </w:style>
  <w:style w:type="character" w:customStyle="1" w:styleId="hljs-builtin-name">
    <w:name w:val="hljs-builtin-name"/>
    <w:basedOn w:val="DefaultParagraphFont"/>
    <w:uiPriority w:val="1"/>
    <w:unhideWhenUsed/>
    <w:rsid w:val="000322B6"/>
  </w:style>
  <w:style w:type="character" w:customStyle="1" w:styleId="hljs-builtin-name-slc">
    <w:name w:val="hljs-builtin-name-slc"/>
    <w:basedOn w:val="hljs-builtin-name"/>
    <w:uiPriority w:val="1"/>
    <w:unhideWhenUsed/>
    <w:rsid w:val="000322B6"/>
    <w:rPr>
      <w:b/>
      <w:bCs/>
      <w:sz w:val="20"/>
      <w:shd w:val="clear" w:color="auto" w:fill="D4D4D4"/>
    </w:rPr>
  </w:style>
  <w:style w:type="character" w:customStyle="1" w:styleId="hljs-bullet">
    <w:name w:val="hljs-bullet"/>
    <w:basedOn w:val="DefaultParagraphFont"/>
    <w:uiPriority w:val="1"/>
    <w:unhideWhenUsed/>
    <w:rsid w:val="000322B6"/>
    <w:rPr>
      <w:color w:val="4078F2"/>
    </w:rPr>
  </w:style>
  <w:style w:type="character" w:customStyle="1" w:styleId="hljs-bullet-slc">
    <w:name w:val="hljs-bullet-slc"/>
    <w:basedOn w:val="hljs-bullet"/>
    <w:uiPriority w:val="1"/>
    <w:unhideWhenUsed/>
    <w:rsid w:val="000322B6"/>
    <w:rPr>
      <w:b/>
      <w:bCs/>
      <w:color w:val="4078F2"/>
      <w:sz w:val="20"/>
      <w:shd w:val="clear" w:color="auto" w:fill="D4D4D4"/>
    </w:rPr>
  </w:style>
  <w:style w:type="character" w:customStyle="1" w:styleId="hljs-class">
    <w:name w:val="hljs-class"/>
    <w:basedOn w:val="DefaultParagraphFont"/>
    <w:uiPriority w:val="1"/>
    <w:unhideWhenUsed/>
    <w:rsid w:val="000322B6"/>
  </w:style>
  <w:style w:type="character" w:customStyle="1" w:styleId="hljs-class-slc">
    <w:name w:val="hljs-class-slc"/>
    <w:basedOn w:val="hljs-class"/>
    <w:uiPriority w:val="1"/>
    <w:unhideWhenUsed/>
    <w:rsid w:val="000322B6"/>
    <w:rPr>
      <w:b/>
      <w:bCs/>
      <w:sz w:val="20"/>
      <w:shd w:val="clear" w:color="auto" w:fill="D4D4D4"/>
    </w:rPr>
  </w:style>
  <w:style w:type="character" w:customStyle="1" w:styleId="hljs-code">
    <w:name w:val="hljs-code"/>
    <w:basedOn w:val="DefaultParagraphFont"/>
    <w:uiPriority w:val="1"/>
    <w:unhideWhenUsed/>
    <w:rsid w:val="000322B6"/>
  </w:style>
  <w:style w:type="character" w:customStyle="1" w:styleId="hljs-code-slc">
    <w:name w:val="hljs-code-slc"/>
    <w:basedOn w:val="hljs-code"/>
    <w:uiPriority w:val="1"/>
    <w:unhideWhenUsed/>
    <w:rsid w:val="000322B6"/>
    <w:rPr>
      <w:b/>
      <w:bCs/>
      <w:sz w:val="20"/>
      <w:shd w:val="clear" w:color="auto" w:fill="D4D4D4"/>
    </w:rPr>
  </w:style>
  <w:style w:type="character" w:customStyle="1" w:styleId="hljs-comment">
    <w:name w:val="hljs-comment"/>
    <w:basedOn w:val="DefaultParagraphFont"/>
    <w:uiPriority w:val="1"/>
    <w:unhideWhenUsed/>
    <w:rsid w:val="000322B6"/>
    <w:rPr>
      <w:i/>
      <w:iCs/>
      <w:color w:val="A0A1A7"/>
    </w:rPr>
  </w:style>
  <w:style w:type="character" w:customStyle="1" w:styleId="hljs-comment-slc">
    <w:name w:val="hljs-comment-slc"/>
    <w:basedOn w:val="hljs-comment"/>
    <w:uiPriority w:val="1"/>
    <w:unhideWhenUsed/>
    <w:rsid w:val="000322B6"/>
    <w:rPr>
      <w:b/>
      <w:bCs/>
      <w:i/>
      <w:iCs/>
      <w:color w:val="A0A1A7"/>
      <w:sz w:val="20"/>
      <w:shd w:val="clear" w:color="auto" w:fill="D4D4D4"/>
    </w:rPr>
  </w:style>
  <w:style w:type="paragraph" w:customStyle="1" w:styleId="hljs-con">
    <w:name w:val="hljs-con"/>
    <w:basedOn w:val="Normal"/>
    <w:uiPriority w:val="1"/>
    <w:unhideWhenUsed/>
    <w:rsid w:val="000322B6"/>
    <w:pPr>
      <w:shd w:val="clear" w:color="auto" w:fill="282A36"/>
      <w:spacing w:before="100" w:beforeAutospacing="1" w:after="100" w:afterAutospacing="1"/>
    </w:pPr>
    <w:rPr>
      <w:rFonts w:ascii="Times New Roman" w:eastAsiaTheme="minorEastAsia" w:hAnsi="Times New Roman"/>
      <w:color w:val="F8F8F2"/>
      <w:kern w:val="0"/>
      <w:lang w:val="en-IN" w:eastAsia="en-IN"/>
      <w14:ligatures w14:val="none"/>
    </w:rPr>
  </w:style>
  <w:style w:type="character" w:customStyle="1" w:styleId="hljs-con-addition">
    <w:name w:val="hljs-con-addition"/>
    <w:basedOn w:val="DefaultParagraphFont"/>
    <w:uiPriority w:val="1"/>
    <w:unhideWhenUsed/>
    <w:rsid w:val="000322B6"/>
    <w:rPr>
      <w:color w:val="F1FA8C"/>
    </w:rPr>
  </w:style>
  <w:style w:type="character" w:customStyle="1" w:styleId="hljs-con-addition-slc">
    <w:name w:val="hljs-con-addition-slc"/>
    <w:basedOn w:val="DefaultParagraphFont"/>
    <w:uiPriority w:val="1"/>
    <w:unhideWhenUsed/>
    <w:rsid w:val="000322B6"/>
    <w:rPr>
      <w:b/>
      <w:bCs/>
      <w:color w:val="F1FA8C"/>
      <w:shd w:val="clear" w:color="auto" w:fill="44475A"/>
    </w:rPr>
  </w:style>
  <w:style w:type="character" w:customStyle="1" w:styleId="hljs-con-attr">
    <w:name w:val="hljs-con-attr"/>
    <w:basedOn w:val="DefaultParagraphFont"/>
    <w:uiPriority w:val="1"/>
    <w:unhideWhenUsed/>
    <w:rsid w:val="000322B6"/>
    <w:rPr>
      <w:color w:val="F1FA8C"/>
    </w:rPr>
  </w:style>
  <w:style w:type="character" w:customStyle="1" w:styleId="hljs-con-attribute">
    <w:name w:val="hljs-con-attribute"/>
    <w:basedOn w:val="DefaultParagraphFont"/>
    <w:uiPriority w:val="1"/>
    <w:unhideWhenUsed/>
    <w:rsid w:val="000322B6"/>
    <w:rPr>
      <w:color w:val="F8F8F2"/>
      <w:shd w:val="clear" w:color="auto" w:fill="282A36"/>
    </w:rPr>
  </w:style>
  <w:style w:type="character" w:customStyle="1" w:styleId="Heading1Char">
    <w:name w:val="Heading 1 Char"/>
    <w:basedOn w:val="DefaultParagraphFont"/>
    <w:link w:val="Heading1"/>
    <w:uiPriority w:val="9"/>
    <w:rsid w:val="000322B6"/>
    <w:rPr>
      <w:rFonts w:asciiTheme="majorHAnsi" w:eastAsiaTheme="majorEastAsia" w:hAnsiTheme="majorHAnsi" w:cstheme="majorBidi"/>
      <w:color w:val="365F91" w:themeColor="accent1" w:themeShade="BF"/>
      <w:kern w:val="2"/>
      <w:sz w:val="40"/>
      <w:szCs w:val="40"/>
      <w:lang w:val="en-US"/>
      <w14:ligatures w14:val="standardContextual"/>
    </w:rPr>
  </w:style>
  <w:style w:type="character" w:customStyle="1" w:styleId="Heading2Char">
    <w:name w:val="Heading 2 Char"/>
    <w:basedOn w:val="DefaultParagraphFont"/>
    <w:link w:val="Heading2"/>
    <w:uiPriority w:val="9"/>
    <w:rsid w:val="000322B6"/>
    <w:rPr>
      <w:rFonts w:asciiTheme="majorHAnsi" w:eastAsiaTheme="majorEastAsia" w:hAnsiTheme="majorHAnsi" w:cstheme="majorBidi"/>
      <w:color w:val="365F91" w:themeColor="accent1" w:themeShade="BF"/>
      <w:kern w:val="2"/>
      <w:sz w:val="32"/>
      <w:szCs w:val="32"/>
      <w:lang w:val="en-US"/>
      <w14:ligatures w14:val="standardContextual"/>
    </w:rPr>
  </w:style>
  <w:style w:type="character" w:customStyle="1" w:styleId="Heading3Char">
    <w:name w:val="Heading 3 Char"/>
    <w:basedOn w:val="DefaultParagraphFont"/>
    <w:link w:val="Heading3"/>
    <w:uiPriority w:val="9"/>
    <w:rsid w:val="000322B6"/>
    <w:rPr>
      <w:rFonts w:asciiTheme="minorHAnsi" w:eastAsiaTheme="majorEastAsia" w:hAnsiTheme="minorHAnsi" w:cstheme="majorBidi"/>
      <w:color w:val="365F91"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rsid w:val="000322B6"/>
    <w:rPr>
      <w:rFonts w:asciiTheme="minorHAnsi" w:eastAsiaTheme="majorEastAsia" w:hAnsiTheme="minorHAnsi" w:cstheme="majorBidi"/>
      <w:i/>
      <w:iCs/>
      <w:color w:val="365F91" w:themeColor="accent1" w:themeShade="BF"/>
      <w:kern w:val="2"/>
      <w:sz w:val="24"/>
      <w:szCs w:val="24"/>
      <w:lang w:val="en-US"/>
      <w14:ligatures w14:val="standardContextual"/>
    </w:rPr>
  </w:style>
  <w:style w:type="character" w:customStyle="1" w:styleId="Heading5Char">
    <w:name w:val="Heading 5 Char"/>
    <w:basedOn w:val="DefaultParagraphFont"/>
    <w:link w:val="Heading5"/>
    <w:uiPriority w:val="9"/>
    <w:rsid w:val="000322B6"/>
    <w:rPr>
      <w:rFonts w:asciiTheme="minorHAnsi" w:eastAsiaTheme="majorEastAsia" w:hAnsiTheme="minorHAnsi" w:cstheme="majorBidi"/>
      <w:color w:val="365F91" w:themeColor="accent1" w:themeShade="BF"/>
      <w:kern w:val="2"/>
      <w:sz w:val="24"/>
      <w:szCs w:val="24"/>
      <w:lang w:val="en-US"/>
      <w14:ligatures w14:val="standardContextual"/>
    </w:rPr>
  </w:style>
  <w:style w:type="character" w:customStyle="1" w:styleId="Heading6Char">
    <w:name w:val="Heading 6 Char"/>
    <w:basedOn w:val="DefaultParagraphFont"/>
    <w:link w:val="Heading6"/>
    <w:uiPriority w:val="9"/>
    <w:rsid w:val="000322B6"/>
    <w:rPr>
      <w:rFonts w:asciiTheme="minorHAnsi" w:eastAsiaTheme="majorEastAsia" w:hAnsiTheme="minorHAnsi" w:cstheme="majorBidi"/>
      <w:i/>
      <w:iCs/>
      <w:color w:val="595959" w:themeColor="text1" w:themeTint="A6"/>
      <w:kern w:val="2"/>
      <w:sz w:val="24"/>
      <w:szCs w:val="24"/>
      <w:lang w:val="en-US"/>
      <w14:ligatures w14:val="standardContextual"/>
    </w:rPr>
  </w:style>
  <w:style w:type="character" w:customStyle="1" w:styleId="hljs-con-attribute-slc">
    <w:name w:val="hljs-con-attribute-slc"/>
    <w:basedOn w:val="DefaultParagraphFont"/>
    <w:uiPriority w:val="1"/>
    <w:unhideWhenUsed/>
    <w:rsid w:val="000322B6"/>
    <w:rPr>
      <w:b/>
      <w:bCs/>
      <w:color w:val="F8F8F2"/>
      <w:shd w:val="clear" w:color="auto" w:fill="44475A"/>
    </w:rPr>
  </w:style>
  <w:style w:type="character" w:customStyle="1" w:styleId="hljs-con-attr-slc">
    <w:name w:val="hljs-con-attr-slc"/>
    <w:basedOn w:val="DefaultParagraphFont"/>
    <w:uiPriority w:val="1"/>
    <w:unhideWhenUsed/>
    <w:rsid w:val="000322B6"/>
    <w:rPr>
      <w:b/>
      <w:bCs/>
      <w:color w:val="F1FA8C"/>
      <w:shd w:val="clear" w:color="auto" w:fill="44475A"/>
    </w:rPr>
  </w:style>
  <w:style w:type="character" w:customStyle="1" w:styleId="hljs-con-builtin">
    <w:name w:val="hljs-con-built_in"/>
    <w:basedOn w:val="DefaultParagraphFont"/>
    <w:uiPriority w:val="1"/>
    <w:unhideWhenUsed/>
    <w:rsid w:val="000322B6"/>
    <w:rPr>
      <w:color w:val="8BE9FD"/>
    </w:rPr>
  </w:style>
  <w:style w:type="character" w:customStyle="1" w:styleId="hljs-con-builtin-slc">
    <w:name w:val="hljs-con-built_in-slc"/>
    <w:basedOn w:val="DefaultParagraphFont"/>
    <w:uiPriority w:val="1"/>
    <w:unhideWhenUsed/>
    <w:rsid w:val="000322B6"/>
    <w:rPr>
      <w:b/>
      <w:bCs/>
      <w:color w:val="8BE9FD"/>
      <w:shd w:val="clear" w:color="auto" w:fill="44475A"/>
    </w:rPr>
  </w:style>
  <w:style w:type="character" w:customStyle="1" w:styleId="hljs-con-builtin-name">
    <w:name w:val="hljs-con-builtin-name"/>
    <w:basedOn w:val="DefaultParagraphFont"/>
    <w:uiPriority w:val="1"/>
    <w:unhideWhenUsed/>
    <w:rsid w:val="000322B6"/>
    <w:rPr>
      <w:color w:val="F8F8F2"/>
      <w:shd w:val="clear" w:color="auto" w:fill="282A36"/>
    </w:rPr>
  </w:style>
  <w:style w:type="character" w:customStyle="1" w:styleId="hljs-con-builtin-name-slc">
    <w:name w:val="hljs-con-builtin-name-slc"/>
    <w:basedOn w:val="DefaultParagraphFont"/>
    <w:uiPriority w:val="1"/>
    <w:unhideWhenUsed/>
    <w:rsid w:val="000322B6"/>
    <w:rPr>
      <w:b/>
      <w:bCs/>
      <w:color w:val="F8F8F2"/>
      <w:shd w:val="clear" w:color="auto" w:fill="44475A"/>
    </w:rPr>
  </w:style>
  <w:style w:type="character" w:customStyle="1" w:styleId="hljs-con-bullet">
    <w:name w:val="hljs-con-bullet"/>
    <w:basedOn w:val="DefaultParagraphFont"/>
    <w:uiPriority w:val="1"/>
    <w:unhideWhenUsed/>
    <w:rsid w:val="000322B6"/>
    <w:rPr>
      <w:color w:val="F1FA8C"/>
    </w:rPr>
  </w:style>
  <w:style w:type="character" w:customStyle="1" w:styleId="hljs-con-bullet-slc">
    <w:name w:val="hljs-con-bullet-slc"/>
    <w:basedOn w:val="DefaultParagraphFont"/>
    <w:uiPriority w:val="1"/>
    <w:unhideWhenUsed/>
    <w:rsid w:val="000322B6"/>
    <w:rPr>
      <w:b/>
      <w:bCs/>
      <w:color w:val="F1FA8C"/>
      <w:shd w:val="clear" w:color="auto" w:fill="44475A"/>
    </w:rPr>
  </w:style>
  <w:style w:type="character" w:customStyle="1" w:styleId="hljs-con-class">
    <w:name w:val="hljs-con-class"/>
    <w:basedOn w:val="DefaultParagraphFont"/>
    <w:uiPriority w:val="1"/>
    <w:unhideWhenUsed/>
    <w:rsid w:val="000322B6"/>
    <w:rPr>
      <w:color w:val="F8F8F2"/>
      <w:shd w:val="clear" w:color="auto" w:fill="282A36"/>
    </w:rPr>
  </w:style>
  <w:style w:type="character" w:customStyle="1" w:styleId="hljs-con-class-slc">
    <w:name w:val="hljs-con-class-slc"/>
    <w:basedOn w:val="DefaultParagraphFont"/>
    <w:uiPriority w:val="1"/>
    <w:unhideWhenUsed/>
    <w:rsid w:val="000322B6"/>
    <w:rPr>
      <w:b/>
      <w:bCs/>
      <w:color w:val="F8F8F2"/>
      <w:shd w:val="clear" w:color="auto" w:fill="44475A"/>
    </w:rPr>
  </w:style>
  <w:style w:type="character" w:customStyle="1" w:styleId="hljs-con-code">
    <w:name w:val="hljs-con-code"/>
    <w:basedOn w:val="DefaultParagraphFont"/>
    <w:uiPriority w:val="1"/>
    <w:unhideWhenUsed/>
    <w:rsid w:val="000322B6"/>
    <w:rPr>
      <w:color w:val="F8F8F2"/>
      <w:shd w:val="clear" w:color="auto" w:fill="282A36"/>
    </w:rPr>
  </w:style>
  <w:style w:type="character" w:customStyle="1" w:styleId="hljs-con-code-slc">
    <w:name w:val="hljs-con-code-slc"/>
    <w:basedOn w:val="DefaultParagraphFont"/>
    <w:uiPriority w:val="1"/>
    <w:unhideWhenUsed/>
    <w:rsid w:val="000322B6"/>
    <w:rPr>
      <w:b/>
      <w:bCs/>
      <w:color w:val="F8F8F2"/>
      <w:shd w:val="clear" w:color="auto" w:fill="44475A"/>
    </w:rPr>
  </w:style>
  <w:style w:type="character" w:customStyle="1" w:styleId="hljs-con-comment">
    <w:name w:val="hljs-con-comment"/>
    <w:basedOn w:val="DefaultParagraphFont"/>
    <w:uiPriority w:val="1"/>
    <w:unhideWhenUsed/>
    <w:rsid w:val="000322B6"/>
    <w:rPr>
      <w:color w:val="6272A4"/>
    </w:rPr>
  </w:style>
  <w:style w:type="character" w:customStyle="1" w:styleId="hljs-con-comment-slc">
    <w:name w:val="hljs-con-comment-slc"/>
    <w:basedOn w:val="DefaultParagraphFont"/>
    <w:uiPriority w:val="1"/>
    <w:unhideWhenUsed/>
    <w:rsid w:val="000322B6"/>
    <w:rPr>
      <w:b/>
      <w:bCs/>
      <w:color w:val="6272A4"/>
      <w:shd w:val="clear" w:color="auto" w:fill="44475A"/>
    </w:rPr>
  </w:style>
  <w:style w:type="character" w:customStyle="1" w:styleId="hljs-con-constructor">
    <w:name w:val="hljs-con-constructor"/>
    <w:basedOn w:val="DefaultParagraphFont"/>
    <w:uiPriority w:val="1"/>
    <w:unhideWhenUsed/>
    <w:rsid w:val="000322B6"/>
    <w:rPr>
      <w:color w:val="F8F8F2"/>
      <w:shd w:val="clear" w:color="auto" w:fill="282A36"/>
    </w:rPr>
  </w:style>
  <w:style w:type="character" w:customStyle="1" w:styleId="hljs-con-constructor-slc">
    <w:name w:val="hljs-con-constructor-slc"/>
    <w:basedOn w:val="DefaultParagraphFont"/>
    <w:uiPriority w:val="1"/>
    <w:unhideWhenUsed/>
    <w:rsid w:val="000322B6"/>
    <w:rPr>
      <w:b/>
      <w:bCs/>
      <w:color w:val="F8F8F2"/>
      <w:shd w:val="clear" w:color="auto" w:fill="44475A"/>
    </w:rPr>
  </w:style>
  <w:style w:type="character" w:customStyle="1" w:styleId="hljs-con-deletion">
    <w:name w:val="hljs-con-deletion"/>
    <w:basedOn w:val="DefaultParagraphFont"/>
    <w:uiPriority w:val="1"/>
    <w:unhideWhenUsed/>
    <w:rsid w:val="000322B6"/>
    <w:rPr>
      <w:color w:val="6272A4"/>
    </w:rPr>
  </w:style>
  <w:style w:type="character" w:customStyle="1" w:styleId="hljs-con-deletion-slc">
    <w:name w:val="hljs-con-deletion-slc"/>
    <w:basedOn w:val="DefaultParagraphFont"/>
    <w:uiPriority w:val="1"/>
    <w:unhideWhenUsed/>
    <w:rsid w:val="000322B6"/>
    <w:rPr>
      <w:b/>
      <w:bCs/>
      <w:color w:val="6272A4"/>
      <w:shd w:val="clear" w:color="auto" w:fill="44475A"/>
    </w:rPr>
  </w:style>
  <w:style w:type="character" w:customStyle="1" w:styleId="hljs-con-doctag">
    <w:name w:val="hljs-con-doctag"/>
    <w:basedOn w:val="DefaultParagraphFont"/>
    <w:uiPriority w:val="1"/>
    <w:unhideWhenUsed/>
    <w:rsid w:val="000322B6"/>
    <w:rPr>
      <w:b/>
      <w:bCs/>
    </w:rPr>
  </w:style>
  <w:style w:type="character" w:customStyle="1" w:styleId="hljs-con-doctag-slc">
    <w:name w:val="hljs-con-doctag-slc"/>
    <w:basedOn w:val="DefaultParagraphFont"/>
    <w:uiPriority w:val="1"/>
    <w:unhideWhenUsed/>
    <w:rsid w:val="000322B6"/>
    <w:rPr>
      <w:b/>
      <w:bCs/>
      <w:shd w:val="clear" w:color="auto" w:fill="44475A"/>
    </w:rPr>
  </w:style>
  <w:style w:type="character" w:customStyle="1" w:styleId="hljs-con-emphasis">
    <w:name w:val="hljs-con-emphasis"/>
    <w:basedOn w:val="DefaultParagraphFont"/>
    <w:uiPriority w:val="1"/>
    <w:unhideWhenUsed/>
    <w:rsid w:val="000322B6"/>
    <w:rPr>
      <w:i/>
      <w:iCs/>
    </w:rPr>
  </w:style>
  <w:style w:type="character" w:customStyle="1" w:styleId="hljs-con-emphasis-slc">
    <w:name w:val="hljs-con-emphasis-slc"/>
    <w:basedOn w:val="DefaultParagraphFont"/>
    <w:uiPriority w:val="1"/>
    <w:unhideWhenUsed/>
    <w:rsid w:val="000322B6"/>
    <w:rPr>
      <w:b/>
      <w:bCs/>
      <w:i/>
      <w:iCs/>
      <w:shd w:val="clear" w:color="auto" w:fill="44475A"/>
    </w:rPr>
  </w:style>
  <w:style w:type="character" w:customStyle="1" w:styleId="hljs-con-formula">
    <w:name w:val="hljs-con-formula"/>
    <w:basedOn w:val="DefaultParagraphFont"/>
    <w:uiPriority w:val="1"/>
    <w:unhideWhenUsed/>
    <w:rsid w:val="000322B6"/>
    <w:rPr>
      <w:color w:val="F8F8F2"/>
      <w:shd w:val="clear" w:color="auto" w:fill="282A36"/>
    </w:rPr>
  </w:style>
  <w:style w:type="character" w:customStyle="1" w:styleId="hljs-con-formula-slc">
    <w:name w:val="hljs-con-formula-slc"/>
    <w:basedOn w:val="DefaultParagraphFont"/>
    <w:uiPriority w:val="1"/>
    <w:unhideWhenUsed/>
    <w:rsid w:val="000322B6"/>
    <w:rPr>
      <w:b/>
      <w:bCs/>
      <w:color w:val="F8F8F2"/>
      <w:shd w:val="clear" w:color="auto" w:fill="44475A"/>
    </w:rPr>
  </w:style>
  <w:style w:type="character" w:customStyle="1" w:styleId="hljs-con-function">
    <w:name w:val="hljs-con-function"/>
    <w:basedOn w:val="DefaultParagraphFont"/>
    <w:uiPriority w:val="1"/>
    <w:unhideWhenUsed/>
    <w:rsid w:val="000322B6"/>
    <w:rPr>
      <w:color w:val="F8F8F2"/>
      <w:shd w:val="clear" w:color="auto" w:fill="282A36"/>
    </w:rPr>
  </w:style>
  <w:style w:type="character" w:customStyle="1" w:styleId="hljs-con-function-slc">
    <w:name w:val="hljs-con-function-slc"/>
    <w:basedOn w:val="DefaultParagraphFont"/>
    <w:uiPriority w:val="1"/>
    <w:unhideWhenUsed/>
    <w:rsid w:val="000322B6"/>
    <w:rPr>
      <w:b/>
      <w:bCs/>
      <w:color w:val="F8F8F2"/>
      <w:shd w:val="clear" w:color="auto" w:fill="44475A"/>
    </w:rPr>
  </w:style>
  <w:style w:type="character" w:customStyle="1" w:styleId="hljs-con-keyword">
    <w:name w:val="hljs-con-keyword"/>
    <w:basedOn w:val="DefaultParagraphFont"/>
    <w:uiPriority w:val="1"/>
    <w:unhideWhenUsed/>
    <w:rsid w:val="000322B6"/>
    <w:rPr>
      <w:b/>
      <w:bCs/>
      <w:color w:val="FF79C6"/>
    </w:rPr>
  </w:style>
  <w:style w:type="character" w:customStyle="1" w:styleId="hljs-con-keyword-slc">
    <w:name w:val="hljs-con-keyword-slc"/>
    <w:basedOn w:val="DefaultParagraphFont"/>
    <w:uiPriority w:val="1"/>
    <w:unhideWhenUsed/>
    <w:rsid w:val="000322B6"/>
    <w:rPr>
      <w:b/>
      <w:bCs/>
      <w:color w:val="FF79C6"/>
      <w:shd w:val="clear" w:color="auto" w:fill="44475A"/>
    </w:rPr>
  </w:style>
  <w:style w:type="character" w:customStyle="1" w:styleId="hljs-con-link">
    <w:name w:val="hljs-con-link"/>
    <w:basedOn w:val="DefaultParagraphFont"/>
    <w:uiPriority w:val="1"/>
    <w:unhideWhenUsed/>
    <w:rsid w:val="000322B6"/>
    <w:rPr>
      <w:color w:val="8BE9FD"/>
    </w:rPr>
  </w:style>
  <w:style w:type="character" w:customStyle="1" w:styleId="hljs-con-link-slc">
    <w:name w:val="hljs-con-link-slc"/>
    <w:basedOn w:val="DefaultParagraphFont"/>
    <w:uiPriority w:val="1"/>
    <w:unhideWhenUsed/>
    <w:rsid w:val="000322B6"/>
    <w:rPr>
      <w:b/>
      <w:bCs/>
      <w:color w:val="8BE9FD"/>
      <w:shd w:val="clear" w:color="auto" w:fill="44475A"/>
    </w:rPr>
  </w:style>
  <w:style w:type="character" w:customStyle="1" w:styleId="hljs-con-literal">
    <w:name w:val="hljs-con-literal"/>
    <w:basedOn w:val="DefaultParagraphFont"/>
    <w:uiPriority w:val="1"/>
    <w:unhideWhenUsed/>
    <w:rsid w:val="000322B6"/>
    <w:rPr>
      <w:b/>
      <w:bCs/>
      <w:color w:val="BD93F9"/>
    </w:rPr>
  </w:style>
  <w:style w:type="character" w:customStyle="1" w:styleId="hljs-con-literal-slc">
    <w:name w:val="hljs-con-literal-slc"/>
    <w:basedOn w:val="DefaultParagraphFont"/>
    <w:uiPriority w:val="1"/>
    <w:unhideWhenUsed/>
    <w:rsid w:val="000322B6"/>
    <w:rPr>
      <w:b/>
      <w:bCs/>
      <w:color w:val="BD93F9"/>
      <w:shd w:val="clear" w:color="auto" w:fill="44475A"/>
    </w:rPr>
  </w:style>
  <w:style w:type="character" w:customStyle="1" w:styleId="hljs-con-meta">
    <w:name w:val="hljs-con-meta"/>
    <w:basedOn w:val="DefaultParagraphFont"/>
    <w:uiPriority w:val="1"/>
    <w:unhideWhenUsed/>
    <w:rsid w:val="000322B6"/>
    <w:rPr>
      <w:b/>
      <w:color w:val="50FA7B"/>
    </w:rPr>
  </w:style>
  <w:style w:type="character" w:customStyle="1" w:styleId="hljs-con-meta-keyword">
    <w:name w:val="hljs-con-meta-keyword"/>
    <w:basedOn w:val="DefaultParagraphFont"/>
    <w:uiPriority w:val="1"/>
    <w:unhideWhenUsed/>
    <w:rsid w:val="000322B6"/>
    <w:rPr>
      <w:color w:val="F8F8F2"/>
      <w:shd w:val="clear" w:color="auto" w:fill="282A36"/>
    </w:rPr>
  </w:style>
  <w:style w:type="character" w:customStyle="1" w:styleId="hljs-con-meta-keyword-slc">
    <w:name w:val="hljs-con-meta-keyword-slc"/>
    <w:basedOn w:val="DefaultParagraphFont"/>
    <w:uiPriority w:val="1"/>
    <w:unhideWhenUsed/>
    <w:rsid w:val="000322B6"/>
    <w:rPr>
      <w:b/>
      <w:bCs/>
      <w:color w:val="F8F8F2"/>
      <w:shd w:val="clear" w:color="auto" w:fill="44475A"/>
    </w:rPr>
  </w:style>
  <w:style w:type="character" w:customStyle="1" w:styleId="hljs-con-meta-slc">
    <w:name w:val="hljs-con-meta-slc"/>
    <w:basedOn w:val="DefaultParagraphFont"/>
    <w:uiPriority w:val="1"/>
    <w:unhideWhenUsed/>
    <w:rsid w:val="000322B6"/>
    <w:rPr>
      <w:b/>
      <w:bCs/>
      <w:color w:val="50FA7B"/>
      <w:shd w:val="clear" w:color="auto" w:fill="44475A"/>
    </w:rPr>
  </w:style>
  <w:style w:type="character" w:customStyle="1" w:styleId="hljs-con-meta-string">
    <w:name w:val="hljs-con-meta-string"/>
    <w:basedOn w:val="DefaultParagraphFont"/>
    <w:uiPriority w:val="1"/>
    <w:unhideWhenUsed/>
    <w:rsid w:val="000322B6"/>
    <w:rPr>
      <w:color w:val="F8F8F2"/>
      <w:shd w:val="clear" w:color="auto" w:fill="282A36"/>
    </w:rPr>
  </w:style>
  <w:style w:type="character" w:customStyle="1" w:styleId="hljs-con-meta-string-slc">
    <w:name w:val="hljs-con-meta-string-slc"/>
    <w:basedOn w:val="DefaultParagraphFont"/>
    <w:uiPriority w:val="1"/>
    <w:unhideWhenUsed/>
    <w:rsid w:val="000322B6"/>
    <w:rPr>
      <w:b/>
      <w:bCs/>
      <w:color w:val="F8F8F2"/>
      <w:shd w:val="clear" w:color="auto" w:fill="44475A"/>
    </w:rPr>
  </w:style>
  <w:style w:type="character" w:customStyle="1" w:styleId="hljs-con-module">
    <w:name w:val="hljs-con-module"/>
    <w:basedOn w:val="DefaultParagraphFont"/>
    <w:uiPriority w:val="1"/>
    <w:unhideWhenUsed/>
    <w:rsid w:val="000322B6"/>
    <w:rPr>
      <w:color w:val="F8F8F2"/>
      <w:shd w:val="clear" w:color="auto" w:fill="282A36"/>
    </w:rPr>
  </w:style>
  <w:style w:type="character" w:customStyle="1" w:styleId="hljs-con-module-access">
    <w:name w:val="hljs-con-module-access"/>
    <w:basedOn w:val="DefaultParagraphFont"/>
    <w:uiPriority w:val="1"/>
    <w:unhideWhenUsed/>
    <w:rsid w:val="000322B6"/>
    <w:rPr>
      <w:color w:val="F8F8F2"/>
      <w:shd w:val="clear" w:color="auto" w:fill="282A36"/>
    </w:rPr>
  </w:style>
  <w:style w:type="character" w:customStyle="1" w:styleId="hljs-con-module-access-slc">
    <w:name w:val="hljs-con-module-access-slc"/>
    <w:basedOn w:val="DefaultParagraphFont"/>
    <w:uiPriority w:val="1"/>
    <w:unhideWhenUsed/>
    <w:rsid w:val="000322B6"/>
    <w:rPr>
      <w:b/>
      <w:bCs/>
      <w:color w:val="F8F8F2"/>
      <w:shd w:val="clear" w:color="auto" w:fill="44475A"/>
    </w:rPr>
  </w:style>
  <w:style w:type="character" w:customStyle="1" w:styleId="hljs-con-module-slc">
    <w:name w:val="hljs-con-module-slc"/>
    <w:basedOn w:val="DefaultParagraphFont"/>
    <w:uiPriority w:val="1"/>
    <w:unhideWhenUsed/>
    <w:rsid w:val="000322B6"/>
    <w:rPr>
      <w:b/>
      <w:bCs/>
      <w:color w:val="F8F8F2"/>
      <w:shd w:val="clear" w:color="auto" w:fill="44475A"/>
    </w:rPr>
  </w:style>
  <w:style w:type="character" w:customStyle="1" w:styleId="hljs-con-name">
    <w:name w:val="hljs-con-name"/>
    <w:basedOn w:val="DefaultParagraphFont"/>
    <w:uiPriority w:val="1"/>
    <w:unhideWhenUsed/>
    <w:rsid w:val="000322B6"/>
    <w:rPr>
      <w:b/>
      <w:bCs/>
      <w:color w:val="F1FA8C"/>
    </w:rPr>
  </w:style>
  <w:style w:type="character" w:customStyle="1" w:styleId="hljs-con-name-slc">
    <w:name w:val="hljs-con-name-slc"/>
    <w:basedOn w:val="DefaultParagraphFont"/>
    <w:uiPriority w:val="1"/>
    <w:unhideWhenUsed/>
    <w:rsid w:val="000322B6"/>
    <w:rPr>
      <w:b/>
      <w:bCs/>
      <w:color w:val="F1FA8C"/>
      <w:shd w:val="clear" w:color="auto" w:fill="44475A"/>
    </w:rPr>
  </w:style>
  <w:style w:type="character" w:customStyle="1" w:styleId="hljs-con-number">
    <w:name w:val="hljs-con-number"/>
    <w:basedOn w:val="DefaultParagraphFont"/>
    <w:uiPriority w:val="1"/>
    <w:unhideWhenUsed/>
    <w:rsid w:val="000322B6"/>
    <w:rPr>
      <w:color w:val="BD93F9"/>
    </w:rPr>
  </w:style>
  <w:style w:type="character" w:customStyle="1" w:styleId="hljs-con-number-slc">
    <w:name w:val="hljs-con-number-slc"/>
    <w:basedOn w:val="DefaultParagraphFont"/>
    <w:uiPriority w:val="1"/>
    <w:unhideWhenUsed/>
    <w:rsid w:val="000322B6"/>
    <w:rPr>
      <w:b/>
      <w:bCs/>
      <w:color w:val="BD93F9"/>
      <w:shd w:val="clear" w:color="auto" w:fill="44475A"/>
    </w:rPr>
  </w:style>
  <w:style w:type="character" w:customStyle="1" w:styleId="hljs-con-operator">
    <w:name w:val="hljs-con-operator"/>
    <w:basedOn w:val="DefaultParagraphFont"/>
    <w:uiPriority w:val="1"/>
    <w:unhideWhenUsed/>
    <w:rsid w:val="000322B6"/>
    <w:rPr>
      <w:color w:val="F8F8F2"/>
      <w:shd w:val="clear" w:color="auto" w:fill="282A36"/>
    </w:rPr>
  </w:style>
  <w:style w:type="character" w:customStyle="1" w:styleId="hljs-con-operator-slc">
    <w:name w:val="hljs-con-operator-slc"/>
    <w:basedOn w:val="DefaultParagraphFont"/>
    <w:uiPriority w:val="1"/>
    <w:unhideWhenUsed/>
    <w:rsid w:val="000322B6"/>
    <w:rPr>
      <w:b/>
      <w:bCs/>
      <w:color w:val="F8F8F2"/>
      <w:shd w:val="clear" w:color="auto" w:fill="44475A"/>
    </w:rPr>
  </w:style>
  <w:style w:type="character" w:customStyle="1" w:styleId="hljs-con-params">
    <w:name w:val="hljs-con-params"/>
    <w:basedOn w:val="DefaultParagraphFont"/>
    <w:uiPriority w:val="1"/>
    <w:unhideWhenUsed/>
    <w:rsid w:val="000322B6"/>
    <w:rPr>
      <w:color w:val="F8F8F2"/>
      <w:shd w:val="clear" w:color="auto" w:fill="282A36"/>
    </w:rPr>
  </w:style>
  <w:style w:type="character" w:customStyle="1" w:styleId="hljs-con-params-slc">
    <w:name w:val="hljs-con-params-slc"/>
    <w:basedOn w:val="DefaultParagraphFont"/>
    <w:uiPriority w:val="1"/>
    <w:unhideWhenUsed/>
    <w:rsid w:val="000322B6"/>
    <w:rPr>
      <w:b/>
      <w:bCs/>
      <w:color w:val="F8F8F2"/>
      <w:shd w:val="clear" w:color="auto" w:fill="44475A"/>
    </w:rPr>
  </w:style>
  <w:style w:type="character" w:customStyle="1" w:styleId="hljs-con-pattern-match">
    <w:name w:val="hljs-con-pattern-match"/>
    <w:basedOn w:val="DefaultParagraphFont"/>
    <w:uiPriority w:val="1"/>
    <w:unhideWhenUsed/>
    <w:rsid w:val="000322B6"/>
    <w:rPr>
      <w:color w:val="F8F8F2"/>
      <w:shd w:val="clear" w:color="auto" w:fill="282A36"/>
    </w:rPr>
  </w:style>
  <w:style w:type="character" w:customStyle="1" w:styleId="hljs-con-pattern-match-slc">
    <w:name w:val="hljs-con-pattern-match-slc"/>
    <w:basedOn w:val="DefaultParagraphFont"/>
    <w:uiPriority w:val="1"/>
    <w:unhideWhenUsed/>
    <w:rsid w:val="000322B6"/>
    <w:rPr>
      <w:b/>
      <w:bCs/>
      <w:color w:val="F8F8F2"/>
      <w:shd w:val="clear" w:color="auto" w:fill="44475A"/>
    </w:rPr>
  </w:style>
  <w:style w:type="character" w:customStyle="1" w:styleId="hljs-con-quote">
    <w:name w:val="hljs-con-quote"/>
    <w:basedOn w:val="DefaultParagraphFont"/>
    <w:uiPriority w:val="1"/>
    <w:unhideWhenUsed/>
    <w:rsid w:val="000322B6"/>
    <w:rPr>
      <w:color w:val="6272A4"/>
    </w:rPr>
  </w:style>
  <w:style w:type="character" w:customStyle="1" w:styleId="hljs-con-quote-slc">
    <w:name w:val="hljs-con-quote-slc"/>
    <w:basedOn w:val="DefaultParagraphFont"/>
    <w:uiPriority w:val="1"/>
    <w:unhideWhenUsed/>
    <w:rsid w:val="000322B6"/>
    <w:rPr>
      <w:b/>
      <w:bCs/>
      <w:color w:val="6272A4"/>
      <w:shd w:val="clear" w:color="auto" w:fill="44475A"/>
    </w:rPr>
  </w:style>
  <w:style w:type="character" w:customStyle="1" w:styleId="hljs-con-regexp">
    <w:name w:val="hljs-con-regexp"/>
    <w:basedOn w:val="DefaultParagraphFont"/>
    <w:uiPriority w:val="1"/>
    <w:unhideWhenUsed/>
    <w:rsid w:val="000322B6"/>
    <w:rPr>
      <w:color w:val="F8F8F2"/>
      <w:shd w:val="clear" w:color="auto" w:fill="282A36"/>
    </w:rPr>
  </w:style>
  <w:style w:type="character" w:customStyle="1" w:styleId="hljs-con-regexp-slc">
    <w:name w:val="hljs-con-regexp-slc"/>
    <w:basedOn w:val="DefaultParagraphFont"/>
    <w:uiPriority w:val="1"/>
    <w:unhideWhenUsed/>
    <w:rsid w:val="000322B6"/>
    <w:rPr>
      <w:b/>
      <w:bCs/>
      <w:color w:val="F8F8F2"/>
      <w:shd w:val="clear" w:color="auto" w:fill="44475A"/>
    </w:rPr>
  </w:style>
  <w:style w:type="character" w:customStyle="1" w:styleId="hljs-con-section">
    <w:name w:val="hljs-con-section"/>
    <w:basedOn w:val="DefaultParagraphFont"/>
    <w:uiPriority w:val="1"/>
    <w:unhideWhenUsed/>
    <w:rsid w:val="000322B6"/>
    <w:rPr>
      <w:b/>
      <w:bCs/>
      <w:color w:val="8BE9FD"/>
    </w:rPr>
  </w:style>
  <w:style w:type="character" w:customStyle="1" w:styleId="hljs-con-section-slc">
    <w:name w:val="hljs-con-section-slc"/>
    <w:basedOn w:val="DefaultParagraphFont"/>
    <w:uiPriority w:val="1"/>
    <w:unhideWhenUsed/>
    <w:rsid w:val="000322B6"/>
    <w:rPr>
      <w:b/>
      <w:bCs/>
      <w:color w:val="8BE9FD"/>
      <w:shd w:val="clear" w:color="auto" w:fill="44475A"/>
    </w:rPr>
  </w:style>
  <w:style w:type="character" w:customStyle="1" w:styleId="hljs-con-selector-attr">
    <w:name w:val="hljs-con-selector-attr"/>
    <w:basedOn w:val="DefaultParagraphFont"/>
    <w:uiPriority w:val="1"/>
    <w:unhideWhenUsed/>
    <w:rsid w:val="000322B6"/>
    <w:rPr>
      <w:color w:val="F8F8F2"/>
      <w:shd w:val="clear" w:color="auto" w:fill="282A36"/>
    </w:rPr>
  </w:style>
  <w:style w:type="character" w:customStyle="1" w:styleId="hljs-con-selector-attr-slc">
    <w:name w:val="hljs-con-selector-attr-slc"/>
    <w:basedOn w:val="DefaultParagraphFont"/>
    <w:uiPriority w:val="1"/>
    <w:unhideWhenUsed/>
    <w:rsid w:val="000322B6"/>
    <w:rPr>
      <w:b/>
      <w:bCs/>
      <w:color w:val="F8F8F2"/>
      <w:shd w:val="clear" w:color="auto" w:fill="44475A"/>
    </w:rPr>
  </w:style>
  <w:style w:type="character" w:customStyle="1" w:styleId="hljs-con-selector-class">
    <w:name w:val="hljs-con-selector-class"/>
    <w:basedOn w:val="DefaultParagraphFont"/>
    <w:uiPriority w:val="1"/>
    <w:unhideWhenUsed/>
    <w:rsid w:val="000322B6"/>
    <w:rPr>
      <w:color w:val="F8F8F2"/>
      <w:shd w:val="clear" w:color="auto" w:fill="282A36"/>
    </w:rPr>
  </w:style>
  <w:style w:type="character" w:customStyle="1" w:styleId="hljs-con-selector-class-slc">
    <w:name w:val="hljs-con-selector-class-slc"/>
    <w:basedOn w:val="DefaultParagraphFont"/>
    <w:uiPriority w:val="1"/>
    <w:unhideWhenUsed/>
    <w:rsid w:val="000322B6"/>
    <w:rPr>
      <w:b/>
      <w:bCs/>
      <w:color w:val="F8F8F2"/>
      <w:shd w:val="clear" w:color="auto" w:fill="44475A"/>
    </w:rPr>
  </w:style>
  <w:style w:type="character" w:customStyle="1" w:styleId="hljs-con-selector-id">
    <w:name w:val="hljs-con-selector-id"/>
    <w:basedOn w:val="DefaultParagraphFont"/>
    <w:uiPriority w:val="1"/>
    <w:unhideWhenUsed/>
    <w:rsid w:val="000322B6"/>
    <w:rPr>
      <w:color w:val="F8F8F2"/>
      <w:shd w:val="clear" w:color="auto" w:fill="282A36"/>
    </w:rPr>
  </w:style>
  <w:style w:type="character" w:customStyle="1" w:styleId="hljs-con-selector-id-slc">
    <w:name w:val="hljs-con-selector-id-slc"/>
    <w:basedOn w:val="DefaultParagraphFont"/>
    <w:uiPriority w:val="1"/>
    <w:unhideWhenUsed/>
    <w:rsid w:val="000322B6"/>
    <w:rPr>
      <w:b/>
      <w:bCs/>
      <w:color w:val="F8F8F2"/>
      <w:shd w:val="clear" w:color="auto" w:fill="44475A"/>
    </w:rPr>
  </w:style>
  <w:style w:type="character" w:customStyle="1" w:styleId="hljs-con-selector-pseudo">
    <w:name w:val="hljs-con-selector-pseudo"/>
    <w:basedOn w:val="DefaultParagraphFont"/>
    <w:uiPriority w:val="1"/>
    <w:unhideWhenUsed/>
    <w:rsid w:val="000322B6"/>
    <w:rPr>
      <w:color w:val="F8F8F2"/>
      <w:shd w:val="clear" w:color="auto" w:fill="282A36"/>
    </w:rPr>
  </w:style>
  <w:style w:type="character" w:customStyle="1" w:styleId="hljs-con-selector-pseudo-slc">
    <w:name w:val="hljs-con-selector-pseudo-slc"/>
    <w:basedOn w:val="DefaultParagraphFont"/>
    <w:uiPriority w:val="1"/>
    <w:unhideWhenUsed/>
    <w:rsid w:val="000322B6"/>
    <w:rPr>
      <w:b/>
      <w:bCs/>
      <w:color w:val="F8F8F2"/>
      <w:shd w:val="clear" w:color="auto" w:fill="44475A"/>
    </w:rPr>
  </w:style>
  <w:style w:type="character" w:customStyle="1" w:styleId="hljs-con-selector-tag">
    <w:name w:val="hljs-con-selector-tag"/>
    <w:basedOn w:val="DefaultParagraphFont"/>
    <w:uiPriority w:val="1"/>
    <w:unhideWhenUsed/>
    <w:rsid w:val="000322B6"/>
    <w:rPr>
      <w:b/>
      <w:bCs/>
      <w:color w:val="8BE9FD"/>
    </w:rPr>
  </w:style>
  <w:style w:type="character" w:customStyle="1" w:styleId="hljs-con-selector-tag-slc">
    <w:name w:val="hljs-con-selector-tag-slc"/>
    <w:basedOn w:val="DefaultParagraphFont"/>
    <w:uiPriority w:val="1"/>
    <w:unhideWhenUsed/>
    <w:rsid w:val="000322B6"/>
    <w:rPr>
      <w:b/>
      <w:bCs/>
      <w:color w:val="8BE9FD"/>
      <w:shd w:val="clear" w:color="auto" w:fill="44475A"/>
    </w:rPr>
  </w:style>
  <w:style w:type="character" w:customStyle="1" w:styleId="hljs-con-slc">
    <w:name w:val="hljs-con-slc"/>
    <w:basedOn w:val="DefaultParagraphFont"/>
    <w:uiPriority w:val="1"/>
    <w:unhideWhenUsed/>
    <w:rsid w:val="000322B6"/>
    <w:rPr>
      <w:b/>
      <w:color w:val="F8F8F2"/>
      <w:bdr w:val="none" w:sz="0" w:space="0" w:color="auto"/>
      <w:shd w:val="clear" w:color="auto" w:fill="44475A"/>
    </w:rPr>
  </w:style>
  <w:style w:type="character" w:customStyle="1" w:styleId="hljs-con-string">
    <w:name w:val="hljs-con-string"/>
    <w:basedOn w:val="DefaultParagraphFont"/>
    <w:uiPriority w:val="1"/>
    <w:unhideWhenUsed/>
    <w:rsid w:val="000322B6"/>
    <w:rPr>
      <w:color w:val="F1FA8C"/>
    </w:rPr>
  </w:style>
  <w:style w:type="character" w:customStyle="1" w:styleId="hljs-con-string-slc">
    <w:name w:val="hljs-con-string-slc"/>
    <w:basedOn w:val="DefaultParagraphFont"/>
    <w:uiPriority w:val="1"/>
    <w:unhideWhenUsed/>
    <w:rsid w:val="000322B6"/>
    <w:rPr>
      <w:b/>
      <w:bCs/>
      <w:color w:val="F1FA8C"/>
      <w:shd w:val="clear" w:color="auto" w:fill="44475A"/>
    </w:rPr>
  </w:style>
  <w:style w:type="character" w:customStyle="1" w:styleId="hljs-con-strong">
    <w:name w:val="hljs-con-strong"/>
    <w:basedOn w:val="DefaultParagraphFont"/>
    <w:uiPriority w:val="1"/>
    <w:unhideWhenUsed/>
    <w:rsid w:val="000322B6"/>
    <w:rPr>
      <w:b/>
      <w:bCs/>
    </w:rPr>
  </w:style>
  <w:style w:type="character" w:customStyle="1" w:styleId="hljs-con-strong-slc">
    <w:name w:val="hljs-con-strong-slc"/>
    <w:basedOn w:val="DefaultParagraphFont"/>
    <w:uiPriority w:val="1"/>
    <w:unhideWhenUsed/>
    <w:rsid w:val="000322B6"/>
    <w:rPr>
      <w:b/>
      <w:bCs/>
      <w:shd w:val="clear" w:color="auto" w:fill="44475A"/>
    </w:rPr>
  </w:style>
  <w:style w:type="character" w:customStyle="1" w:styleId="hljs-constructor">
    <w:name w:val="hljs-constructor"/>
    <w:basedOn w:val="DefaultParagraphFont"/>
    <w:uiPriority w:val="1"/>
    <w:unhideWhenUsed/>
    <w:rsid w:val="000322B6"/>
  </w:style>
  <w:style w:type="character" w:customStyle="1" w:styleId="hljs-constructor-slc">
    <w:name w:val="hljs-constructor-slc"/>
    <w:basedOn w:val="hljs-constructor"/>
    <w:uiPriority w:val="1"/>
    <w:unhideWhenUsed/>
    <w:rsid w:val="000322B6"/>
    <w:rPr>
      <w:b/>
      <w:bCs/>
      <w:sz w:val="20"/>
      <w:shd w:val="clear" w:color="auto" w:fill="D4D4D4"/>
    </w:rPr>
  </w:style>
  <w:style w:type="character" w:customStyle="1" w:styleId="hljs-con-subst">
    <w:name w:val="hljs-con-subst"/>
    <w:basedOn w:val="DefaultParagraphFont"/>
    <w:uiPriority w:val="1"/>
    <w:unhideWhenUsed/>
    <w:rsid w:val="000322B6"/>
    <w:rPr>
      <w:color w:val="F8F8F2"/>
    </w:rPr>
  </w:style>
  <w:style w:type="character" w:customStyle="1" w:styleId="hljs-con-subst-slc">
    <w:name w:val="hljs-con-subst-slc"/>
    <w:basedOn w:val="DefaultParagraphFont"/>
    <w:uiPriority w:val="1"/>
    <w:unhideWhenUsed/>
    <w:rsid w:val="000322B6"/>
    <w:rPr>
      <w:b/>
      <w:bCs/>
      <w:color w:val="F8F8F2"/>
      <w:shd w:val="clear" w:color="auto" w:fill="44475A"/>
    </w:rPr>
  </w:style>
  <w:style w:type="character" w:customStyle="1" w:styleId="hljs-con-symbol">
    <w:name w:val="hljs-con-symbol"/>
    <w:basedOn w:val="DefaultParagraphFont"/>
    <w:uiPriority w:val="1"/>
    <w:unhideWhenUsed/>
    <w:rsid w:val="000322B6"/>
    <w:rPr>
      <w:color w:val="F1FA8C"/>
    </w:rPr>
  </w:style>
  <w:style w:type="character" w:customStyle="1" w:styleId="hljs-con-symbol-slc">
    <w:name w:val="hljs-con-symbol-slc"/>
    <w:basedOn w:val="DefaultParagraphFont"/>
    <w:uiPriority w:val="1"/>
    <w:unhideWhenUsed/>
    <w:rsid w:val="000322B6"/>
    <w:rPr>
      <w:b/>
      <w:bCs/>
      <w:color w:val="F1FA8C"/>
      <w:shd w:val="clear" w:color="auto" w:fill="44475A"/>
    </w:rPr>
  </w:style>
  <w:style w:type="character" w:customStyle="1" w:styleId="hljs-con-tag">
    <w:name w:val="hljs-con-tag"/>
    <w:basedOn w:val="DefaultParagraphFont"/>
    <w:uiPriority w:val="1"/>
    <w:unhideWhenUsed/>
    <w:rsid w:val="000322B6"/>
    <w:rPr>
      <w:color w:val="F8F8F2"/>
      <w:shd w:val="clear" w:color="auto" w:fill="282A36"/>
    </w:rPr>
  </w:style>
  <w:style w:type="character" w:customStyle="1" w:styleId="hljs-con-tag-slc">
    <w:name w:val="hljs-con-tag-slc"/>
    <w:basedOn w:val="DefaultParagraphFont"/>
    <w:uiPriority w:val="1"/>
    <w:unhideWhenUsed/>
    <w:rsid w:val="000322B6"/>
    <w:rPr>
      <w:b/>
      <w:bCs/>
      <w:color w:val="F8F8F2"/>
      <w:shd w:val="clear" w:color="auto" w:fill="44475A"/>
    </w:rPr>
  </w:style>
  <w:style w:type="character" w:customStyle="1" w:styleId="hljs-con-template-tag">
    <w:name w:val="hljs-con-template-tag"/>
    <w:basedOn w:val="DefaultParagraphFont"/>
    <w:uiPriority w:val="1"/>
    <w:unhideWhenUsed/>
    <w:rsid w:val="000322B6"/>
    <w:rPr>
      <w:color w:val="F1FA8C"/>
    </w:rPr>
  </w:style>
  <w:style w:type="character" w:customStyle="1" w:styleId="hljs-con-template-tag-slc">
    <w:name w:val="hljs-con-template-tag-slc"/>
    <w:basedOn w:val="DefaultParagraphFont"/>
    <w:uiPriority w:val="1"/>
    <w:unhideWhenUsed/>
    <w:rsid w:val="000322B6"/>
    <w:rPr>
      <w:b/>
      <w:bCs/>
      <w:color w:val="F1FA8C"/>
      <w:shd w:val="clear" w:color="auto" w:fill="44475A"/>
    </w:rPr>
  </w:style>
  <w:style w:type="character" w:customStyle="1" w:styleId="hljs-con-template-variable">
    <w:name w:val="hljs-con-template-variable"/>
    <w:basedOn w:val="DefaultParagraphFont"/>
    <w:uiPriority w:val="1"/>
    <w:unhideWhenUsed/>
    <w:rsid w:val="000322B6"/>
    <w:rPr>
      <w:color w:val="F1FA8C"/>
    </w:rPr>
  </w:style>
  <w:style w:type="character" w:customStyle="1" w:styleId="hljs-con-template-variable-slc">
    <w:name w:val="hljs-con-template-variable-slc"/>
    <w:basedOn w:val="DefaultParagraphFont"/>
    <w:uiPriority w:val="1"/>
    <w:unhideWhenUsed/>
    <w:rsid w:val="000322B6"/>
    <w:rPr>
      <w:b/>
      <w:bCs/>
      <w:color w:val="F1FA8C"/>
      <w:shd w:val="clear" w:color="auto" w:fill="44475A"/>
    </w:rPr>
  </w:style>
  <w:style w:type="character" w:customStyle="1" w:styleId="hljs-con-title">
    <w:name w:val="hljs-con-title"/>
    <w:basedOn w:val="DefaultParagraphFont"/>
    <w:uiPriority w:val="1"/>
    <w:unhideWhenUsed/>
    <w:rsid w:val="000322B6"/>
    <w:rPr>
      <w:b/>
      <w:bCs/>
      <w:color w:val="50FA7B"/>
    </w:rPr>
  </w:style>
  <w:style w:type="character" w:customStyle="1" w:styleId="hljs-con-title-slc">
    <w:name w:val="hljs-con-title-slc"/>
    <w:basedOn w:val="DefaultParagraphFont"/>
    <w:uiPriority w:val="1"/>
    <w:unhideWhenUsed/>
    <w:rsid w:val="000322B6"/>
    <w:rPr>
      <w:b/>
      <w:bCs/>
      <w:color w:val="50FA7B"/>
      <w:shd w:val="clear" w:color="auto" w:fill="44475A"/>
    </w:rPr>
  </w:style>
  <w:style w:type="character" w:customStyle="1" w:styleId="hljs-con-type">
    <w:name w:val="hljs-con-type"/>
    <w:basedOn w:val="DefaultParagraphFont"/>
    <w:uiPriority w:val="1"/>
    <w:unhideWhenUsed/>
    <w:rsid w:val="000322B6"/>
    <w:rPr>
      <w:b/>
      <w:bCs/>
      <w:color w:val="F1FA8C"/>
    </w:rPr>
  </w:style>
  <w:style w:type="character" w:customStyle="1" w:styleId="hljs-con-type-slc">
    <w:name w:val="hljs-con-type-slc"/>
    <w:basedOn w:val="DefaultParagraphFont"/>
    <w:uiPriority w:val="1"/>
    <w:unhideWhenUsed/>
    <w:rsid w:val="000322B6"/>
    <w:rPr>
      <w:b/>
      <w:bCs/>
      <w:color w:val="F1FA8C"/>
      <w:shd w:val="clear" w:color="auto" w:fill="44475A"/>
    </w:rPr>
  </w:style>
  <w:style w:type="character" w:customStyle="1" w:styleId="hljs-con-typing">
    <w:name w:val="hljs-con-typing"/>
    <w:basedOn w:val="DefaultParagraphFont"/>
    <w:uiPriority w:val="1"/>
    <w:unhideWhenUsed/>
    <w:rsid w:val="000322B6"/>
    <w:rPr>
      <w:color w:val="F8F8F2"/>
      <w:shd w:val="clear" w:color="auto" w:fill="282A36"/>
    </w:rPr>
  </w:style>
  <w:style w:type="character" w:customStyle="1" w:styleId="hljs-con-typing-slc">
    <w:name w:val="hljs-con-typing-slc"/>
    <w:basedOn w:val="DefaultParagraphFont"/>
    <w:uiPriority w:val="1"/>
    <w:unhideWhenUsed/>
    <w:rsid w:val="000322B6"/>
    <w:rPr>
      <w:b/>
      <w:bCs/>
      <w:color w:val="F8F8F2"/>
      <w:shd w:val="clear" w:color="auto" w:fill="44475A"/>
    </w:rPr>
  </w:style>
  <w:style w:type="character" w:customStyle="1" w:styleId="hljs-con-variable">
    <w:name w:val="hljs-con-variable"/>
    <w:basedOn w:val="DefaultParagraphFont"/>
    <w:uiPriority w:val="1"/>
    <w:unhideWhenUsed/>
    <w:rsid w:val="000322B6"/>
    <w:rPr>
      <w:color w:val="F1FA8C"/>
    </w:rPr>
  </w:style>
  <w:style w:type="character" w:customStyle="1" w:styleId="hljs-con-variable-slc">
    <w:name w:val="hljs-con-variable-slc"/>
    <w:basedOn w:val="DefaultParagraphFont"/>
    <w:uiPriority w:val="1"/>
    <w:unhideWhenUsed/>
    <w:rsid w:val="000322B6"/>
    <w:rPr>
      <w:b/>
      <w:bCs/>
      <w:color w:val="F1FA8C"/>
      <w:shd w:val="clear" w:color="auto" w:fill="44475A"/>
    </w:rPr>
  </w:style>
  <w:style w:type="character" w:customStyle="1" w:styleId="hljs-deletion">
    <w:name w:val="hljs-deletion"/>
    <w:basedOn w:val="DefaultParagraphFont"/>
    <w:uiPriority w:val="1"/>
    <w:unhideWhenUsed/>
    <w:rsid w:val="000322B6"/>
    <w:rPr>
      <w:color w:val="E45649"/>
    </w:rPr>
  </w:style>
  <w:style w:type="character" w:customStyle="1" w:styleId="hljs-deletion-slc">
    <w:name w:val="hljs-deletion-slc"/>
    <w:basedOn w:val="hljs-deletion"/>
    <w:uiPriority w:val="1"/>
    <w:unhideWhenUsed/>
    <w:rsid w:val="000322B6"/>
    <w:rPr>
      <w:b/>
      <w:bCs/>
      <w:color w:val="E45649"/>
      <w:sz w:val="20"/>
      <w:shd w:val="clear" w:color="auto" w:fill="D4D4D4"/>
    </w:rPr>
  </w:style>
  <w:style w:type="character" w:customStyle="1" w:styleId="hljs-doctag">
    <w:name w:val="hljs-doctag"/>
    <w:basedOn w:val="DefaultParagraphFont"/>
    <w:uiPriority w:val="1"/>
    <w:unhideWhenUsed/>
    <w:rsid w:val="000322B6"/>
    <w:rPr>
      <w:color w:val="A626A4"/>
    </w:rPr>
  </w:style>
  <w:style w:type="character" w:customStyle="1" w:styleId="hljs-doctag-slc">
    <w:name w:val="hljs-doctag-slc"/>
    <w:basedOn w:val="hljs-doctag"/>
    <w:uiPriority w:val="1"/>
    <w:unhideWhenUsed/>
    <w:rsid w:val="000322B6"/>
    <w:rPr>
      <w:b/>
      <w:bCs/>
      <w:color w:val="A626A4"/>
      <w:sz w:val="20"/>
      <w:shd w:val="clear" w:color="auto" w:fill="D4D4D4"/>
    </w:rPr>
  </w:style>
  <w:style w:type="character" w:customStyle="1" w:styleId="hljs-emphasis">
    <w:name w:val="hljs-emphasis"/>
    <w:basedOn w:val="DefaultParagraphFont"/>
    <w:uiPriority w:val="1"/>
    <w:unhideWhenUsed/>
    <w:rsid w:val="000322B6"/>
    <w:rPr>
      <w:i/>
      <w:iCs/>
    </w:rPr>
  </w:style>
  <w:style w:type="character" w:customStyle="1" w:styleId="hljs-emphasis-slc">
    <w:name w:val="hljs-emphasis-slc"/>
    <w:basedOn w:val="hljs-emphasis"/>
    <w:uiPriority w:val="1"/>
    <w:unhideWhenUsed/>
    <w:rsid w:val="000322B6"/>
    <w:rPr>
      <w:b/>
      <w:bCs/>
      <w:i/>
      <w:iCs/>
      <w:sz w:val="20"/>
      <w:shd w:val="clear" w:color="auto" w:fill="D4D4D4"/>
    </w:rPr>
  </w:style>
  <w:style w:type="character" w:customStyle="1" w:styleId="hljs-formula">
    <w:name w:val="hljs-formula"/>
    <w:basedOn w:val="DefaultParagraphFont"/>
    <w:uiPriority w:val="1"/>
    <w:unhideWhenUsed/>
    <w:rsid w:val="000322B6"/>
    <w:rPr>
      <w:color w:val="A626A4"/>
    </w:rPr>
  </w:style>
  <w:style w:type="character" w:customStyle="1" w:styleId="hljs-formula-slc">
    <w:name w:val="hljs-formula-slc"/>
    <w:basedOn w:val="hljs-formula"/>
    <w:uiPriority w:val="1"/>
    <w:unhideWhenUsed/>
    <w:rsid w:val="000322B6"/>
    <w:rPr>
      <w:b/>
      <w:bCs/>
      <w:color w:val="A626A4"/>
      <w:sz w:val="20"/>
      <w:shd w:val="clear" w:color="auto" w:fill="D4D4D4"/>
    </w:rPr>
  </w:style>
  <w:style w:type="character" w:customStyle="1" w:styleId="hljs-function">
    <w:name w:val="hljs-function"/>
    <w:basedOn w:val="DefaultParagraphFont"/>
    <w:uiPriority w:val="1"/>
    <w:unhideWhenUsed/>
    <w:rsid w:val="000322B6"/>
  </w:style>
  <w:style w:type="character" w:customStyle="1" w:styleId="hljs-function-slc">
    <w:name w:val="hljs-function-slc"/>
    <w:basedOn w:val="hljs-function"/>
    <w:uiPriority w:val="1"/>
    <w:unhideWhenUsed/>
    <w:rsid w:val="000322B6"/>
    <w:rPr>
      <w:b/>
      <w:bCs/>
      <w:sz w:val="20"/>
      <w:shd w:val="clear" w:color="auto" w:fill="D4D4D4"/>
    </w:rPr>
  </w:style>
  <w:style w:type="character" w:customStyle="1" w:styleId="hljs-keyword">
    <w:name w:val="hljs-keyword"/>
    <w:basedOn w:val="DefaultParagraphFont"/>
    <w:uiPriority w:val="1"/>
    <w:unhideWhenUsed/>
    <w:rsid w:val="000322B6"/>
    <w:rPr>
      <w:color w:val="A626A4"/>
    </w:rPr>
  </w:style>
  <w:style w:type="character" w:customStyle="1" w:styleId="hljs-keyword-slc">
    <w:name w:val="hljs-keyword-slc"/>
    <w:basedOn w:val="hljs-keyword"/>
    <w:uiPriority w:val="1"/>
    <w:unhideWhenUsed/>
    <w:rsid w:val="000322B6"/>
    <w:rPr>
      <w:b/>
      <w:bCs/>
      <w:color w:val="A626A4"/>
      <w:sz w:val="20"/>
      <w:shd w:val="clear" w:color="auto" w:fill="D4D4D4"/>
    </w:rPr>
  </w:style>
  <w:style w:type="character" w:customStyle="1" w:styleId="hljs-link">
    <w:name w:val="hljs-link"/>
    <w:basedOn w:val="DefaultParagraphFont"/>
    <w:uiPriority w:val="1"/>
    <w:unhideWhenUsed/>
    <w:rsid w:val="000322B6"/>
    <w:rPr>
      <w:color w:val="4078F2"/>
      <w:u w:val="single"/>
    </w:rPr>
  </w:style>
  <w:style w:type="character" w:customStyle="1" w:styleId="hljs-link-slc">
    <w:name w:val="hljs-link-slc"/>
    <w:basedOn w:val="hljs-link"/>
    <w:uiPriority w:val="1"/>
    <w:unhideWhenUsed/>
    <w:rsid w:val="000322B6"/>
    <w:rPr>
      <w:b/>
      <w:bCs/>
      <w:color w:val="4078F2"/>
      <w:sz w:val="20"/>
      <w:u w:val="single"/>
      <w:shd w:val="clear" w:color="auto" w:fill="D4D4D4"/>
    </w:rPr>
  </w:style>
  <w:style w:type="character" w:customStyle="1" w:styleId="hljs-literal">
    <w:name w:val="hljs-literal"/>
    <w:basedOn w:val="DefaultParagraphFont"/>
    <w:uiPriority w:val="1"/>
    <w:unhideWhenUsed/>
    <w:rsid w:val="000322B6"/>
    <w:rPr>
      <w:color w:val="0184BB"/>
    </w:rPr>
  </w:style>
  <w:style w:type="character" w:customStyle="1" w:styleId="hljs-literal-slc">
    <w:name w:val="hljs-literal-slc"/>
    <w:basedOn w:val="hljs-literal"/>
    <w:uiPriority w:val="1"/>
    <w:unhideWhenUsed/>
    <w:rsid w:val="000322B6"/>
    <w:rPr>
      <w:b/>
      <w:bCs/>
      <w:color w:val="0184BB"/>
      <w:sz w:val="20"/>
      <w:shd w:val="clear" w:color="auto" w:fill="D4D4D4"/>
    </w:rPr>
  </w:style>
  <w:style w:type="character" w:customStyle="1" w:styleId="hljs-meta">
    <w:name w:val="hljs-meta"/>
    <w:basedOn w:val="DefaultParagraphFont"/>
    <w:uiPriority w:val="1"/>
    <w:unhideWhenUsed/>
    <w:rsid w:val="000322B6"/>
    <w:rPr>
      <w:color w:val="4078F2"/>
    </w:rPr>
  </w:style>
  <w:style w:type="character" w:customStyle="1" w:styleId="hljs-meta-keyword">
    <w:name w:val="hljs-meta-keyword"/>
    <w:basedOn w:val="DefaultParagraphFont"/>
    <w:uiPriority w:val="1"/>
    <w:unhideWhenUsed/>
    <w:rsid w:val="000322B6"/>
  </w:style>
  <w:style w:type="character" w:customStyle="1" w:styleId="hljs-meta-keyword-slc">
    <w:name w:val="hljs-meta-keyword-slc"/>
    <w:basedOn w:val="hljs-meta-keyword"/>
    <w:uiPriority w:val="1"/>
    <w:unhideWhenUsed/>
    <w:rsid w:val="000322B6"/>
    <w:rPr>
      <w:b/>
      <w:bCs/>
      <w:sz w:val="20"/>
      <w:shd w:val="clear" w:color="auto" w:fill="D4D4D4"/>
    </w:rPr>
  </w:style>
  <w:style w:type="character" w:customStyle="1" w:styleId="hljs-meta-slc">
    <w:name w:val="hljs-meta-slc"/>
    <w:basedOn w:val="hljs-meta"/>
    <w:uiPriority w:val="1"/>
    <w:unhideWhenUsed/>
    <w:rsid w:val="000322B6"/>
    <w:rPr>
      <w:b/>
      <w:bCs/>
      <w:color w:val="4078F2"/>
      <w:sz w:val="20"/>
      <w:shd w:val="clear" w:color="auto" w:fill="D4D4D4"/>
    </w:rPr>
  </w:style>
  <w:style w:type="character" w:customStyle="1" w:styleId="hljs-meta-string">
    <w:name w:val="hljs-meta-string"/>
    <w:basedOn w:val="DefaultParagraphFont"/>
    <w:uiPriority w:val="1"/>
    <w:unhideWhenUsed/>
    <w:rsid w:val="000322B6"/>
    <w:rPr>
      <w:color w:val="50A14F"/>
    </w:rPr>
  </w:style>
  <w:style w:type="character" w:customStyle="1" w:styleId="hljs-meta-string-slc">
    <w:name w:val="hljs-meta-string-slc"/>
    <w:basedOn w:val="hljs-meta-string"/>
    <w:uiPriority w:val="1"/>
    <w:unhideWhenUsed/>
    <w:rsid w:val="000322B6"/>
    <w:rPr>
      <w:b/>
      <w:bCs/>
      <w:color w:val="50A14F"/>
      <w:sz w:val="20"/>
      <w:shd w:val="clear" w:color="auto" w:fill="D4D4D4"/>
    </w:rPr>
  </w:style>
  <w:style w:type="character" w:customStyle="1" w:styleId="hljs-module">
    <w:name w:val="hljs-module"/>
    <w:basedOn w:val="DefaultParagraphFont"/>
    <w:uiPriority w:val="1"/>
    <w:unhideWhenUsed/>
    <w:rsid w:val="000322B6"/>
  </w:style>
  <w:style w:type="character" w:customStyle="1" w:styleId="hljs-module-access">
    <w:name w:val="hljs-module-access"/>
    <w:basedOn w:val="DefaultParagraphFont"/>
    <w:uiPriority w:val="1"/>
    <w:unhideWhenUsed/>
    <w:rsid w:val="000322B6"/>
  </w:style>
  <w:style w:type="character" w:customStyle="1" w:styleId="hljs-module-access-slc">
    <w:name w:val="hljs-module-access-slc"/>
    <w:basedOn w:val="hljs-module-access"/>
    <w:uiPriority w:val="1"/>
    <w:unhideWhenUsed/>
    <w:rsid w:val="000322B6"/>
    <w:rPr>
      <w:b/>
      <w:bCs/>
      <w:sz w:val="20"/>
      <w:shd w:val="clear" w:color="auto" w:fill="D4D4D4"/>
    </w:rPr>
  </w:style>
  <w:style w:type="character" w:customStyle="1" w:styleId="hljs-module-slc">
    <w:name w:val="hljs-module-slc"/>
    <w:basedOn w:val="hljs-module"/>
    <w:uiPriority w:val="1"/>
    <w:unhideWhenUsed/>
    <w:rsid w:val="000322B6"/>
    <w:rPr>
      <w:b/>
      <w:bCs/>
      <w:sz w:val="20"/>
      <w:shd w:val="clear" w:color="auto" w:fill="D4D4D4"/>
    </w:rPr>
  </w:style>
  <w:style w:type="character" w:customStyle="1" w:styleId="hljs-name">
    <w:name w:val="hljs-name"/>
    <w:basedOn w:val="DefaultParagraphFont"/>
    <w:uiPriority w:val="1"/>
    <w:unhideWhenUsed/>
    <w:rsid w:val="000322B6"/>
    <w:rPr>
      <w:color w:val="E45649"/>
    </w:rPr>
  </w:style>
  <w:style w:type="character" w:customStyle="1" w:styleId="hljs-name-slc">
    <w:name w:val="hljs-name-slc"/>
    <w:basedOn w:val="hljs-name"/>
    <w:uiPriority w:val="1"/>
    <w:unhideWhenUsed/>
    <w:rsid w:val="000322B6"/>
    <w:rPr>
      <w:b/>
      <w:bCs/>
      <w:color w:val="E45649"/>
      <w:sz w:val="20"/>
      <w:shd w:val="clear" w:color="auto" w:fill="D4D4D4"/>
    </w:rPr>
  </w:style>
  <w:style w:type="character" w:customStyle="1" w:styleId="hljs-number">
    <w:name w:val="hljs-number"/>
    <w:basedOn w:val="DefaultParagraphFont"/>
    <w:unhideWhenUsed/>
    <w:rsid w:val="000322B6"/>
    <w:rPr>
      <w:color w:val="986801"/>
    </w:rPr>
  </w:style>
  <w:style w:type="character" w:customStyle="1" w:styleId="hljs-number-slc">
    <w:name w:val="hljs-number-slc"/>
    <w:basedOn w:val="hljs-number"/>
    <w:uiPriority w:val="1"/>
    <w:unhideWhenUsed/>
    <w:rsid w:val="000322B6"/>
    <w:rPr>
      <w:b/>
      <w:bCs/>
      <w:color w:val="986801"/>
      <w:sz w:val="20"/>
      <w:shd w:val="clear" w:color="auto" w:fill="D4D4D4"/>
    </w:rPr>
  </w:style>
  <w:style w:type="character" w:customStyle="1" w:styleId="hljs-operator">
    <w:name w:val="hljs-operator"/>
    <w:basedOn w:val="DefaultParagraphFont"/>
    <w:unhideWhenUsed/>
    <w:rsid w:val="000322B6"/>
  </w:style>
  <w:style w:type="character" w:customStyle="1" w:styleId="hljs-operator-slc">
    <w:name w:val="hljs-operator-slc"/>
    <w:basedOn w:val="hljs-operator"/>
    <w:uiPriority w:val="1"/>
    <w:unhideWhenUsed/>
    <w:rsid w:val="000322B6"/>
    <w:rPr>
      <w:b/>
      <w:bCs/>
      <w:sz w:val="20"/>
      <w:shd w:val="clear" w:color="auto" w:fill="D4D4D4"/>
    </w:rPr>
  </w:style>
  <w:style w:type="character" w:customStyle="1" w:styleId="hljs-params">
    <w:name w:val="hljs-params"/>
    <w:basedOn w:val="DefaultParagraphFont"/>
    <w:uiPriority w:val="1"/>
    <w:unhideWhenUsed/>
    <w:rsid w:val="000322B6"/>
  </w:style>
  <w:style w:type="character" w:customStyle="1" w:styleId="hljs-params-slc">
    <w:name w:val="hljs-params-slc"/>
    <w:basedOn w:val="hljs-params"/>
    <w:uiPriority w:val="1"/>
    <w:unhideWhenUsed/>
    <w:rsid w:val="000322B6"/>
    <w:rPr>
      <w:b/>
      <w:bCs/>
      <w:sz w:val="20"/>
      <w:shd w:val="clear" w:color="auto" w:fill="D4D4D4"/>
    </w:rPr>
  </w:style>
  <w:style w:type="character" w:customStyle="1" w:styleId="hljs-pattern-match">
    <w:name w:val="hljs-pattern-match"/>
    <w:basedOn w:val="DefaultParagraphFont"/>
    <w:uiPriority w:val="1"/>
    <w:unhideWhenUsed/>
    <w:rsid w:val="000322B6"/>
  </w:style>
  <w:style w:type="character" w:customStyle="1" w:styleId="hljs-pattern-match-slc">
    <w:name w:val="hljs-pattern-match-slc"/>
    <w:basedOn w:val="hljs-pattern-match"/>
    <w:uiPriority w:val="1"/>
    <w:unhideWhenUsed/>
    <w:rsid w:val="000322B6"/>
    <w:rPr>
      <w:b/>
      <w:bCs/>
      <w:sz w:val="20"/>
      <w:shd w:val="clear" w:color="auto" w:fill="D4D4D4"/>
    </w:rPr>
  </w:style>
  <w:style w:type="character" w:customStyle="1" w:styleId="hljs-quote">
    <w:name w:val="hljs-quote"/>
    <w:basedOn w:val="DefaultParagraphFont"/>
    <w:uiPriority w:val="1"/>
    <w:unhideWhenUsed/>
    <w:rsid w:val="000322B6"/>
    <w:rPr>
      <w:i/>
      <w:iCs/>
      <w:color w:val="A0A1A7"/>
    </w:rPr>
  </w:style>
  <w:style w:type="character" w:customStyle="1" w:styleId="hljs-quote-slc">
    <w:name w:val="hljs-quote-slc"/>
    <w:basedOn w:val="hljs-quote"/>
    <w:uiPriority w:val="1"/>
    <w:unhideWhenUsed/>
    <w:rsid w:val="000322B6"/>
    <w:rPr>
      <w:b/>
      <w:bCs/>
      <w:i/>
      <w:iCs/>
      <w:color w:val="A0A1A7"/>
      <w:sz w:val="20"/>
      <w:shd w:val="clear" w:color="auto" w:fill="D4D4D4"/>
    </w:rPr>
  </w:style>
  <w:style w:type="character" w:customStyle="1" w:styleId="hljs-regexp">
    <w:name w:val="hljs-regexp"/>
    <w:basedOn w:val="DefaultParagraphFont"/>
    <w:uiPriority w:val="1"/>
    <w:unhideWhenUsed/>
    <w:rsid w:val="000322B6"/>
    <w:rPr>
      <w:color w:val="50A14F"/>
    </w:rPr>
  </w:style>
  <w:style w:type="character" w:customStyle="1" w:styleId="hljs-regexp-slc">
    <w:name w:val="hljs-regexp-slc"/>
    <w:basedOn w:val="hljs-regexp"/>
    <w:uiPriority w:val="1"/>
    <w:unhideWhenUsed/>
    <w:rsid w:val="000322B6"/>
    <w:rPr>
      <w:b/>
      <w:bCs/>
      <w:color w:val="50A14F"/>
      <w:sz w:val="20"/>
      <w:shd w:val="clear" w:color="auto" w:fill="D4D4D4"/>
    </w:rPr>
  </w:style>
  <w:style w:type="character" w:customStyle="1" w:styleId="hljs-section">
    <w:name w:val="hljs-section"/>
    <w:basedOn w:val="DefaultParagraphFont"/>
    <w:uiPriority w:val="1"/>
    <w:unhideWhenUsed/>
    <w:rsid w:val="000322B6"/>
    <w:rPr>
      <w:color w:val="E45649"/>
    </w:rPr>
  </w:style>
  <w:style w:type="character" w:customStyle="1" w:styleId="hljs-section-slc">
    <w:name w:val="hljs-section-slc"/>
    <w:basedOn w:val="hljs-section"/>
    <w:uiPriority w:val="1"/>
    <w:unhideWhenUsed/>
    <w:rsid w:val="000322B6"/>
    <w:rPr>
      <w:b/>
      <w:bCs/>
      <w:color w:val="E45649"/>
      <w:sz w:val="20"/>
      <w:shd w:val="clear" w:color="auto" w:fill="D4D4D4"/>
    </w:rPr>
  </w:style>
  <w:style w:type="character" w:customStyle="1" w:styleId="hljs-selector-attr">
    <w:name w:val="hljs-selector-attr"/>
    <w:basedOn w:val="DefaultParagraphFont"/>
    <w:uiPriority w:val="1"/>
    <w:unhideWhenUsed/>
    <w:rsid w:val="000322B6"/>
    <w:rPr>
      <w:color w:val="986801"/>
    </w:rPr>
  </w:style>
  <w:style w:type="character" w:customStyle="1" w:styleId="hljs-selector-attr-slc">
    <w:name w:val="hljs-selector-attr-slc"/>
    <w:basedOn w:val="hljs-selector-attr"/>
    <w:uiPriority w:val="1"/>
    <w:unhideWhenUsed/>
    <w:rsid w:val="000322B6"/>
    <w:rPr>
      <w:b/>
      <w:bCs/>
      <w:color w:val="986801"/>
      <w:sz w:val="20"/>
      <w:shd w:val="clear" w:color="auto" w:fill="D4D4D4"/>
    </w:rPr>
  </w:style>
  <w:style w:type="character" w:customStyle="1" w:styleId="hljs-selector-class">
    <w:name w:val="hljs-selector-class"/>
    <w:basedOn w:val="DefaultParagraphFont"/>
    <w:uiPriority w:val="1"/>
    <w:unhideWhenUsed/>
    <w:rsid w:val="000322B6"/>
    <w:rPr>
      <w:color w:val="986801"/>
    </w:rPr>
  </w:style>
  <w:style w:type="character" w:customStyle="1" w:styleId="hljs-selector-class-slc">
    <w:name w:val="hljs-selector-class-slc"/>
    <w:basedOn w:val="hljs-selector-class"/>
    <w:uiPriority w:val="1"/>
    <w:unhideWhenUsed/>
    <w:rsid w:val="000322B6"/>
    <w:rPr>
      <w:b/>
      <w:bCs/>
      <w:color w:val="986801"/>
      <w:sz w:val="20"/>
      <w:shd w:val="clear" w:color="auto" w:fill="D4D4D4"/>
    </w:rPr>
  </w:style>
  <w:style w:type="character" w:customStyle="1" w:styleId="hljs-selector-id">
    <w:name w:val="hljs-selector-id"/>
    <w:basedOn w:val="DefaultParagraphFont"/>
    <w:uiPriority w:val="1"/>
    <w:unhideWhenUsed/>
    <w:rsid w:val="000322B6"/>
    <w:rPr>
      <w:color w:val="4078F2"/>
    </w:rPr>
  </w:style>
  <w:style w:type="character" w:customStyle="1" w:styleId="hljs-selector-id-slc">
    <w:name w:val="hljs-selector-id-slc"/>
    <w:basedOn w:val="hljs-selector-id"/>
    <w:uiPriority w:val="1"/>
    <w:unhideWhenUsed/>
    <w:rsid w:val="000322B6"/>
    <w:rPr>
      <w:b/>
      <w:bCs/>
      <w:color w:val="4078F2"/>
      <w:sz w:val="20"/>
      <w:shd w:val="clear" w:color="auto" w:fill="D4D4D4"/>
    </w:rPr>
  </w:style>
  <w:style w:type="character" w:customStyle="1" w:styleId="hljs-selector-pseudo">
    <w:name w:val="hljs-selector-pseudo"/>
    <w:basedOn w:val="DefaultParagraphFont"/>
    <w:uiPriority w:val="1"/>
    <w:unhideWhenUsed/>
    <w:rsid w:val="000322B6"/>
    <w:rPr>
      <w:color w:val="986801"/>
    </w:rPr>
  </w:style>
  <w:style w:type="character" w:customStyle="1" w:styleId="hljs-selector-pseudo-slc">
    <w:name w:val="hljs-selector-pseudo-slc"/>
    <w:basedOn w:val="hljs-selector-pseudo"/>
    <w:uiPriority w:val="1"/>
    <w:unhideWhenUsed/>
    <w:rsid w:val="000322B6"/>
    <w:rPr>
      <w:b/>
      <w:bCs/>
      <w:color w:val="986801"/>
      <w:sz w:val="20"/>
      <w:shd w:val="clear" w:color="auto" w:fill="D4D4D4"/>
    </w:rPr>
  </w:style>
  <w:style w:type="character" w:customStyle="1" w:styleId="hljs-selector-tag">
    <w:name w:val="hljs-selector-tag"/>
    <w:basedOn w:val="DefaultParagraphFont"/>
    <w:uiPriority w:val="1"/>
    <w:unhideWhenUsed/>
    <w:rsid w:val="000322B6"/>
    <w:rPr>
      <w:color w:val="E45649"/>
    </w:rPr>
  </w:style>
  <w:style w:type="character" w:customStyle="1" w:styleId="hljs-selector-tag-slc">
    <w:name w:val="hljs-selector-tag-slc"/>
    <w:basedOn w:val="hljs-selector-tag"/>
    <w:uiPriority w:val="1"/>
    <w:unhideWhenUsed/>
    <w:rsid w:val="000322B6"/>
    <w:rPr>
      <w:b/>
      <w:bCs/>
      <w:color w:val="E45649"/>
      <w:sz w:val="20"/>
      <w:shd w:val="clear" w:color="auto" w:fill="D4D4D4"/>
    </w:rPr>
  </w:style>
  <w:style w:type="character" w:customStyle="1" w:styleId="hljs-slc">
    <w:name w:val="hljs-slc"/>
    <w:basedOn w:val="DefaultParagraphFont"/>
    <w:uiPriority w:val="1"/>
    <w:unhideWhenUsed/>
    <w:rsid w:val="000322B6"/>
    <w:rPr>
      <w:b/>
      <w:bCs/>
      <w:shd w:val="clear" w:color="auto" w:fill="D4D4D4"/>
      <w:lang w:val="en-IN"/>
    </w:rPr>
  </w:style>
  <w:style w:type="character" w:customStyle="1" w:styleId="hljs-string">
    <w:name w:val="hljs-string"/>
    <w:basedOn w:val="DefaultParagraphFont"/>
    <w:uiPriority w:val="1"/>
    <w:unhideWhenUsed/>
    <w:rsid w:val="000322B6"/>
    <w:rPr>
      <w:color w:val="50A14F"/>
    </w:rPr>
  </w:style>
  <w:style w:type="character" w:customStyle="1" w:styleId="hljs-string-slc">
    <w:name w:val="hljs-string-slc"/>
    <w:basedOn w:val="hljs-string"/>
    <w:uiPriority w:val="1"/>
    <w:unhideWhenUsed/>
    <w:rsid w:val="000322B6"/>
    <w:rPr>
      <w:b/>
      <w:bCs/>
      <w:color w:val="50A14F"/>
      <w:sz w:val="20"/>
      <w:shd w:val="clear" w:color="auto" w:fill="D4D4D4"/>
    </w:rPr>
  </w:style>
  <w:style w:type="character" w:customStyle="1" w:styleId="hljs-strong">
    <w:name w:val="hljs-strong"/>
    <w:basedOn w:val="DefaultParagraphFont"/>
    <w:uiPriority w:val="1"/>
    <w:unhideWhenUsed/>
    <w:rsid w:val="000322B6"/>
    <w:rPr>
      <w:b/>
      <w:bCs/>
    </w:rPr>
  </w:style>
  <w:style w:type="character" w:customStyle="1" w:styleId="hljs-strong-slc">
    <w:name w:val="hljs-strong-slc"/>
    <w:basedOn w:val="hljs-strong"/>
    <w:uiPriority w:val="1"/>
    <w:unhideWhenUsed/>
    <w:rsid w:val="000322B6"/>
    <w:rPr>
      <w:b/>
      <w:bCs/>
      <w:sz w:val="20"/>
      <w:shd w:val="clear" w:color="auto" w:fill="D4D4D4"/>
    </w:rPr>
  </w:style>
  <w:style w:type="character" w:customStyle="1" w:styleId="hljs-subst">
    <w:name w:val="hljs-subst"/>
    <w:basedOn w:val="DefaultParagraphFont"/>
    <w:uiPriority w:val="1"/>
    <w:unhideWhenUsed/>
    <w:rsid w:val="000322B6"/>
    <w:rPr>
      <w:color w:val="E45649"/>
    </w:rPr>
  </w:style>
  <w:style w:type="character" w:customStyle="1" w:styleId="hljs-subst-slc">
    <w:name w:val="hljs-subst-slc"/>
    <w:basedOn w:val="hljs-subst"/>
    <w:uiPriority w:val="1"/>
    <w:unhideWhenUsed/>
    <w:rsid w:val="000322B6"/>
    <w:rPr>
      <w:b/>
      <w:bCs/>
      <w:color w:val="E45649"/>
      <w:sz w:val="20"/>
      <w:shd w:val="clear" w:color="auto" w:fill="D4D4D4"/>
    </w:rPr>
  </w:style>
  <w:style w:type="character" w:customStyle="1" w:styleId="hljs-symbol">
    <w:name w:val="hljs-symbol"/>
    <w:basedOn w:val="DefaultParagraphFont"/>
    <w:uiPriority w:val="1"/>
    <w:unhideWhenUsed/>
    <w:rsid w:val="000322B6"/>
    <w:rPr>
      <w:color w:val="4078F2"/>
    </w:rPr>
  </w:style>
  <w:style w:type="character" w:customStyle="1" w:styleId="hljs-symbol-slc">
    <w:name w:val="hljs-symbol-slc"/>
    <w:basedOn w:val="hljs-symbol"/>
    <w:uiPriority w:val="1"/>
    <w:unhideWhenUsed/>
    <w:rsid w:val="000322B6"/>
    <w:rPr>
      <w:b/>
      <w:bCs/>
      <w:color w:val="4078F2"/>
      <w:sz w:val="20"/>
      <w:shd w:val="clear" w:color="auto" w:fill="D4D4D4"/>
    </w:rPr>
  </w:style>
  <w:style w:type="character" w:customStyle="1" w:styleId="hljs-tag">
    <w:name w:val="hljs-tag"/>
    <w:basedOn w:val="DefaultParagraphFont"/>
    <w:uiPriority w:val="1"/>
    <w:unhideWhenUsed/>
    <w:rsid w:val="000322B6"/>
  </w:style>
  <w:style w:type="character" w:customStyle="1" w:styleId="hljs-tag-slc">
    <w:name w:val="hljs-tag-slc"/>
    <w:basedOn w:val="hljs-tag"/>
    <w:uiPriority w:val="1"/>
    <w:unhideWhenUsed/>
    <w:rsid w:val="000322B6"/>
    <w:rPr>
      <w:b/>
      <w:bCs/>
      <w:sz w:val="20"/>
      <w:shd w:val="clear" w:color="auto" w:fill="D4D4D4"/>
    </w:rPr>
  </w:style>
  <w:style w:type="character" w:customStyle="1" w:styleId="hljs-template-tag">
    <w:name w:val="hljs-template-tag"/>
    <w:basedOn w:val="DefaultParagraphFont"/>
    <w:uiPriority w:val="1"/>
    <w:unhideWhenUsed/>
    <w:rsid w:val="000322B6"/>
  </w:style>
  <w:style w:type="character" w:customStyle="1" w:styleId="hljs-template-tag-slc">
    <w:name w:val="hljs-template-tag-slc"/>
    <w:basedOn w:val="hljs-template-tag"/>
    <w:uiPriority w:val="1"/>
    <w:unhideWhenUsed/>
    <w:rsid w:val="000322B6"/>
    <w:rPr>
      <w:b/>
      <w:bCs/>
      <w:sz w:val="20"/>
      <w:shd w:val="clear" w:color="auto" w:fill="D4D4D4"/>
    </w:rPr>
  </w:style>
  <w:style w:type="character" w:customStyle="1" w:styleId="hljs-template-variable">
    <w:name w:val="hljs-template-variable"/>
    <w:basedOn w:val="DefaultParagraphFont"/>
    <w:uiPriority w:val="1"/>
    <w:unhideWhenUsed/>
    <w:rsid w:val="000322B6"/>
    <w:rPr>
      <w:color w:val="986801"/>
    </w:rPr>
  </w:style>
  <w:style w:type="character" w:customStyle="1" w:styleId="hljs-template-variable-slc">
    <w:name w:val="hljs-template-variable-slc"/>
    <w:basedOn w:val="hljs-template-variable"/>
    <w:uiPriority w:val="1"/>
    <w:unhideWhenUsed/>
    <w:rsid w:val="000322B6"/>
    <w:rPr>
      <w:b/>
      <w:bCs/>
      <w:color w:val="986801"/>
      <w:sz w:val="20"/>
      <w:shd w:val="clear" w:color="auto" w:fill="D4D4D4"/>
    </w:rPr>
  </w:style>
  <w:style w:type="character" w:customStyle="1" w:styleId="hljs-title">
    <w:name w:val="hljs-title"/>
    <w:basedOn w:val="DefaultParagraphFont"/>
    <w:uiPriority w:val="1"/>
    <w:unhideWhenUsed/>
    <w:rsid w:val="000322B6"/>
    <w:rPr>
      <w:color w:val="4078F2"/>
    </w:rPr>
  </w:style>
  <w:style w:type="character" w:customStyle="1" w:styleId="hljs-title-slc">
    <w:name w:val="hljs-title-slc"/>
    <w:basedOn w:val="hljs-title"/>
    <w:uiPriority w:val="1"/>
    <w:unhideWhenUsed/>
    <w:rsid w:val="000322B6"/>
    <w:rPr>
      <w:b/>
      <w:bCs/>
      <w:color w:val="4078F2"/>
      <w:sz w:val="20"/>
      <w:shd w:val="clear" w:color="auto" w:fill="D4D4D4"/>
    </w:rPr>
  </w:style>
  <w:style w:type="character" w:customStyle="1" w:styleId="hljs-type">
    <w:name w:val="hljs-type"/>
    <w:basedOn w:val="DefaultParagraphFont"/>
    <w:uiPriority w:val="1"/>
    <w:unhideWhenUsed/>
    <w:rsid w:val="000322B6"/>
    <w:rPr>
      <w:color w:val="986801"/>
    </w:rPr>
  </w:style>
  <w:style w:type="character" w:customStyle="1" w:styleId="hljs-type-slc">
    <w:name w:val="hljs-type-slc"/>
    <w:basedOn w:val="hljs-type"/>
    <w:uiPriority w:val="1"/>
    <w:unhideWhenUsed/>
    <w:rsid w:val="000322B6"/>
    <w:rPr>
      <w:b/>
      <w:bCs/>
      <w:color w:val="986801"/>
      <w:sz w:val="20"/>
      <w:shd w:val="clear" w:color="auto" w:fill="D4D4D4"/>
    </w:rPr>
  </w:style>
  <w:style w:type="character" w:customStyle="1" w:styleId="hljs-typing">
    <w:name w:val="hljs-typing"/>
    <w:basedOn w:val="DefaultParagraphFont"/>
    <w:uiPriority w:val="1"/>
    <w:unhideWhenUsed/>
    <w:rsid w:val="000322B6"/>
  </w:style>
  <w:style w:type="character" w:customStyle="1" w:styleId="hljs-typing-slc">
    <w:name w:val="hljs-typing-slc"/>
    <w:basedOn w:val="hljs-typing"/>
    <w:uiPriority w:val="1"/>
    <w:unhideWhenUsed/>
    <w:rsid w:val="000322B6"/>
    <w:rPr>
      <w:b/>
      <w:bCs/>
      <w:sz w:val="20"/>
      <w:shd w:val="clear" w:color="auto" w:fill="D4D4D4"/>
    </w:rPr>
  </w:style>
  <w:style w:type="character" w:customStyle="1" w:styleId="hljs-variable">
    <w:name w:val="hljs-variable"/>
    <w:basedOn w:val="DefaultParagraphFont"/>
    <w:unhideWhenUsed/>
    <w:rsid w:val="000322B6"/>
    <w:rPr>
      <w:color w:val="986801"/>
    </w:rPr>
  </w:style>
  <w:style w:type="character" w:customStyle="1" w:styleId="hljs-variable-slc">
    <w:name w:val="hljs-variable-slc"/>
    <w:basedOn w:val="hljs-variable"/>
    <w:uiPriority w:val="1"/>
    <w:unhideWhenUsed/>
    <w:rsid w:val="000322B6"/>
    <w:rPr>
      <w:b/>
      <w:bCs/>
      <w:color w:val="986801"/>
      <w:sz w:val="20"/>
      <w:shd w:val="clear" w:color="auto" w:fill="D4D4D4"/>
    </w:rPr>
  </w:style>
  <w:style w:type="paragraph" w:customStyle="1" w:styleId="HS-ChapterNumber">
    <w:name w:val="HS - ChapterNumber"/>
    <w:next w:val="Normal"/>
    <w:rsid w:val="000322B6"/>
    <w:pPr>
      <w:spacing w:after="450" w:line="240" w:lineRule="auto"/>
    </w:pPr>
    <w:rPr>
      <w:rFonts w:ascii="Jost* Medium" w:eastAsia="Times New Roman" w:hAnsi="Jost* Medium"/>
      <w:bCs/>
      <w:color w:val="000000"/>
      <w:kern w:val="32"/>
      <w:sz w:val="168"/>
      <w:szCs w:val="32"/>
      <w:lang w:val="en-GB"/>
    </w:rPr>
  </w:style>
  <w:style w:type="paragraph" w:customStyle="1" w:styleId="HS-ChapterTitle">
    <w:name w:val="HS - ChapterTitle"/>
    <w:next w:val="P0-Paragraph"/>
    <w:rsid w:val="000322B6"/>
    <w:pPr>
      <w:spacing w:after="720" w:line="240" w:lineRule="auto"/>
    </w:pPr>
    <w:rPr>
      <w:rFonts w:ascii="Jost* Medium" w:eastAsia="Times New Roman" w:hAnsi="Jost* Medium"/>
      <w:bCs/>
      <w:color w:val="000000"/>
      <w:kern w:val="32"/>
      <w:sz w:val="56"/>
      <w:szCs w:val="32"/>
      <w:lang w:val="en-GB"/>
    </w:rPr>
  </w:style>
  <w:style w:type="paragraph" w:customStyle="1" w:styleId="HS-Heading1">
    <w:name w:val="HS - Heading 1"/>
    <w:next w:val="P0-Paragraph"/>
    <w:link w:val="HS-Heading1Char"/>
    <w:qFormat/>
    <w:rsid w:val="000322B6"/>
    <w:pPr>
      <w:keepNext/>
      <w:spacing w:before="90" w:after="50" w:line="240" w:lineRule="auto"/>
      <w:outlineLvl w:val="0"/>
    </w:pPr>
    <w:rPr>
      <w:rFonts w:ascii="Jost*" w:eastAsia="Times New Roman" w:hAnsi="Jost*" w:cs="Times New Roman"/>
      <w:b/>
      <w:sz w:val="32"/>
      <w:szCs w:val="24"/>
      <w:lang w:val="en-US"/>
    </w:rPr>
  </w:style>
  <w:style w:type="character" w:customStyle="1" w:styleId="HS-Heading1Char">
    <w:name w:val="HS - Heading 1 Char"/>
    <w:basedOn w:val="DefaultParagraphFont"/>
    <w:link w:val="HS-Heading1"/>
    <w:rsid w:val="000322B6"/>
    <w:rPr>
      <w:rFonts w:ascii="Jost*" w:eastAsia="Times New Roman" w:hAnsi="Jost*" w:cs="Times New Roman"/>
      <w:b/>
      <w:sz w:val="32"/>
      <w:szCs w:val="24"/>
      <w:lang w:val="en-US"/>
    </w:rPr>
  </w:style>
  <w:style w:type="paragraph" w:customStyle="1" w:styleId="HS-Heading2">
    <w:name w:val="HS - Heading 2"/>
    <w:basedOn w:val="HS-Heading1"/>
    <w:next w:val="P0-Paragraph"/>
    <w:rsid w:val="000322B6"/>
    <w:pPr>
      <w:outlineLvl w:val="1"/>
    </w:pPr>
    <w:rPr>
      <w:sz w:val="28"/>
    </w:rPr>
  </w:style>
  <w:style w:type="paragraph" w:customStyle="1" w:styleId="HS-Heading3">
    <w:name w:val="HS - Heading 3"/>
    <w:basedOn w:val="HS-Heading1"/>
    <w:next w:val="P0-Paragraph"/>
    <w:rsid w:val="000322B6"/>
    <w:pPr>
      <w:spacing w:before="72"/>
      <w:outlineLvl w:val="2"/>
    </w:pPr>
    <w:rPr>
      <w:sz w:val="26"/>
    </w:rPr>
  </w:style>
  <w:style w:type="paragraph" w:customStyle="1" w:styleId="HS-Heading4">
    <w:name w:val="HS - Heading 4"/>
    <w:basedOn w:val="HS-Heading1"/>
    <w:next w:val="P0-Paragraph"/>
    <w:rsid w:val="000322B6"/>
    <w:pPr>
      <w:spacing w:before="72"/>
      <w:outlineLvl w:val="3"/>
    </w:pPr>
    <w:rPr>
      <w:sz w:val="24"/>
    </w:rPr>
  </w:style>
  <w:style w:type="paragraph" w:customStyle="1" w:styleId="HS-Heading5">
    <w:name w:val="HS - Heading 5"/>
    <w:basedOn w:val="HS-Heading1"/>
    <w:next w:val="P0-Paragraph"/>
    <w:rsid w:val="000322B6"/>
    <w:pPr>
      <w:spacing w:before="50"/>
      <w:outlineLvl w:val="4"/>
    </w:pPr>
    <w:rPr>
      <w:rFonts w:ascii="Jost* Semi" w:hAnsi="Jost* Semi"/>
      <w:b w:val="0"/>
      <w:sz w:val="24"/>
    </w:rPr>
  </w:style>
  <w:style w:type="paragraph" w:customStyle="1" w:styleId="HS-Heading6">
    <w:name w:val="HS - Heading 6"/>
    <w:basedOn w:val="HS-Heading1"/>
    <w:next w:val="P0-Paragraph"/>
    <w:rsid w:val="000322B6"/>
    <w:pPr>
      <w:spacing w:before="50"/>
      <w:outlineLvl w:val="5"/>
    </w:pPr>
    <w:rPr>
      <w:rFonts w:ascii="Jost* Semi" w:hAnsi="Jost* Semi"/>
      <w:b w:val="0"/>
      <w:sz w:val="24"/>
    </w:rPr>
  </w:style>
  <w:style w:type="paragraph" w:customStyle="1" w:styleId="HS-MainHeading">
    <w:name w:val="HS - MainHeading"/>
    <w:basedOn w:val="HS-ChapterTitle"/>
    <w:rsid w:val="000322B6"/>
    <w:pPr>
      <w:spacing w:before="900"/>
      <w:jc w:val="right"/>
    </w:pPr>
    <w:rPr>
      <w:rFonts w:ascii="Jost* Semi" w:hAnsi="Jost* Semi"/>
    </w:rPr>
  </w:style>
  <w:style w:type="paragraph" w:customStyle="1" w:styleId="HS-PartNumber">
    <w:name w:val="HS - PartNumber"/>
    <w:basedOn w:val="HS-ChapterTitle"/>
    <w:next w:val="Normal"/>
    <w:rsid w:val="000322B6"/>
    <w:pPr>
      <w:tabs>
        <w:tab w:val="left" w:pos="0"/>
        <w:tab w:val="center" w:pos="3960"/>
        <w:tab w:val="right" w:pos="7920"/>
      </w:tabs>
      <w:jc w:val="center"/>
    </w:pPr>
    <w:rPr>
      <w:sz w:val="96"/>
      <w:szCs w:val="96"/>
      <w:lang w:val="en-US"/>
    </w:rPr>
  </w:style>
  <w:style w:type="paragraph" w:customStyle="1" w:styleId="HS-PartTitle">
    <w:name w:val="HS - PartTitle"/>
    <w:basedOn w:val="HS-PartNumber"/>
    <w:next w:val="P0-Paragraph"/>
    <w:rsid w:val="000322B6"/>
    <w:rPr>
      <w:rFonts w:ascii="Jost*" w:hAnsi="Jost*"/>
      <w:sz w:val="72"/>
    </w:rPr>
  </w:style>
  <w:style w:type="paragraph" w:customStyle="1" w:styleId="I0-InfoBox">
    <w:name w:val="I0 - InfoBox"/>
    <w:basedOn w:val="P0-Paragraph"/>
    <w:link w:val="I0-InfoBoxChar"/>
    <w:qFormat/>
    <w:rsid w:val="000322B6"/>
    <w:pPr>
      <w:pBdr>
        <w:top w:val="single" w:sz="4" w:space="6" w:color="auto"/>
        <w:left w:val="single" w:sz="4" w:space="4" w:color="auto"/>
        <w:bottom w:val="single" w:sz="4" w:space="9" w:color="auto"/>
        <w:right w:val="single" w:sz="4" w:space="4" w:color="auto"/>
      </w:pBdr>
      <w:shd w:val="clear" w:color="auto" w:fill="FFFFFF"/>
      <w:suppressAutoHyphens/>
      <w:spacing w:after="126"/>
    </w:pPr>
    <w:rPr>
      <w:sz w:val="20"/>
    </w:rPr>
  </w:style>
  <w:style w:type="character" w:customStyle="1" w:styleId="I0-InfoBoxChar">
    <w:name w:val="I0 - InfoBox Char"/>
    <w:link w:val="I0-InfoBox"/>
    <w:rsid w:val="000322B6"/>
    <w:rPr>
      <w:rFonts w:ascii="Crimson Pro" w:eastAsia="Times New Roman" w:hAnsi="Crimson Pro" w:cs="Times New Roman"/>
      <w:sz w:val="20"/>
      <w:szCs w:val="24"/>
      <w:shd w:val="clear" w:color="auto" w:fill="FFFFFF"/>
      <w:lang w:val="en-US"/>
    </w:rPr>
  </w:style>
  <w:style w:type="paragraph" w:customStyle="1" w:styleId="I0-InfoBoxBullet">
    <w:name w:val="I0 - InfoBoxBullet"/>
    <w:basedOn w:val="I0-InfoBox"/>
    <w:qFormat/>
    <w:rsid w:val="000322B6"/>
    <w:pPr>
      <w:numPr>
        <w:numId w:val="25"/>
      </w:numPr>
      <w:spacing w:after="0"/>
      <w:ind w:left="360"/>
      <w:contextualSpacing/>
    </w:pPr>
  </w:style>
  <w:style w:type="paragraph" w:customStyle="1" w:styleId="I0-InfoBoxFigure">
    <w:name w:val="I0 - InfoBoxFigure"/>
    <w:basedOn w:val="I0-InfoBox"/>
    <w:qFormat/>
    <w:rsid w:val="000322B6"/>
    <w:pPr>
      <w:jc w:val="center"/>
    </w:pPr>
    <w:rPr>
      <w:sz w:val="16"/>
    </w:rPr>
  </w:style>
  <w:style w:type="paragraph" w:customStyle="1" w:styleId="I0-InfoBoxCaption">
    <w:name w:val="I0 - InfoBoxCaption"/>
    <w:basedOn w:val="I0-InfoBoxFigure"/>
    <w:rsid w:val="000322B6"/>
  </w:style>
  <w:style w:type="paragraph" w:customStyle="1" w:styleId="I0-InfoBoxCenter">
    <w:name w:val="I0 - InfoBoxCenter"/>
    <w:basedOn w:val="I0-InfoBox"/>
    <w:rsid w:val="000322B6"/>
    <w:pPr>
      <w:jc w:val="center"/>
    </w:pPr>
  </w:style>
  <w:style w:type="paragraph" w:customStyle="1" w:styleId="I0-InfoBoxCode">
    <w:name w:val="I0 - InfoBoxCode"/>
    <w:basedOn w:val="I0-InfoBox"/>
    <w:rsid w:val="000322B6"/>
    <w:pPr>
      <w:shd w:val="clear" w:color="auto" w:fill="FAFAFA"/>
      <w:spacing w:after="60"/>
      <w:contextualSpacing/>
    </w:pPr>
    <w:rPr>
      <w:rFonts w:ascii="Consolas" w:hAnsi="Consolas"/>
      <w:color w:val="383A42"/>
      <w:sz w:val="18"/>
    </w:rPr>
  </w:style>
  <w:style w:type="paragraph" w:customStyle="1" w:styleId="I0-InfoBoxConsole">
    <w:name w:val="I0 - InfoBoxConsole"/>
    <w:basedOn w:val="I0-InfoBoxCode"/>
    <w:rsid w:val="000322B6"/>
    <w:pPr>
      <w:shd w:val="clear" w:color="auto" w:fill="282A36"/>
    </w:pPr>
    <w:rPr>
      <w:color w:val="F8F8F2"/>
    </w:rPr>
  </w:style>
  <w:style w:type="paragraph" w:customStyle="1" w:styleId="I0-InfoBoxNumberedList">
    <w:name w:val="I0 - InfoBoxNumberedList"/>
    <w:basedOn w:val="I0-InfoBoxBullet"/>
    <w:rsid w:val="000322B6"/>
    <w:pPr>
      <w:numPr>
        <w:numId w:val="15"/>
      </w:numPr>
      <w:ind w:left="360"/>
    </w:pPr>
  </w:style>
  <w:style w:type="paragraph" w:customStyle="1" w:styleId="L1-Bullet">
    <w:name w:val="L1 - Bullet"/>
    <w:basedOn w:val="P0-Paragraph"/>
    <w:autoRedefine/>
    <w:rsid w:val="000322B6"/>
    <w:pPr>
      <w:numPr>
        <w:numId w:val="27"/>
      </w:numPr>
      <w:tabs>
        <w:tab w:val="left" w:pos="360"/>
      </w:tabs>
      <w:suppressAutoHyphens/>
      <w:spacing w:after="126"/>
      <w:ind w:left="990"/>
      <w:contextualSpacing/>
    </w:pPr>
  </w:style>
  <w:style w:type="paragraph" w:customStyle="1" w:styleId="L1-Alphabet">
    <w:name w:val="L1 - Alphabet"/>
    <w:basedOn w:val="L1-Bullet"/>
    <w:rsid w:val="000322B6"/>
    <w:pPr>
      <w:numPr>
        <w:numId w:val="16"/>
      </w:numPr>
      <w:spacing w:after="2"/>
      <w:ind w:left="990"/>
    </w:pPr>
  </w:style>
  <w:style w:type="paragraph" w:customStyle="1" w:styleId="L1-Numbered">
    <w:name w:val="L1 - Numbered"/>
    <w:basedOn w:val="L1-Bullet"/>
    <w:rsid w:val="000322B6"/>
    <w:pPr>
      <w:numPr>
        <w:numId w:val="17"/>
      </w:numPr>
      <w:ind w:left="990" w:hanging="360"/>
    </w:pPr>
  </w:style>
  <w:style w:type="paragraph" w:customStyle="1" w:styleId="L2-Bullet">
    <w:name w:val="L2 - Bullet"/>
    <w:basedOn w:val="L1-Bullet"/>
    <w:rsid w:val="000322B6"/>
    <w:pPr>
      <w:ind w:left="1620"/>
    </w:pPr>
  </w:style>
  <w:style w:type="paragraph" w:customStyle="1" w:styleId="L2-Alphabet">
    <w:name w:val="L2 - Alphabet"/>
    <w:basedOn w:val="L2-Bullet"/>
    <w:qFormat/>
    <w:rsid w:val="000322B6"/>
    <w:pPr>
      <w:numPr>
        <w:numId w:val="19"/>
      </w:numPr>
      <w:ind w:left="1620"/>
    </w:pPr>
    <w:rPr>
      <w:bCs/>
    </w:rPr>
  </w:style>
  <w:style w:type="paragraph" w:customStyle="1" w:styleId="L2-Numbered">
    <w:name w:val="L2 - Numbered"/>
    <w:basedOn w:val="L2-Bullet"/>
    <w:rsid w:val="000322B6"/>
    <w:pPr>
      <w:numPr>
        <w:numId w:val="20"/>
      </w:numPr>
      <w:ind w:left="1620"/>
    </w:pPr>
  </w:style>
  <w:style w:type="paragraph" w:customStyle="1" w:styleId="L3-Bullet">
    <w:name w:val="L3 - Bullet"/>
    <w:basedOn w:val="L2-Bullet"/>
    <w:rsid w:val="000322B6"/>
    <w:pPr>
      <w:ind w:left="2250"/>
    </w:pPr>
  </w:style>
  <w:style w:type="paragraph" w:customStyle="1" w:styleId="L3-Alphabet">
    <w:name w:val="L3 - Alphabet"/>
    <w:basedOn w:val="L3-Bullet"/>
    <w:rsid w:val="000322B6"/>
    <w:pPr>
      <w:numPr>
        <w:numId w:val="22"/>
      </w:numPr>
      <w:ind w:left="2250"/>
    </w:pPr>
  </w:style>
  <w:style w:type="paragraph" w:customStyle="1" w:styleId="L3-Numbered">
    <w:name w:val="L3 - Numbered"/>
    <w:basedOn w:val="L3-Bullet"/>
    <w:rsid w:val="000322B6"/>
    <w:pPr>
      <w:numPr>
        <w:numId w:val="23"/>
      </w:numPr>
      <w:ind w:left="2250"/>
    </w:pPr>
  </w:style>
  <w:style w:type="paragraph" w:customStyle="1" w:styleId="P0-ParagraphCenter">
    <w:name w:val="P0 - ParagraphCenter"/>
    <w:basedOn w:val="P0-Paragraph"/>
    <w:rsid w:val="000322B6"/>
    <w:pPr>
      <w:jc w:val="center"/>
    </w:pPr>
  </w:style>
  <w:style w:type="paragraph" w:customStyle="1" w:styleId="P1-Paragraph">
    <w:name w:val="P1 - Paragraph"/>
    <w:basedOn w:val="L1-Bullet"/>
    <w:rsid w:val="000322B6"/>
    <w:pPr>
      <w:numPr>
        <w:numId w:val="0"/>
      </w:numPr>
      <w:tabs>
        <w:tab w:val="left" w:pos="720"/>
      </w:tabs>
      <w:autoSpaceDE w:val="0"/>
      <w:autoSpaceDN w:val="0"/>
      <w:adjustRightInd w:val="0"/>
      <w:spacing w:after="120"/>
      <w:ind w:left="629"/>
      <w:contextualSpacing w:val="0"/>
      <w:textAlignment w:val="center"/>
    </w:pPr>
    <w:rPr>
      <w:rFonts w:cs="Book Antiqua"/>
      <w:color w:val="000000"/>
      <w:szCs w:val="21"/>
    </w:rPr>
  </w:style>
  <w:style w:type="paragraph" w:customStyle="1" w:styleId="P1-ParagraphCenter">
    <w:name w:val="P1 - ParagraphCenter"/>
    <w:basedOn w:val="P1-Paragraph"/>
    <w:rsid w:val="000322B6"/>
    <w:pPr>
      <w:ind w:left="634"/>
      <w:jc w:val="center"/>
    </w:pPr>
  </w:style>
  <w:style w:type="paragraph" w:customStyle="1" w:styleId="P2-Paragraph">
    <w:name w:val="P2 - Paragraph"/>
    <w:basedOn w:val="P1-Paragraph"/>
    <w:rsid w:val="000322B6"/>
    <w:pPr>
      <w:ind w:left="1260"/>
    </w:pPr>
  </w:style>
  <w:style w:type="paragraph" w:customStyle="1" w:styleId="P2-ParagraphCenter">
    <w:name w:val="P2 - ParagraphCenter"/>
    <w:basedOn w:val="P2-Paragraph"/>
    <w:rsid w:val="000322B6"/>
    <w:pPr>
      <w:ind w:left="1267"/>
      <w:jc w:val="center"/>
    </w:pPr>
  </w:style>
  <w:style w:type="paragraph" w:customStyle="1" w:styleId="QS-Quote">
    <w:name w:val="QS - Quote"/>
    <w:basedOn w:val="P0-Paragraph"/>
    <w:rsid w:val="000322B6"/>
    <w:pPr>
      <w:shd w:val="clear" w:color="auto" w:fill="FFFF00"/>
      <w:spacing w:after="126"/>
      <w:ind w:left="540"/>
    </w:pPr>
    <w:rPr>
      <w:i/>
      <w:sz w:val="22"/>
    </w:rPr>
  </w:style>
  <w:style w:type="paragraph" w:customStyle="1" w:styleId="QS-Cite">
    <w:name w:val="QS - Cite"/>
    <w:basedOn w:val="QS-Quote"/>
    <w:next w:val="P0-Paragraph"/>
    <w:rsid w:val="000322B6"/>
    <w:pPr>
      <w:ind w:left="547"/>
      <w:jc w:val="right"/>
    </w:pPr>
  </w:style>
  <w:style w:type="paragraph" w:customStyle="1" w:styleId="T0-TipBox">
    <w:name w:val="T0 - TipBox"/>
    <w:basedOn w:val="I0-InfoBox"/>
    <w:qFormat/>
    <w:rsid w:val="000322B6"/>
    <w:pPr>
      <w:pBdr>
        <w:top w:val="double" w:sz="4" w:space="6" w:color="auto"/>
        <w:left w:val="none" w:sz="0" w:space="0" w:color="auto"/>
        <w:bottom w:val="double" w:sz="4" w:space="9" w:color="auto"/>
        <w:right w:val="none" w:sz="0" w:space="0" w:color="auto"/>
      </w:pBdr>
      <w:shd w:val="clear" w:color="auto" w:fill="auto"/>
    </w:pPr>
  </w:style>
  <w:style w:type="paragraph" w:customStyle="1" w:styleId="T0-TipBoxBullet">
    <w:name w:val="T0 - TipBoxBullet"/>
    <w:basedOn w:val="I0-InfoBoxBullet"/>
    <w:qFormat/>
    <w:rsid w:val="000322B6"/>
    <w:pPr>
      <w:pBdr>
        <w:top w:val="double" w:sz="4" w:space="6" w:color="auto"/>
        <w:left w:val="none" w:sz="0" w:space="0" w:color="auto"/>
        <w:bottom w:val="double" w:sz="4" w:space="9" w:color="auto"/>
        <w:right w:val="none" w:sz="0" w:space="0" w:color="auto"/>
      </w:pBdr>
    </w:pPr>
  </w:style>
  <w:style w:type="paragraph" w:customStyle="1" w:styleId="T0-TipBoxFigure">
    <w:name w:val="T0 - TipBoxFigure"/>
    <w:basedOn w:val="I0-InfoBoxFigure"/>
    <w:next w:val="Normal"/>
    <w:qFormat/>
    <w:rsid w:val="000322B6"/>
    <w:pPr>
      <w:pBdr>
        <w:top w:val="double" w:sz="4" w:space="6" w:color="auto"/>
        <w:left w:val="none" w:sz="0" w:space="0" w:color="auto"/>
        <w:bottom w:val="double" w:sz="4" w:space="9" w:color="auto"/>
        <w:right w:val="none" w:sz="0" w:space="0" w:color="auto"/>
      </w:pBdr>
    </w:pPr>
  </w:style>
  <w:style w:type="paragraph" w:customStyle="1" w:styleId="T0-TipBoxCaption">
    <w:name w:val="T0 - TipBoxCaption"/>
    <w:basedOn w:val="T0-TipBoxFigure"/>
    <w:rsid w:val="000322B6"/>
  </w:style>
  <w:style w:type="paragraph" w:customStyle="1" w:styleId="T0-TipBoxCenter">
    <w:name w:val="T0 - TipBoxCenter"/>
    <w:basedOn w:val="T0-TipBox"/>
    <w:rsid w:val="000322B6"/>
    <w:pPr>
      <w:jc w:val="center"/>
    </w:pPr>
  </w:style>
  <w:style w:type="paragraph" w:customStyle="1" w:styleId="T0-TipBoxCode">
    <w:name w:val="T0 - TipBoxCode"/>
    <w:basedOn w:val="I0-InfoBoxCode"/>
    <w:rsid w:val="000322B6"/>
    <w:pPr>
      <w:pBdr>
        <w:top w:val="double" w:sz="4" w:space="6" w:color="auto"/>
        <w:left w:val="none" w:sz="0" w:space="0" w:color="auto"/>
        <w:bottom w:val="double" w:sz="4" w:space="9" w:color="auto"/>
        <w:right w:val="none" w:sz="0" w:space="0" w:color="auto"/>
      </w:pBdr>
    </w:pPr>
  </w:style>
  <w:style w:type="paragraph" w:customStyle="1" w:styleId="T0-TipBoxConsole">
    <w:name w:val="T0 - TipBoxConsole"/>
    <w:basedOn w:val="T0-TipBoxCode"/>
    <w:rsid w:val="000322B6"/>
    <w:pPr>
      <w:shd w:val="clear" w:color="auto" w:fill="282A36"/>
    </w:pPr>
    <w:rPr>
      <w:color w:val="F8F8F2"/>
    </w:rPr>
  </w:style>
  <w:style w:type="paragraph" w:customStyle="1" w:styleId="T0-TipBoxNumberedList">
    <w:name w:val="T0 - TipBoxNumberedList"/>
    <w:basedOn w:val="T0-TipBoxBullet"/>
    <w:rsid w:val="000322B6"/>
    <w:pPr>
      <w:numPr>
        <w:numId w:val="26"/>
      </w:numPr>
      <w:ind w:left="360"/>
    </w:pPr>
  </w:style>
  <w:style w:type="paragraph" w:customStyle="1" w:styleId="T0-Table">
    <w:name w:val="T0 - Table"/>
    <w:basedOn w:val="Normal"/>
    <w:rsid w:val="000322B6"/>
    <w:pPr>
      <w:spacing w:after="126"/>
    </w:pPr>
    <w:rPr>
      <w:rFonts w:ascii="Crimson Pro" w:hAnsi="Crimson Pro" w:cs="Arial"/>
      <w:bCs/>
      <w:kern w:val="0"/>
      <w:sz w:val="20"/>
      <w14:ligatures w14:val="none"/>
    </w:rPr>
  </w:style>
  <w:style w:type="paragraph" w:customStyle="1" w:styleId="T0-TableBullet">
    <w:name w:val="T0 - TableBullet"/>
    <w:basedOn w:val="L1-Bullet"/>
    <w:qFormat/>
    <w:rsid w:val="000322B6"/>
    <w:pPr>
      <w:spacing w:before="60" w:after="60"/>
      <w:ind w:left="432" w:right="72"/>
    </w:pPr>
    <w:rPr>
      <w:sz w:val="20"/>
      <w:lang w:eastAsia="ar-SA"/>
    </w:rPr>
  </w:style>
  <w:style w:type="paragraph" w:customStyle="1" w:styleId="T0-TableFigure">
    <w:name w:val="T0 - TableFigure"/>
    <w:basedOn w:val="T0-Table"/>
    <w:next w:val="Normal"/>
    <w:qFormat/>
    <w:rsid w:val="000322B6"/>
    <w:pPr>
      <w:spacing w:before="120" w:after="120"/>
      <w:jc w:val="center"/>
    </w:pPr>
    <w:rPr>
      <w:sz w:val="16"/>
    </w:rPr>
  </w:style>
  <w:style w:type="paragraph" w:customStyle="1" w:styleId="T0-TableCaption">
    <w:name w:val="T0 - TableCaption"/>
    <w:basedOn w:val="T0-TableFigure"/>
    <w:next w:val="T0-Table"/>
    <w:rsid w:val="000322B6"/>
  </w:style>
  <w:style w:type="paragraph" w:customStyle="1" w:styleId="T0-TableCenter">
    <w:name w:val="T0 - TableCenter"/>
    <w:basedOn w:val="T0-Table"/>
    <w:rsid w:val="000322B6"/>
    <w:pPr>
      <w:jc w:val="center"/>
    </w:pPr>
  </w:style>
  <w:style w:type="paragraph" w:customStyle="1" w:styleId="T0-TableCode">
    <w:name w:val="T0 - TableCode"/>
    <w:basedOn w:val="T0-Table"/>
    <w:rsid w:val="000322B6"/>
    <w:pPr>
      <w:pBdr>
        <w:top w:val="single" w:sz="4" w:space="4" w:color="FAFAFA"/>
        <w:left w:val="single" w:sz="4" w:space="8" w:color="FAFAFA"/>
        <w:bottom w:val="single" w:sz="4" w:space="4" w:color="FAFAFA"/>
        <w:right w:val="single" w:sz="4" w:space="8" w:color="FAFAFA"/>
      </w:pBdr>
      <w:shd w:val="clear" w:color="auto" w:fill="FAFAFA"/>
      <w:spacing w:before="120" w:after="120"/>
      <w:ind w:left="230" w:right="230"/>
      <w:contextualSpacing/>
    </w:pPr>
    <w:rPr>
      <w:rFonts w:ascii="Consolas" w:hAnsi="Consolas"/>
      <w:color w:val="383A42"/>
      <w:sz w:val="18"/>
      <w:lang w:val="en-IN"/>
    </w:rPr>
  </w:style>
  <w:style w:type="paragraph" w:customStyle="1" w:styleId="T0-TableConsole">
    <w:name w:val="T0 - TableConsole"/>
    <w:basedOn w:val="T0-TableCode"/>
    <w:autoRedefine/>
    <w:rsid w:val="000322B6"/>
    <w:pPr>
      <w:pBdr>
        <w:top w:val="single" w:sz="4" w:space="4" w:color="282A36"/>
        <w:left w:val="single" w:sz="4" w:space="8" w:color="282A36"/>
        <w:bottom w:val="single" w:sz="4" w:space="4" w:color="282A36"/>
        <w:right w:val="single" w:sz="4" w:space="8" w:color="282A36"/>
      </w:pBdr>
      <w:shd w:val="clear" w:color="auto" w:fill="282A36"/>
    </w:pPr>
    <w:rPr>
      <w:color w:val="F8F8F2"/>
    </w:rPr>
  </w:style>
  <w:style w:type="paragraph" w:customStyle="1" w:styleId="T0-TableNumberedList">
    <w:name w:val="T0 - TableNumberedList"/>
    <w:basedOn w:val="T0-TableBullet"/>
    <w:rsid w:val="000322B6"/>
    <w:pPr>
      <w:numPr>
        <w:numId w:val="28"/>
      </w:numPr>
    </w:pPr>
  </w:style>
  <w:style w:type="paragraph" w:styleId="HTMLPreformatted">
    <w:name w:val="HTML Preformatted"/>
    <w:basedOn w:val="Normal"/>
    <w:link w:val="HTMLPreformattedChar"/>
    <w:uiPriority w:val="99"/>
    <w:semiHidden/>
    <w:unhideWhenUsed/>
    <w:rsid w:val="000322B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322B6"/>
    <w:rPr>
      <w:rFonts w:ascii="Consolas" w:eastAsiaTheme="minorHAnsi" w:hAnsi="Consolas" w:cstheme="minorBidi"/>
      <w:kern w:val="2"/>
      <w:sz w:val="20"/>
      <w:szCs w:val="20"/>
      <w:lang w:val="en-US"/>
      <w14:ligatures w14:val="standardContextual"/>
    </w:rPr>
  </w:style>
  <w:style w:type="character" w:customStyle="1" w:styleId="TitleChar">
    <w:name w:val="Title Char"/>
    <w:basedOn w:val="DefaultParagraphFont"/>
    <w:link w:val="Title"/>
    <w:uiPriority w:val="10"/>
    <w:rsid w:val="000322B6"/>
    <w:rPr>
      <w:rFonts w:asciiTheme="majorHAnsi" w:eastAsiaTheme="majorEastAsia" w:hAnsiTheme="majorHAnsi" w:cstheme="majorBidi"/>
      <w:spacing w:val="-10"/>
      <w:kern w:val="28"/>
      <w:sz w:val="56"/>
      <w:szCs w:val="56"/>
      <w:lang w:val="en-US"/>
      <w14:ligatures w14:val="standardContextual"/>
    </w:rPr>
  </w:style>
  <w:style w:type="character" w:customStyle="1" w:styleId="SubtitleChar">
    <w:name w:val="Subtitle Char"/>
    <w:basedOn w:val="DefaultParagraphFont"/>
    <w:link w:val="Subtitle"/>
    <w:uiPriority w:val="11"/>
    <w:rsid w:val="000322B6"/>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paragraph" w:styleId="ListParagraph">
    <w:name w:val="List Paragraph"/>
    <w:basedOn w:val="Normal"/>
    <w:uiPriority w:val="34"/>
    <w:qFormat/>
    <w:rsid w:val="000322B6"/>
    <w:pPr>
      <w:ind w:left="720"/>
      <w:contextualSpacing/>
    </w:pPr>
  </w:style>
  <w:style w:type="paragraph" w:styleId="Quote">
    <w:name w:val="Quote"/>
    <w:basedOn w:val="Normal"/>
    <w:next w:val="Normal"/>
    <w:link w:val="QuoteChar"/>
    <w:uiPriority w:val="29"/>
    <w:qFormat/>
    <w:rsid w:val="000322B6"/>
    <w:pPr>
      <w:spacing w:before="160"/>
      <w:jc w:val="center"/>
    </w:pPr>
    <w:rPr>
      <w:i/>
      <w:iCs/>
      <w:color w:val="404040" w:themeColor="text1" w:themeTint="BF"/>
    </w:rPr>
  </w:style>
  <w:style w:type="character" w:customStyle="1" w:styleId="QuoteChar">
    <w:name w:val="Quote Char"/>
    <w:basedOn w:val="DefaultParagraphFont"/>
    <w:link w:val="Quote"/>
    <w:uiPriority w:val="29"/>
    <w:rsid w:val="000322B6"/>
    <w:rPr>
      <w:rFonts w:asciiTheme="minorHAnsi" w:eastAsiaTheme="minorHAnsi" w:hAnsiTheme="minorHAnsi" w:cstheme="minorBidi"/>
      <w:i/>
      <w:iCs/>
      <w:color w:val="404040" w:themeColor="text1" w:themeTint="BF"/>
      <w:kern w:val="2"/>
      <w:sz w:val="24"/>
      <w:szCs w:val="24"/>
      <w:lang w:val="en-US"/>
      <w14:ligatures w14:val="standardContextual"/>
    </w:rPr>
  </w:style>
  <w:style w:type="paragraph" w:styleId="IntenseQuote">
    <w:name w:val="Intense Quote"/>
    <w:basedOn w:val="Normal"/>
    <w:next w:val="Normal"/>
    <w:link w:val="IntenseQuoteChar"/>
    <w:uiPriority w:val="30"/>
    <w:qFormat/>
    <w:rsid w:val="000322B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322B6"/>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styleId="IntenseEmphasis">
    <w:name w:val="Intense Emphasis"/>
    <w:basedOn w:val="DefaultParagraphFont"/>
    <w:uiPriority w:val="21"/>
    <w:qFormat/>
    <w:rsid w:val="000322B6"/>
    <w:rPr>
      <w:i/>
      <w:iCs/>
      <w:color w:val="365F91" w:themeColor="accent1" w:themeShade="BF"/>
    </w:rPr>
  </w:style>
  <w:style w:type="character" w:styleId="IntenseReference">
    <w:name w:val="Intense Reference"/>
    <w:basedOn w:val="DefaultParagraphFont"/>
    <w:uiPriority w:val="32"/>
    <w:qFormat/>
    <w:rsid w:val="000322B6"/>
    <w:rPr>
      <w:b/>
      <w:bCs/>
      <w:smallCaps/>
      <w:color w:val="365F91" w:themeColor="accent1" w:themeShade="BF"/>
      <w:spacing w:val="5"/>
    </w:rPr>
  </w:style>
  <w:style w:type="paragraph" w:styleId="NoSpacing">
    <w:name w:val="No Spacing"/>
    <w:uiPriority w:val="1"/>
    <w:qFormat/>
    <w:rsid w:val="000322B6"/>
    <w:pPr>
      <w:spacing w:line="240" w:lineRule="auto"/>
    </w:pPr>
    <w:rPr>
      <w:rFonts w:asciiTheme="minorHAnsi" w:eastAsiaTheme="minorHAnsi" w:hAnsiTheme="minorHAnsi" w:cstheme="minorBidi"/>
      <w:kern w:val="2"/>
      <w:sz w:val="24"/>
      <w:szCs w:val="24"/>
      <w:lang w:val="en-US"/>
      <w14:ligatures w14:val="standardContextual"/>
    </w:rPr>
  </w:style>
  <w:style w:type="paragraph" w:customStyle="1" w:styleId="EQ-Normal">
    <w:name w:val="EQ - Normal"/>
    <w:rsid w:val="000322B6"/>
    <w:pPr>
      <w:spacing w:line="278" w:lineRule="auto"/>
    </w:pPr>
    <w:rPr>
      <w:rFonts w:ascii="Book Antiqua" w:eastAsia="Times New Roman" w:hAnsi="Book Antiqua" w:cs="Times New Roman"/>
      <w:sz w:val="19"/>
      <w:szCs w:val="24"/>
      <w:lang w:val="en-US"/>
    </w:rPr>
  </w:style>
  <w:style w:type="character" w:customStyle="1" w:styleId="EQ-Ruler">
    <w:name w:val="EQ - Ruler"/>
    <w:basedOn w:val="DefaultParagraphFont"/>
    <w:uiPriority w:val="1"/>
    <w:rsid w:val="000322B6"/>
    <w:rPr>
      <w:rFonts w:ascii="Book Antiqua" w:hAnsi="Book Antiqua"/>
      <w:position w:val="490"/>
      <w:sz w:val="10"/>
    </w:rPr>
  </w:style>
  <w:style w:type="paragraph" w:customStyle="1" w:styleId="EQ-Small">
    <w:name w:val="EQ - Small"/>
    <w:rsid w:val="000322B6"/>
    <w:pPr>
      <w:spacing w:line="278" w:lineRule="auto"/>
    </w:pPr>
    <w:rPr>
      <w:rFonts w:ascii="Book Antiqua" w:eastAsia="Times New Roman" w:hAnsi="Book Antiqua" w:cs="Times New Roman"/>
      <w:sz w:val="18"/>
      <w:szCs w:val="24"/>
      <w:lang w:val="en-US"/>
    </w:rPr>
  </w:style>
  <w:style w:type="character" w:styleId="PlaceholderText">
    <w:name w:val="Placeholder Text"/>
    <w:basedOn w:val="DefaultParagraphFont"/>
    <w:uiPriority w:val="99"/>
    <w:semiHidden/>
    <w:rsid w:val="000322B6"/>
    <w:rPr>
      <w:color w:val="666666"/>
    </w:rPr>
  </w:style>
  <w:style w:type="character" w:styleId="CommentReference">
    <w:name w:val="annotation reference"/>
    <w:basedOn w:val="DefaultParagraphFont"/>
    <w:uiPriority w:val="99"/>
    <w:semiHidden/>
    <w:unhideWhenUsed/>
    <w:rsid w:val="000322B6"/>
    <w:rPr>
      <w:sz w:val="16"/>
      <w:szCs w:val="16"/>
    </w:rPr>
  </w:style>
  <w:style w:type="paragraph" w:styleId="CommentText">
    <w:name w:val="annotation text"/>
    <w:basedOn w:val="Normal"/>
    <w:link w:val="CommentTextChar"/>
    <w:uiPriority w:val="99"/>
    <w:semiHidden/>
    <w:unhideWhenUsed/>
    <w:rsid w:val="000322B6"/>
    <w:pPr>
      <w:spacing w:line="240" w:lineRule="auto"/>
    </w:pPr>
    <w:rPr>
      <w:sz w:val="20"/>
      <w:szCs w:val="20"/>
    </w:rPr>
  </w:style>
  <w:style w:type="character" w:customStyle="1" w:styleId="CommentTextChar">
    <w:name w:val="Comment Text Char"/>
    <w:basedOn w:val="DefaultParagraphFont"/>
    <w:link w:val="CommentText"/>
    <w:uiPriority w:val="99"/>
    <w:semiHidden/>
    <w:rsid w:val="000322B6"/>
    <w:rPr>
      <w:rFonts w:asciiTheme="minorHAnsi" w:eastAsiaTheme="minorHAnsi" w:hAnsiTheme="minorHAnsi" w:cstheme="minorBidi"/>
      <w:kern w:val="2"/>
      <w:sz w:val="20"/>
      <w:szCs w:val="20"/>
      <w:lang w:val="en-US"/>
      <w14:ligatures w14:val="standardContextual"/>
    </w:rPr>
  </w:style>
  <w:style w:type="paragraph" w:styleId="CommentSubject">
    <w:name w:val="annotation subject"/>
    <w:basedOn w:val="CommentText"/>
    <w:next w:val="CommentText"/>
    <w:link w:val="CommentSubjectChar"/>
    <w:uiPriority w:val="99"/>
    <w:semiHidden/>
    <w:unhideWhenUsed/>
    <w:rsid w:val="000322B6"/>
    <w:rPr>
      <w:b/>
      <w:bCs/>
    </w:rPr>
  </w:style>
  <w:style w:type="character" w:customStyle="1" w:styleId="CommentSubjectChar">
    <w:name w:val="Comment Subject Char"/>
    <w:basedOn w:val="CommentTextChar"/>
    <w:link w:val="CommentSubject"/>
    <w:uiPriority w:val="99"/>
    <w:semiHidden/>
    <w:rsid w:val="000322B6"/>
    <w:rPr>
      <w:rFonts w:asciiTheme="minorHAnsi" w:eastAsiaTheme="minorHAnsi" w:hAnsiTheme="minorHAnsi" w:cstheme="minorBidi"/>
      <w:b/>
      <w:bCs/>
      <w:kern w:val="2"/>
      <w:sz w:val="20"/>
      <w:szCs w:val="20"/>
      <w:lang w:val="en-US"/>
      <w14:ligatures w14:val="standardContextual"/>
    </w:rPr>
  </w:style>
  <w:style w:type="character" w:customStyle="1" w:styleId="IC-Icon-Packt">
    <w:name w:val="IC - Icon-Packt"/>
    <w:basedOn w:val="CS-Italic"/>
    <w:uiPriority w:val="1"/>
    <w:qFormat/>
    <w:rsid w:val="000322B6"/>
    <w:rPr>
      <w:i w:val="0"/>
      <w:color w:val="000000" w:themeColor="text1"/>
    </w:rPr>
  </w:style>
  <w:style w:type="paragraph" w:customStyle="1" w:styleId="I1-InfoBox">
    <w:name w:val="I1 - InfoBox"/>
    <w:basedOn w:val="I0-InfoBox"/>
    <w:qFormat/>
    <w:rsid w:val="000322B6"/>
    <w:pPr>
      <w:ind w:left="454"/>
    </w:pPr>
  </w:style>
  <w:style w:type="paragraph" w:customStyle="1" w:styleId="I1-InfoBoxBullet">
    <w:name w:val="I1 - InfoBoxBullet"/>
    <w:basedOn w:val="I0-InfoBoxBullet"/>
    <w:qFormat/>
    <w:rsid w:val="000322B6"/>
    <w:pPr>
      <w:ind w:left="811" w:hanging="357"/>
    </w:pPr>
  </w:style>
  <w:style w:type="paragraph" w:customStyle="1" w:styleId="I1-InfoBoxCaption">
    <w:name w:val="I1 - InfoBoxCaption"/>
    <w:basedOn w:val="I0-InfoBoxCaption"/>
    <w:qFormat/>
    <w:rsid w:val="000322B6"/>
    <w:pPr>
      <w:ind w:left="454"/>
    </w:pPr>
  </w:style>
  <w:style w:type="paragraph" w:customStyle="1" w:styleId="I1-InfoBoxCenter">
    <w:name w:val="I1 - InfoBoxCenter"/>
    <w:basedOn w:val="I0-InfoBoxCenter"/>
    <w:qFormat/>
    <w:rsid w:val="000322B6"/>
    <w:pPr>
      <w:ind w:left="454"/>
    </w:pPr>
  </w:style>
  <w:style w:type="paragraph" w:customStyle="1" w:styleId="I1-InfoBoxCode">
    <w:name w:val="I1 - InfoBoxCode"/>
    <w:basedOn w:val="I0-InfoBoxCode"/>
    <w:qFormat/>
    <w:rsid w:val="000322B6"/>
    <w:pPr>
      <w:ind w:left="454"/>
    </w:pPr>
  </w:style>
  <w:style w:type="paragraph" w:customStyle="1" w:styleId="I1-InfoBoxConsole">
    <w:name w:val="I1 - InfoBoxConsole"/>
    <w:basedOn w:val="I0-InfoBoxConsole"/>
    <w:qFormat/>
    <w:rsid w:val="000322B6"/>
    <w:pPr>
      <w:ind w:left="454"/>
    </w:pPr>
  </w:style>
  <w:style w:type="paragraph" w:customStyle="1" w:styleId="I1-InfoBoxFigure">
    <w:name w:val="I1 - InfoBoxFigure"/>
    <w:basedOn w:val="I0-InfoBoxFigure"/>
    <w:qFormat/>
    <w:rsid w:val="000322B6"/>
    <w:pPr>
      <w:ind w:left="454"/>
    </w:pPr>
  </w:style>
  <w:style w:type="paragraph" w:customStyle="1" w:styleId="I1-InfoBoxNumberedList">
    <w:name w:val="I1 - InfoBoxNumberedList"/>
    <w:basedOn w:val="I0-InfoBoxNumberedList"/>
    <w:qFormat/>
    <w:rsid w:val="000322B6"/>
    <w:pPr>
      <w:ind w:left="811" w:hanging="357"/>
    </w:pPr>
  </w:style>
  <w:style w:type="paragraph" w:customStyle="1" w:styleId="I2-InfoBox">
    <w:name w:val="I2 - InfoBox"/>
    <w:basedOn w:val="I1-InfoBox"/>
    <w:qFormat/>
    <w:rsid w:val="000322B6"/>
    <w:pPr>
      <w:ind w:left="794"/>
    </w:pPr>
  </w:style>
  <w:style w:type="paragraph" w:customStyle="1" w:styleId="I2-InfoBoxBullet">
    <w:name w:val="I2 - InfoBoxBullet"/>
    <w:basedOn w:val="I1-InfoBoxBullet"/>
    <w:qFormat/>
    <w:rsid w:val="000322B6"/>
    <w:pPr>
      <w:ind w:left="1151"/>
    </w:pPr>
  </w:style>
  <w:style w:type="paragraph" w:customStyle="1" w:styleId="I2-InfoBoxCaption">
    <w:name w:val="I2 - InfoBoxCaption"/>
    <w:basedOn w:val="I1-InfoBoxCaption"/>
    <w:qFormat/>
    <w:rsid w:val="000322B6"/>
    <w:pPr>
      <w:ind w:left="794"/>
    </w:pPr>
  </w:style>
  <w:style w:type="paragraph" w:customStyle="1" w:styleId="I2-InfoBoxCenter">
    <w:name w:val="I2 - InfoBoxCenter"/>
    <w:basedOn w:val="I1-InfoBoxCenter"/>
    <w:qFormat/>
    <w:rsid w:val="000322B6"/>
    <w:pPr>
      <w:ind w:left="794"/>
    </w:pPr>
  </w:style>
  <w:style w:type="paragraph" w:customStyle="1" w:styleId="I2-InfoBoxCode">
    <w:name w:val="I2 - InfoBoxCode"/>
    <w:basedOn w:val="I1-InfoBoxCode"/>
    <w:qFormat/>
    <w:rsid w:val="000322B6"/>
    <w:pPr>
      <w:ind w:left="794"/>
    </w:pPr>
  </w:style>
  <w:style w:type="paragraph" w:customStyle="1" w:styleId="I2-InfoBoxConsole">
    <w:name w:val="I2 - InfoBoxConsole"/>
    <w:basedOn w:val="I1-InfoBoxConsole"/>
    <w:qFormat/>
    <w:rsid w:val="000322B6"/>
    <w:pPr>
      <w:ind w:left="794"/>
    </w:pPr>
  </w:style>
  <w:style w:type="paragraph" w:customStyle="1" w:styleId="I2-InfoBoxFigure">
    <w:name w:val="I2 - InfoBoxFigure"/>
    <w:basedOn w:val="I1-InfoBoxFigure"/>
    <w:qFormat/>
    <w:rsid w:val="000322B6"/>
    <w:pPr>
      <w:ind w:left="794"/>
    </w:pPr>
  </w:style>
  <w:style w:type="paragraph" w:customStyle="1" w:styleId="I2-InfoBoxNumberedList">
    <w:name w:val="I2 - InfoBoxNumberedList"/>
    <w:basedOn w:val="I1-InfoBoxNumberedList"/>
    <w:qFormat/>
    <w:rsid w:val="000322B6"/>
    <w:pPr>
      <w:ind w:left="1151"/>
    </w:pPr>
  </w:style>
  <w:style w:type="paragraph" w:customStyle="1" w:styleId="T1-TipBox">
    <w:name w:val="T1 - TipBox"/>
    <w:basedOn w:val="T0-TipBox"/>
    <w:qFormat/>
    <w:rsid w:val="000322B6"/>
    <w:pPr>
      <w:ind w:left="454"/>
    </w:pPr>
  </w:style>
  <w:style w:type="paragraph" w:customStyle="1" w:styleId="T1-TipBoxBullet">
    <w:name w:val="T1 - TipBoxBullet"/>
    <w:basedOn w:val="T0-TipBoxBullet"/>
    <w:qFormat/>
    <w:rsid w:val="000322B6"/>
    <w:pPr>
      <w:ind w:left="811" w:hanging="357"/>
    </w:pPr>
  </w:style>
  <w:style w:type="paragraph" w:customStyle="1" w:styleId="T1-TipBoxCaption">
    <w:name w:val="T1 - TipBoxCaption"/>
    <w:basedOn w:val="T0-TipBoxCaption"/>
    <w:qFormat/>
    <w:rsid w:val="000322B6"/>
    <w:pPr>
      <w:ind w:left="454"/>
    </w:pPr>
  </w:style>
  <w:style w:type="paragraph" w:customStyle="1" w:styleId="T1-TipBoxCenter">
    <w:name w:val="T1 - TipBoxCenter"/>
    <w:basedOn w:val="T0-TipBoxCenter"/>
    <w:qFormat/>
    <w:rsid w:val="000322B6"/>
    <w:pPr>
      <w:ind w:left="454"/>
    </w:pPr>
  </w:style>
  <w:style w:type="paragraph" w:customStyle="1" w:styleId="T1-TipBoxCode">
    <w:name w:val="T1 - TipBoxCode"/>
    <w:basedOn w:val="T0-TipBoxCode"/>
    <w:qFormat/>
    <w:rsid w:val="000322B6"/>
    <w:pPr>
      <w:ind w:left="454"/>
    </w:pPr>
  </w:style>
  <w:style w:type="paragraph" w:customStyle="1" w:styleId="T1-TipBoxConsole">
    <w:name w:val="T1 - TipBoxConsole"/>
    <w:basedOn w:val="T0-TipBoxConsole"/>
    <w:qFormat/>
    <w:rsid w:val="000322B6"/>
    <w:pPr>
      <w:ind w:left="454"/>
    </w:pPr>
  </w:style>
  <w:style w:type="paragraph" w:customStyle="1" w:styleId="T1-TipBoxFigure">
    <w:name w:val="T1 - TipBoxFigure"/>
    <w:basedOn w:val="T0-TipBoxFigure"/>
    <w:qFormat/>
    <w:rsid w:val="000322B6"/>
    <w:pPr>
      <w:ind w:left="454"/>
    </w:pPr>
  </w:style>
  <w:style w:type="paragraph" w:customStyle="1" w:styleId="T1-TipBoxNumberedList">
    <w:name w:val="T1 - TipBoxNumberedList"/>
    <w:basedOn w:val="T0-TipBoxNumberedList"/>
    <w:qFormat/>
    <w:rsid w:val="000322B6"/>
  </w:style>
  <w:style w:type="paragraph" w:customStyle="1" w:styleId="T2-TipBox">
    <w:name w:val="T2 - TipBox"/>
    <w:basedOn w:val="T1-TipBox"/>
    <w:qFormat/>
    <w:rsid w:val="000322B6"/>
    <w:pPr>
      <w:ind w:left="794"/>
    </w:pPr>
  </w:style>
  <w:style w:type="paragraph" w:customStyle="1" w:styleId="T2-TipBoxBullet">
    <w:name w:val="T2 - TipBoxBullet"/>
    <w:basedOn w:val="T1-TipBoxBullet"/>
    <w:qFormat/>
    <w:rsid w:val="000322B6"/>
    <w:pPr>
      <w:ind w:left="1151"/>
    </w:pPr>
  </w:style>
  <w:style w:type="paragraph" w:customStyle="1" w:styleId="T2-TipBoxCaption">
    <w:name w:val="T2 - TipBoxCaption"/>
    <w:basedOn w:val="T1-TipBoxCaption"/>
    <w:qFormat/>
    <w:rsid w:val="000322B6"/>
    <w:pPr>
      <w:ind w:left="794"/>
    </w:pPr>
  </w:style>
  <w:style w:type="paragraph" w:customStyle="1" w:styleId="T2-TipBoxCenter">
    <w:name w:val="T2 - TipBoxCenter"/>
    <w:basedOn w:val="T1-TipBoxCenter"/>
    <w:qFormat/>
    <w:rsid w:val="000322B6"/>
    <w:pPr>
      <w:ind w:left="794"/>
    </w:pPr>
  </w:style>
  <w:style w:type="paragraph" w:customStyle="1" w:styleId="T2-TipBoxCode">
    <w:name w:val="T2 - TipBoxCode"/>
    <w:basedOn w:val="T1-TipBoxCode"/>
    <w:qFormat/>
    <w:rsid w:val="000322B6"/>
    <w:pPr>
      <w:ind w:left="794"/>
    </w:pPr>
  </w:style>
  <w:style w:type="paragraph" w:customStyle="1" w:styleId="T2-TipBoxConsole">
    <w:name w:val="T2 - TipBoxConsole"/>
    <w:basedOn w:val="T1-TipBoxConsole"/>
    <w:qFormat/>
    <w:rsid w:val="000322B6"/>
    <w:pPr>
      <w:ind w:left="794"/>
    </w:pPr>
  </w:style>
  <w:style w:type="paragraph" w:customStyle="1" w:styleId="T2-TipBoxFigure">
    <w:name w:val="T2 - TipBoxFigure"/>
    <w:basedOn w:val="T1-TipBoxFigure"/>
    <w:qFormat/>
    <w:rsid w:val="000322B6"/>
    <w:pPr>
      <w:ind w:left="794"/>
    </w:pPr>
  </w:style>
  <w:style w:type="paragraph" w:customStyle="1" w:styleId="T2-TipBoxNumberedList">
    <w:name w:val="T2 - TipBoxNumberedList"/>
    <w:basedOn w:val="T1-TipBoxNumberedList"/>
    <w:qFormat/>
    <w:rsid w:val="000322B6"/>
    <w:pPr>
      <w:ind w:left="1151" w:hanging="357"/>
    </w:pPr>
  </w:style>
  <w:style w:type="paragraph" w:customStyle="1" w:styleId="T1-Table">
    <w:name w:val="T1 - Table"/>
    <w:basedOn w:val="T0-Table"/>
    <w:qFormat/>
    <w:rsid w:val="000322B6"/>
    <w:pPr>
      <w:ind w:left="454"/>
    </w:pPr>
  </w:style>
  <w:style w:type="paragraph" w:customStyle="1" w:styleId="T1-TableBullet">
    <w:name w:val="T1 - TableBullet"/>
    <w:basedOn w:val="T0-TableBullet"/>
    <w:qFormat/>
    <w:rsid w:val="000322B6"/>
    <w:pPr>
      <w:ind w:left="476" w:right="74" w:hanging="357"/>
    </w:pPr>
  </w:style>
  <w:style w:type="paragraph" w:customStyle="1" w:styleId="T1-TableCaption">
    <w:name w:val="T1 - TableCaption"/>
    <w:basedOn w:val="T0-TableCaption"/>
    <w:qFormat/>
    <w:rsid w:val="000322B6"/>
    <w:pPr>
      <w:ind w:left="454"/>
    </w:pPr>
  </w:style>
  <w:style w:type="paragraph" w:customStyle="1" w:styleId="T1-TableCenter">
    <w:name w:val="T1 - TableCenter"/>
    <w:basedOn w:val="T0-TableCenter"/>
    <w:qFormat/>
    <w:rsid w:val="000322B6"/>
    <w:pPr>
      <w:ind w:left="454"/>
    </w:pPr>
  </w:style>
  <w:style w:type="paragraph" w:customStyle="1" w:styleId="T1-TableFigure">
    <w:name w:val="T1 - TableFigure"/>
    <w:basedOn w:val="T0-TableFigure"/>
    <w:qFormat/>
    <w:rsid w:val="000322B6"/>
    <w:pPr>
      <w:ind w:left="454"/>
    </w:pPr>
  </w:style>
  <w:style w:type="paragraph" w:customStyle="1" w:styleId="T1-TableNumberedList">
    <w:name w:val="T1 - TableNumberedList"/>
    <w:basedOn w:val="T0-TableNumberedList"/>
    <w:qFormat/>
    <w:rsid w:val="000322B6"/>
    <w:pPr>
      <w:ind w:left="1242" w:right="74" w:hanging="357"/>
    </w:pPr>
  </w:style>
  <w:style w:type="paragraph" w:customStyle="1" w:styleId="T1-TableCode">
    <w:name w:val="T1 - TableCode"/>
    <w:basedOn w:val="T0-TableCode"/>
    <w:qFormat/>
    <w:rsid w:val="000322B6"/>
    <w:pPr>
      <w:ind w:left="278" w:right="232"/>
    </w:pPr>
  </w:style>
  <w:style w:type="paragraph" w:customStyle="1" w:styleId="T1-TableConsole">
    <w:name w:val="T1 - TableConsole"/>
    <w:basedOn w:val="T0-TableConsole"/>
    <w:qFormat/>
    <w:rsid w:val="000322B6"/>
    <w:pPr>
      <w:ind w:left="278" w:right="232"/>
    </w:pPr>
  </w:style>
  <w:style w:type="paragraph" w:customStyle="1" w:styleId="T2-Table">
    <w:name w:val="T2 - Table"/>
    <w:basedOn w:val="T0-Table"/>
    <w:qFormat/>
    <w:rsid w:val="000322B6"/>
    <w:pPr>
      <w:ind w:left="794"/>
    </w:pPr>
  </w:style>
  <w:style w:type="paragraph" w:customStyle="1" w:styleId="T2-TableBullet">
    <w:name w:val="T2 - TableBullet"/>
    <w:basedOn w:val="T0-TableBullet"/>
    <w:qFormat/>
    <w:rsid w:val="000322B6"/>
    <w:pPr>
      <w:ind w:left="1225" w:right="74" w:hanging="357"/>
    </w:pPr>
  </w:style>
  <w:style w:type="paragraph" w:customStyle="1" w:styleId="T2-TableCaption">
    <w:name w:val="T2 - TableCaption"/>
    <w:basedOn w:val="T0-TableCaption"/>
    <w:qFormat/>
    <w:rsid w:val="000322B6"/>
    <w:pPr>
      <w:ind w:left="794"/>
    </w:pPr>
  </w:style>
  <w:style w:type="paragraph" w:customStyle="1" w:styleId="T2-TableCenter">
    <w:name w:val="T2 - TableCenter"/>
    <w:basedOn w:val="T0-TableCenter"/>
    <w:qFormat/>
    <w:rsid w:val="000322B6"/>
    <w:pPr>
      <w:ind w:left="794"/>
    </w:pPr>
  </w:style>
  <w:style w:type="paragraph" w:customStyle="1" w:styleId="T2-TableCode">
    <w:name w:val="T2 - TableCode"/>
    <w:basedOn w:val="T0-TableCode"/>
    <w:qFormat/>
    <w:rsid w:val="000322B6"/>
    <w:pPr>
      <w:ind w:left="856" w:right="232"/>
    </w:pPr>
  </w:style>
  <w:style w:type="paragraph" w:customStyle="1" w:styleId="T2-TableConsole">
    <w:name w:val="T2 - TableConsole"/>
    <w:basedOn w:val="T0-TableConsole"/>
    <w:qFormat/>
    <w:rsid w:val="000322B6"/>
    <w:pPr>
      <w:ind w:left="856" w:right="232"/>
    </w:pPr>
  </w:style>
  <w:style w:type="paragraph" w:customStyle="1" w:styleId="T2-TableFigure">
    <w:name w:val="T2 - TableFigure"/>
    <w:basedOn w:val="T0-TipBoxFigure"/>
    <w:qFormat/>
    <w:rsid w:val="000322B6"/>
    <w:pPr>
      <w:ind w:left="794"/>
    </w:pPr>
  </w:style>
  <w:style w:type="paragraph" w:customStyle="1" w:styleId="T2-TableNumberedList">
    <w:name w:val="T2 - TableNumberedList"/>
    <w:basedOn w:val="T0-TableNumberedList"/>
    <w:qFormat/>
    <w:rsid w:val="000322B6"/>
    <w:pPr>
      <w:ind w:left="2149" w:right="74" w:hanging="357"/>
    </w:pPr>
  </w:style>
  <w:style w:type="paragraph" w:customStyle="1" w:styleId="FM-Dedication">
    <w:name w:val="FM - Dedication"/>
    <w:basedOn w:val="FM-CopyrightText"/>
    <w:qFormat/>
    <w:rsid w:val="000322B6"/>
    <w:pPr>
      <w:jc w:val="center"/>
    </w:pPr>
    <w:rPr>
      <w:i/>
    </w:rPr>
  </w:style>
  <w:style w:type="character" w:customStyle="1" w:styleId="CS-ColumnHeader">
    <w:name w:val="CS - ColumnHeader"/>
    <w:basedOn w:val="CS-Keyword"/>
    <w:uiPriority w:val="1"/>
    <w:qFormat/>
    <w:rsid w:val="000322B6"/>
    <w:rPr>
      <w:b/>
    </w:rPr>
  </w:style>
  <w:style w:type="character" w:customStyle="1" w:styleId="CS-RowHeader">
    <w:name w:val="CS - RowHeader"/>
    <w:basedOn w:val="CS-ColumnHeader"/>
    <w:uiPriority w:val="1"/>
    <w:qFormat/>
    <w:rsid w:val="000322B6"/>
    <w:rPr>
      <w:b/>
    </w:rPr>
  </w:style>
  <w:style w:type="paragraph" w:customStyle="1" w:styleId="Important0-ImportantBoxBullet">
    <w:name w:val="Important0 - ImportantBoxBullet"/>
    <w:basedOn w:val="I0-InfoBoxBullet"/>
    <w:link w:val="Important0-ImportantBoxBulletChar"/>
    <w:rsid w:val="000322B6"/>
  </w:style>
  <w:style w:type="character" w:customStyle="1" w:styleId="P0-ParagraphChar">
    <w:name w:val="P0 - Paragraph Char"/>
    <w:basedOn w:val="DefaultParagraphFont"/>
    <w:link w:val="P0-Paragraph"/>
    <w:rsid w:val="000322B6"/>
    <w:rPr>
      <w:rFonts w:ascii="Crimson Pro" w:eastAsia="Times New Roman" w:hAnsi="Crimson Pro" w:cs="Times New Roman"/>
      <w:sz w:val="21"/>
      <w:szCs w:val="24"/>
      <w:lang w:val="en-US"/>
    </w:rPr>
  </w:style>
  <w:style w:type="character" w:customStyle="1" w:styleId="Important0-ImportantBoxBulletChar">
    <w:name w:val="Important0 - ImportantBoxBullet Char"/>
    <w:basedOn w:val="P0-ParagraphChar"/>
    <w:link w:val="Important0-ImportantBoxBullet"/>
    <w:rsid w:val="000322B6"/>
    <w:rPr>
      <w:rFonts w:ascii="Crimson Pro" w:eastAsia="Times New Roman" w:hAnsi="Crimson Pro" w:cs="Times New Roman"/>
      <w:sz w:val="20"/>
      <w:szCs w:val="24"/>
      <w:shd w:val="clear" w:color="auto" w:fill="FFFFFF"/>
      <w:lang w:val="en-US"/>
    </w:rPr>
  </w:style>
  <w:style w:type="paragraph" w:customStyle="1" w:styleId="Important0-ImportantBoxCenter">
    <w:name w:val="Important0 - ImportantBoxCenter"/>
    <w:basedOn w:val="I0-InfoBoxCenter"/>
    <w:link w:val="Important0-ImportantBoxCenterChar"/>
    <w:rsid w:val="000322B6"/>
  </w:style>
  <w:style w:type="character" w:customStyle="1" w:styleId="Important0-ImportantBoxCenterChar">
    <w:name w:val="Important0 - ImportantBoxCenter Char"/>
    <w:basedOn w:val="P0-ParagraphChar"/>
    <w:link w:val="Important0-ImportantBoxCenter"/>
    <w:rsid w:val="000322B6"/>
    <w:rPr>
      <w:rFonts w:ascii="Crimson Pro" w:eastAsia="Times New Roman" w:hAnsi="Crimson Pro" w:cs="Times New Roman"/>
      <w:sz w:val="20"/>
      <w:szCs w:val="24"/>
      <w:shd w:val="clear" w:color="auto" w:fill="FFFFFF"/>
      <w:lang w:val="en-US"/>
    </w:rPr>
  </w:style>
  <w:style w:type="paragraph" w:customStyle="1" w:styleId="Important0-ImportantBoxFigure">
    <w:name w:val="Important0 - ImportantBoxFigure"/>
    <w:basedOn w:val="I0-InfoBoxFigure"/>
    <w:link w:val="Important0-ImportantBoxFigureChar"/>
    <w:rsid w:val="000322B6"/>
  </w:style>
  <w:style w:type="character" w:customStyle="1" w:styleId="Important0-ImportantBoxFigureChar">
    <w:name w:val="Important0 - ImportantBoxFigure Char"/>
    <w:basedOn w:val="P0-ParagraphChar"/>
    <w:link w:val="Important0-ImportantBoxFigure"/>
    <w:rsid w:val="000322B6"/>
    <w:rPr>
      <w:rFonts w:ascii="Crimson Pro" w:eastAsia="Times New Roman" w:hAnsi="Crimson Pro" w:cs="Times New Roman"/>
      <w:sz w:val="16"/>
      <w:szCs w:val="24"/>
      <w:shd w:val="clear" w:color="auto" w:fill="FFFFFF"/>
      <w:lang w:val="en-US"/>
    </w:rPr>
  </w:style>
  <w:style w:type="paragraph" w:customStyle="1" w:styleId="Important0-ImportantBoxCaption">
    <w:name w:val="Important0 - ImportantBoxCaption"/>
    <w:basedOn w:val="I0-InfoBoxCaption"/>
    <w:link w:val="Important0-ImportantBoxCaptionChar"/>
    <w:rsid w:val="000322B6"/>
  </w:style>
  <w:style w:type="character" w:customStyle="1" w:styleId="Important0-ImportantBoxCaptionChar">
    <w:name w:val="Important0 - ImportantBoxCaption Char"/>
    <w:basedOn w:val="P0-ParagraphChar"/>
    <w:link w:val="Important0-ImportantBoxCaption"/>
    <w:rsid w:val="000322B6"/>
    <w:rPr>
      <w:rFonts w:ascii="Crimson Pro" w:eastAsia="Times New Roman" w:hAnsi="Crimson Pro" w:cs="Times New Roman"/>
      <w:sz w:val="16"/>
      <w:szCs w:val="24"/>
      <w:shd w:val="clear" w:color="auto" w:fill="FFFFFF"/>
      <w:lang w:val="en-US"/>
    </w:rPr>
  </w:style>
  <w:style w:type="paragraph" w:customStyle="1" w:styleId="Important0-ImportantBox">
    <w:name w:val="Important0 - ImportantBox"/>
    <w:basedOn w:val="I0-InfoBox"/>
    <w:link w:val="Important0-ImportantBoxChar"/>
    <w:rsid w:val="000322B6"/>
  </w:style>
  <w:style w:type="character" w:customStyle="1" w:styleId="Important0-ImportantBoxChar">
    <w:name w:val="Important0 - ImportantBox Char"/>
    <w:basedOn w:val="P0-ParagraphChar"/>
    <w:link w:val="Important0-ImportantBox"/>
    <w:rsid w:val="000322B6"/>
    <w:rPr>
      <w:rFonts w:ascii="Crimson Pro" w:eastAsia="Times New Roman" w:hAnsi="Crimson Pro" w:cs="Times New Roman"/>
      <w:sz w:val="20"/>
      <w:szCs w:val="24"/>
      <w:shd w:val="clear" w:color="auto" w:fill="FFFFFF"/>
      <w:lang w:val="en-US"/>
    </w:rPr>
  </w:style>
  <w:style w:type="paragraph" w:customStyle="1" w:styleId="Important0-ImportantBoxNumberedList">
    <w:name w:val="Important0 - ImportantBoxNumberedList"/>
    <w:basedOn w:val="I0-InfoBoxNumberedList"/>
    <w:link w:val="Important0-ImportantBoxNumberedListChar"/>
    <w:rsid w:val="000322B6"/>
  </w:style>
  <w:style w:type="character" w:customStyle="1" w:styleId="Important0-ImportantBoxNumberedListChar">
    <w:name w:val="Important0 - ImportantBoxNumberedList Char"/>
    <w:basedOn w:val="P0-ParagraphChar"/>
    <w:link w:val="Important0-ImportantBoxNumberedList"/>
    <w:rsid w:val="000322B6"/>
    <w:rPr>
      <w:rFonts w:ascii="Crimson Pro" w:eastAsia="Times New Roman" w:hAnsi="Crimson Pro" w:cs="Times New Roman"/>
      <w:sz w:val="20"/>
      <w:szCs w:val="24"/>
      <w:shd w:val="clear" w:color="auto" w:fill="FFFFFF"/>
      <w:lang w:val="en-US"/>
    </w:rPr>
  </w:style>
  <w:style w:type="paragraph" w:customStyle="1" w:styleId="Important0-ImportantBoxCode">
    <w:name w:val="Important0 - ImportantBoxCode"/>
    <w:basedOn w:val="I0-InfoBoxCode"/>
    <w:link w:val="Important0-ImportantBoxCodeChar"/>
    <w:rsid w:val="000322B6"/>
  </w:style>
  <w:style w:type="character" w:customStyle="1" w:styleId="Important0-ImportantBoxCodeChar">
    <w:name w:val="Important0 - ImportantBoxCode Char"/>
    <w:basedOn w:val="P0-ParagraphChar"/>
    <w:link w:val="Important0-ImportantBoxCode"/>
    <w:rsid w:val="000322B6"/>
    <w:rPr>
      <w:rFonts w:ascii="Consolas" w:eastAsia="Times New Roman" w:hAnsi="Consolas" w:cs="Times New Roman"/>
      <w:color w:val="383A42"/>
      <w:sz w:val="18"/>
      <w:szCs w:val="24"/>
      <w:shd w:val="clear" w:color="auto" w:fill="FAFAFA"/>
      <w:lang w:val="en-US"/>
    </w:rPr>
  </w:style>
  <w:style w:type="paragraph" w:customStyle="1" w:styleId="Important0-ImportantBoxConsole">
    <w:name w:val="Important0 - ImportantBoxConsole"/>
    <w:basedOn w:val="I0-InfoBoxConsole"/>
    <w:link w:val="Important0-ImportantBoxConsoleChar"/>
    <w:rsid w:val="000322B6"/>
  </w:style>
  <w:style w:type="character" w:customStyle="1" w:styleId="Important0-ImportantBoxConsoleChar">
    <w:name w:val="Important0 - ImportantBoxConsole Char"/>
    <w:basedOn w:val="P0-ParagraphChar"/>
    <w:link w:val="Important0-ImportantBoxConsole"/>
    <w:rsid w:val="000322B6"/>
    <w:rPr>
      <w:rFonts w:ascii="Consolas" w:eastAsia="Times New Roman" w:hAnsi="Consolas" w:cs="Times New Roman"/>
      <w:color w:val="F8F8F2"/>
      <w:sz w:val="18"/>
      <w:szCs w:val="24"/>
      <w:shd w:val="clear" w:color="auto" w:fill="282A36"/>
      <w:lang w:val="en-US"/>
    </w:rPr>
  </w:style>
  <w:style w:type="paragraph" w:customStyle="1" w:styleId="Important1-ImportantBoxBullet">
    <w:name w:val="Important1 - ImportantBoxBullet"/>
    <w:basedOn w:val="I1-InfoBoxBullet"/>
    <w:link w:val="Important1-ImportantBoxBulletChar"/>
    <w:rsid w:val="000322B6"/>
  </w:style>
  <w:style w:type="character" w:customStyle="1" w:styleId="Important1-ImportantBoxBulletChar">
    <w:name w:val="Important1 - ImportantBoxBullet Char"/>
    <w:basedOn w:val="P0-ParagraphChar"/>
    <w:link w:val="Important1-ImportantBoxBullet"/>
    <w:rsid w:val="000322B6"/>
    <w:rPr>
      <w:rFonts w:ascii="Crimson Pro" w:eastAsia="Times New Roman" w:hAnsi="Crimson Pro" w:cs="Times New Roman"/>
      <w:sz w:val="20"/>
      <w:szCs w:val="24"/>
      <w:shd w:val="clear" w:color="auto" w:fill="FFFFFF"/>
      <w:lang w:val="en-US"/>
    </w:rPr>
  </w:style>
  <w:style w:type="paragraph" w:customStyle="1" w:styleId="Important1-ImportantBoxCenter">
    <w:name w:val="Important1 - ImportantBoxCenter"/>
    <w:basedOn w:val="I1-InfoBoxCenter"/>
    <w:link w:val="Important1-ImportantBoxCenterChar"/>
    <w:rsid w:val="000322B6"/>
  </w:style>
  <w:style w:type="character" w:customStyle="1" w:styleId="Important1-ImportantBoxCenterChar">
    <w:name w:val="Important1 - ImportantBoxCenter Char"/>
    <w:basedOn w:val="P0-ParagraphChar"/>
    <w:link w:val="Important1-ImportantBoxCenter"/>
    <w:rsid w:val="000322B6"/>
    <w:rPr>
      <w:rFonts w:ascii="Crimson Pro" w:eastAsia="Times New Roman" w:hAnsi="Crimson Pro" w:cs="Times New Roman"/>
      <w:sz w:val="20"/>
      <w:szCs w:val="24"/>
      <w:shd w:val="clear" w:color="auto" w:fill="FFFFFF"/>
      <w:lang w:val="en-US"/>
    </w:rPr>
  </w:style>
  <w:style w:type="paragraph" w:customStyle="1" w:styleId="Important1-ImportantBoxFigure">
    <w:name w:val="Important1 - ImportantBoxFigure"/>
    <w:basedOn w:val="I1-InfoBoxFigure"/>
    <w:link w:val="Important1-ImportantBoxFigureChar"/>
    <w:rsid w:val="000322B6"/>
  </w:style>
  <w:style w:type="character" w:customStyle="1" w:styleId="Important1-ImportantBoxFigureChar">
    <w:name w:val="Important1 - ImportantBoxFigure Char"/>
    <w:basedOn w:val="P0-ParagraphChar"/>
    <w:link w:val="Important1-ImportantBoxFigure"/>
    <w:rsid w:val="000322B6"/>
    <w:rPr>
      <w:rFonts w:ascii="Crimson Pro" w:eastAsia="Times New Roman" w:hAnsi="Crimson Pro" w:cs="Times New Roman"/>
      <w:sz w:val="16"/>
      <w:szCs w:val="24"/>
      <w:shd w:val="clear" w:color="auto" w:fill="FFFFFF"/>
      <w:lang w:val="en-US"/>
    </w:rPr>
  </w:style>
  <w:style w:type="paragraph" w:customStyle="1" w:styleId="Important1-ImportantBoxCaption">
    <w:name w:val="Important1 - ImportantBoxCaption"/>
    <w:basedOn w:val="I1-InfoBoxCaption"/>
    <w:link w:val="Important1-ImportantBoxCaptionChar"/>
    <w:rsid w:val="000322B6"/>
  </w:style>
  <w:style w:type="character" w:customStyle="1" w:styleId="Important1-ImportantBoxCaptionChar">
    <w:name w:val="Important1 - ImportantBoxCaption Char"/>
    <w:basedOn w:val="P0-ParagraphChar"/>
    <w:link w:val="Important1-ImportantBoxCaption"/>
    <w:rsid w:val="000322B6"/>
    <w:rPr>
      <w:rFonts w:ascii="Crimson Pro" w:eastAsia="Times New Roman" w:hAnsi="Crimson Pro" w:cs="Times New Roman"/>
      <w:sz w:val="16"/>
      <w:szCs w:val="24"/>
      <w:shd w:val="clear" w:color="auto" w:fill="FFFFFF"/>
      <w:lang w:val="en-US"/>
    </w:rPr>
  </w:style>
  <w:style w:type="paragraph" w:customStyle="1" w:styleId="Important1-ImportantBox">
    <w:name w:val="Important1 - ImportantBox"/>
    <w:basedOn w:val="I1-InfoBox"/>
    <w:link w:val="Important1-ImportantBoxChar"/>
    <w:rsid w:val="000322B6"/>
  </w:style>
  <w:style w:type="character" w:customStyle="1" w:styleId="Important1-ImportantBoxChar">
    <w:name w:val="Important1 - ImportantBox Char"/>
    <w:basedOn w:val="P0-ParagraphChar"/>
    <w:link w:val="Important1-ImportantBox"/>
    <w:rsid w:val="000322B6"/>
    <w:rPr>
      <w:rFonts w:ascii="Crimson Pro" w:eastAsia="Times New Roman" w:hAnsi="Crimson Pro" w:cs="Times New Roman"/>
      <w:sz w:val="20"/>
      <w:szCs w:val="24"/>
      <w:shd w:val="clear" w:color="auto" w:fill="FFFFFF"/>
      <w:lang w:val="en-US"/>
    </w:rPr>
  </w:style>
  <w:style w:type="paragraph" w:customStyle="1" w:styleId="Important1-ImportantBoxNumberedList">
    <w:name w:val="Important1 - ImportantBoxNumberedList"/>
    <w:basedOn w:val="I1-InfoBoxNumberedList"/>
    <w:link w:val="Important1-ImportantBoxNumberedListChar"/>
    <w:rsid w:val="000322B6"/>
  </w:style>
  <w:style w:type="character" w:customStyle="1" w:styleId="Important1-ImportantBoxNumberedListChar">
    <w:name w:val="Important1 - ImportantBoxNumberedList Char"/>
    <w:basedOn w:val="P0-ParagraphChar"/>
    <w:link w:val="Important1-ImportantBoxNumberedList"/>
    <w:rsid w:val="000322B6"/>
    <w:rPr>
      <w:rFonts w:ascii="Crimson Pro" w:eastAsia="Times New Roman" w:hAnsi="Crimson Pro" w:cs="Times New Roman"/>
      <w:sz w:val="20"/>
      <w:szCs w:val="24"/>
      <w:shd w:val="clear" w:color="auto" w:fill="FFFFFF"/>
      <w:lang w:val="en-US"/>
    </w:rPr>
  </w:style>
  <w:style w:type="paragraph" w:customStyle="1" w:styleId="Important1-ImportantBoxCode">
    <w:name w:val="Important1 - ImportantBoxCode"/>
    <w:basedOn w:val="I1-InfoBoxCode"/>
    <w:link w:val="Important1-ImportantBoxCodeChar"/>
    <w:rsid w:val="000322B6"/>
  </w:style>
  <w:style w:type="character" w:customStyle="1" w:styleId="Important1-ImportantBoxCodeChar">
    <w:name w:val="Important1 - ImportantBoxCode Char"/>
    <w:basedOn w:val="P0-ParagraphChar"/>
    <w:link w:val="Important1-ImportantBoxCode"/>
    <w:rsid w:val="000322B6"/>
    <w:rPr>
      <w:rFonts w:ascii="Consolas" w:eastAsia="Times New Roman" w:hAnsi="Consolas" w:cs="Times New Roman"/>
      <w:color w:val="383A42"/>
      <w:sz w:val="18"/>
      <w:szCs w:val="24"/>
      <w:shd w:val="clear" w:color="auto" w:fill="FAFAFA"/>
      <w:lang w:val="en-US"/>
    </w:rPr>
  </w:style>
  <w:style w:type="paragraph" w:customStyle="1" w:styleId="Important1-ImportantBoxConsole">
    <w:name w:val="Important1 - ImportantBoxConsole"/>
    <w:basedOn w:val="I1-InfoBoxConsole"/>
    <w:link w:val="Important1-ImportantBoxConsoleChar"/>
    <w:rsid w:val="000322B6"/>
  </w:style>
  <w:style w:type="character" w:customStyle="1" w:styleId="Important1-ImportantBoxConsoleChar">
    <w:name w:val="Important1 - ImportantBoxConsole Char"/>
    <w:basedOn w:val="P0-ParagraphChar"/>
    <w:link w:val="Important1-ImportantBoxConsole"/>
    <w:rsid w:val="000322B6"/>
    <w:rPr>
      <w:rFonts w:ascii="Consolas" w:eastAsia="Times New Roman" w:hAnsi="Consolas" w:cs="Times New Roman"/>
      <w:color w:val="F8F8F2"/>
      <w:sz w:val="18"/>
      <w:szCs w:val="24"/>
      <w:shd w:val="clear" w:color="auto" w:fill="282A36"/>
      <w:lang w:val="en-US"/>
    </w:rPr>
  </w:style>
  <w:style w:type="paragraph" w:customStyle="1" w:styleId="Important2-ImportantBoxBullet">
    <w:name w:val="Important2 - ImportantBoxBullet"/>
    <w:basedOn w:val="I2-InfoBoxBullet"/>
    <w:link w:val="Important2-ImportantBoxBulletChar"/>
    <w:rsid w:val="000322B6"/>
  </w:style>
  <w:style w:type="character" w:customStyle="1" w:styleId="Important2-ImportantBoxBulletChar">
    <w:name w:val="Important2 - ImportantBoxBullet Char"/>
    <w:basedOn w:val="P0-ParagraphChar"/>
    <w:link w:val="Important2-ImportantBoxBullet"/>
    <w:rsid w:val="000322B6"/>
    <w:rPr>
      <w:rFonts w:ascii="Crimson Pro" w:eastAsia="Times New Roman" w:hAnsi="Crimson Pro" w:cs="Times New Roman"/>
      <w:sz w:val="20"/>
      <w:szCs w:val="24"/>
      <w:shd w:val="clear" w:color="auto" w:fill="FFFFFF"/>
      <w:lang w:val="en-US"/>
    </w:rPr>
  </w:style>
  <w:style w:type="paragraph" w:customStyle="1" w:styleId="Important2-ImportantBoxCenter">
    <w:name w:val="Important2 - ImportantBoxCenter"/>
    <w:basedOn w:val="I2-InfoBoxCenter"/>
    <w:link w:val="Important2-ImportantBoxCenterChar"/>
    <w:rsid w:val="000322B6"/>
  </w:style>
  <w:style w:type="character" w:customStyle="1" w:styleId="Important2-ImportantBoxCenterChar">
    <w:name w:val="Important2 - ImportantBoxCenter Char"/>
    <w:basedOn w:val="P0-ParagraphChar"/>
    <w:link w:val="Important2-ImportantBoxCenter"/>
    <w:rsid w:val="000322B6"/>
    <w:rPr>
      <w:rFonts w:ascii="Crimson Pro" w:eastAsia="Times New Roman" w:hAnsi="Crimson Pro" w:cs="Times New Roman"/>
      <w:sz w:val="20"/>
      <w:szCs w:val="24"/>
      <w:shd w:val="clear" w:color="auto" w:fill="FFFFFF"/>
      <w:lang w:val="en-US"/>
    </w:rPr>
  </w:style>
  <w:style w:type="paragraph" w:customStyle="1" w:styleId="Important2-ImportantBoxFigure">
    <w:name w:val="Important2 - ImportantBoxFigure"/>
    <w:basedOn w:val="I2-InfoBoxFigure"/>
    <w:link w:val="Important2-ImportantBoxFigureChar"/>
    <w:rsid w:val="000322B6"/>
  </w:style>
  <w:style w:type="character" w:customStyle="1" w:styleId="Important2-ImportantBoxFigureChar">
    <w:name w:val="Important2 - ImportantBoxFigure Char"/>
    <w:basedOn w:val="P0-ParagraphChar"/>
    <w:link w:val="Important2-ImportantBoxFigure"/>
    <w:rsid w:val="000322B6"/>
    <w:rPr>
      <w:rFonts w:ascii="Crimson Pro" w:eastAsia="Times New Roman" w:hAnsi="Crimson Pro" w:cs="Times New Roman"/>
      <w:sz w:val="16"/>
      <w:szCs w:val="24"/>
      <w:shd w:val="clear" w:color="auto" w:fill="FFFFFF"/>
      <w:lang w:val="en-US"/>
    </w:rPr>
  </w:style>
  <w:style w:type="paragraph" w:customStyle="1" w:styleId="Important2-ImportantBoxCaption">
    <w:name w:val="Important2 - ImportantBoxCaption"/>
    <w:basedOn w:val="I2-InfoBoxCaption"/>
    <w:link w:val="Important2-ImportantBoxCaptionChar"/>
    <w:rsid w:val="000322B6"/>
  </w:style>
  <w:style w:type="character" w:customStyle="1" w:styleId="Important2-ImportantBoxCaptionChar">
    <w:name w:val="Important2 - ImportantBoxCaption Char"/>
    <w:basedOn w:val="P0-ParagraphChar"/>
    <w:link w:val="Important2-ImportantBoxCaption"/>
    <w:rsid w:val="000322B6"/>
    <w:rPr>
      <w:rFonts w:ascii="Crimson Pro" w:eastAsia="Times New Roman" w:hAnsi="Crimson Pro" w:cs="Times New Roman"/>
      <w:sz w:val="16"/>
      <w:szCs w:val="24"/>
      <w:shd w:val="clear" w:color="auto" w:fill="FFFFFF"/>
      <w:lang w:val="en-US"/>
    </w:rPr>
  </w:style>
  <w:style w:type="paragraph" w:customStyle="1" w:styleId="Important2-ImportantBox">
    <w:name w:val="Important2 - ImportantBox"/>
    <w:basedOn w:val="I2-InfoBox"/>
    <w:link w:val="Important2-ImportantBoxChar"/>
    <w:rsid w:val="000322B6"/>
  </w:style>
  <w:style w:type="character" w:customStyle="1" w:styleId="Important2-ImportantBoxChar">
    <w:name w:val="Important2 - ImportantBox Char"/>
    <w:basedOn w:val="P0-ParagraphChar"/>
    <w:link w:val="Important2-ImportantBox"/>
    <w:rsid w:val="000322B6"/>
    <w:rPr>
      <w:rFonts w:ascii="Crimson Pro" w:eastAsia="Times New Roman" w:hAnsi="Crimson Pro" w:cs="Times New Roman"/>
      <w:sz w:val="20"/>
      <w:szCs w:val="24"/>
      <w:shd w:val="clear" w:color="auto" w:fill="FFFFFF"/>
      <w:lang w:val="en-US"/>
    </w:rPr>
  </w:style>
  <w:style w:type="paragraph" w:customStyle="1" w:styleId="Important2-ImportantBoxNumberedList">
    <w:name w:val="Important2 - ImportantBoxNumberedList"/>
    <w:basedOn w:val="I2-InfoBoxNumberedList"/>
    <w:link w:val="Important2-ImportantBoxNumberedListChar"/>
    <w:rsid w:val="000322B6"/>
  </w:style>
  <w:style w:type="character" w:customStyle="1" w:styleId="Important2-ImportantBoxNumberedListChar">
    <w:name w:val="Important2 - ImportantBoxNumberedList Char"/>
    <w:basedOn w:val="P0-ParagraphChar"/>
    <w:link w:val="Important2-ImportantBoxNumberedList"/>
    <w:rsid w:val="000322B6"/>
    <w:rPr>
      <w:rFonts w:ascii="Crimson Pro" w:eastAsia="Times New Roman" w:hAnsi="Crimson Pro" w:cs="Times New Roman"/>
      <w:sz w:val="20"/>
      <w:szCs w:val="24"/>
      <w:shd w:val="clear" w:color="auto" w:fill="FFFFFF"/>
      <w:lang w:val="en-US"/>
    </w:rPr>
  </w:style>
  <w:style w:type="paragraph" w:customStyle="1" w:styleId="Important2-ImportantBoxCode">
    <w:name w:val="Important2 - ImportantBoxCode"/>
    <w:basedOn w:val="I2-InfoBoxCode"/>
    <w:link w:val="Important2-ImportantBoxCodeChar"/>
    <w:rsid w:val="000322B6"/>
  </w:style>
  <w:style w:type="character" w:customStyle="1" w:styleId="Important2-ImportantBoxCodeChar">
    <w:name w:val="Important2 - ImportantBoxCode Char"/>
    <w:basedOn w:val="P0-ParagraphChar"/>
    <w:link w:val="Important2-ImportantBoxCode"/>
    <w:rsid w:val="000322B6"/>
    <w:rPr>
      <w:rFonts w:ascii="Consolas" w:eastAsia="Times New Roman" w:hAnsi="Consolas" w:cs="Times New Roman"/>
      <w:color w:val="383A42"/>
      <w:sz w:val="18"/>
      <w:szCs w:val="24"/>
      <w:shd w:val="clear" w:color="auto" w:fill="FAFAFA"/>
      <w:lang w:val="en-US"/>
    </w:rPr>
  </w:style>
  <w:style w:type="paragraph" w:customStyle="1" w:styleId="Important2-ImportantBoxConsole">
    <w:name w:val="Important2 - ImportantBoxConsole"/>
    <w:basedOn w:val="I2-InfoBoxConsole"/>
    <w:link w:val="Important2-ImportantBoxConsoleChar"/>
    <w:rsid w:val="000322B6"/>
  </w:style>
  <w:style w:type="character" w:customStyle="1" w:styleId="Important2-ImportantBoxConsoleChar">
    <w:name w:val="Important2 - ImportantBoxConsole Char"/>
    <w:basedOn w:val="P0-ParagraphChar"/>
    <w:link w:val="Important2-ImportantBoxConsole"/>
    <w:rsid w:val="000322B6"/>
    <w:rPr>
      <w:rFonts w:ascii="Consolas" w:eastAsia="Times New Roman" w:hAnsi="Consolas" w:cs="Times New Roman"/>
      <w:color w:val="F8F8F2"/>
      <w:sz w:val="18"/>
      <w:szCs w:val="24"/>
      <w:shd w:val="clear" w:color="auto" w:fill="282A36"/>
      <w:lang w:val="en-US"/>
    </w:rPr>
  </w:style>
  <w:style w:type="paragraph" w:customStyle="1" w:styleId="Caution0-CautionBoxBullet">
    <w:name w:val="Caution0 - CautionBoxBullet"/>
    <w:basedOn w:val="I0-InfoBoxBullet"/>
    <w:link w:val="Caution0-CautionBoxBulletChar"/>
    <w:rsid w:val="000322B6"/>
  </w:style>
  <w:style w:type="character" w:customStyle="1" w:styleId="Caution0-CautionBoxBulletChar">
    <w:name w:val="Caution0 - CautionBoxBullet Char"/>
    <w:basedOn w:val="P0-ParagraphChar"/>
    <w:link w:val="Caution0-CautionBoxBullet"/>
    <w:rsid w:val="000322B6"/>
    <w:rPr>
      <w:rFonts w:ascii="Crimson Pro" w:eastAsia="Times New Roman" w:hAnsi="Crimson Pro" w:cs="Times New Roman"/>
      <w:sz w:val="20"/>
      <w:szCs w:val="24"/>
      <w:shd w:val="clear" w:color="auto" w:fill="FFFFFF"/>
      <w:lang w:val="en-US"/>
    </w:rPr>
  </w:style>
  <w:style w:type="paragraph" w:customStyle="1" w:styleId="Caution0-CautionBoxCenter">
    <w:name w:val="Caution0 - CautionBoxCenter"/>
    <w:basedOn w:val="I0-InfoBoxCenter"/>
    <w:link w:val="Caution0-CautionBoxCenterChar"/>
    <w:rsid w:val="000322B6"/>
  </w:style>
  <w:style w:type="character" w:customStyle="1" w:styleId="Caution0-CautionBoxCenterChar">
    <w:name w:val="Caution0 - CautionBoxCenter Char"/>
    <w:basedOn w:val="P0-ParagraphChar"/>
    <w:link w:val="Caution0-CautionBoxCenter"/>
    <w:rsid w:val="000322B6"/>
    <w:rPr>
      <w:rFonts w:ascii="Crimson Pro" w:eastAsia="Times New Roman" w:hAnsi="Crimson Pro" w:cs="Times New Roman"/>
      <w:sz w:val="20"/>
      <w:szCs w:val="24"/>
      <w:shd w:val="clear" w:color="auto" w:fill="FFFFFF"/>
      <w:lang w:val="en-US"/>
    </w:rPr>
  </w:style>
  <w:style w:type="paragraph" w:customStyle="1" w:styleId="Caution0-CautionBoxFigure">
    <w:name w:val="Caution0 - CautionBoxFigure"/>
    <w:basedOn w:val="I0-InfoBoxFigure"/>
    <w:link w:val="Caution0-CautionBoxFigureChar"/>
    <w:rsid w:val="000322B6"/>
  </w:style>
  <w:style w:type="character" w:customStyle="1" w:styleId="Caution0-CautionBoxFigureChar">
    <w:name w:val="Caution0 - CautionBoxFigure Char"/>
    <w:basedOn w:val="P0-ParagraphChar"/>
    <w:link w:val="Caution0-CautionBoxFigure"/>
    <w:rsid w:val="000322B6"/>
    <w:rPr>
      <w:rFonts w:ascii="Crimson Pro" w:eastAsia="Times New Roman" w:hAnsi="Crimson Pro" w:cs="Times New Roman"/>
      <w:sz w:val="16"/>
      <w:szCs w:val="24"/>
      <w:shd w:val="clear" w:color="auto" w:fill="FFFFFF"/>
      <w:lang w:val="en-US"/>
    </w:rPr>
  </w:style>
  <w:style w:type="paragraph" w:customStyle="1" w:styleId="Caution0-CautionBoxCaption">
    <w:name w:val="Caution0 - CautionBoxCaption"/>
    <w:basedOn w:val="I0-InfoBoxCaption"/>
    <w:link w:val="Caution0-CautionBoxCaptionChar"/>
    <w:rsid w:val="000322B6"/>
  </w:style>
  <w:style w:type="character" w:customStyle="1" w:styleId="Caution0-CautionBoxCaptionChar">
    <w:name w:val="Caution0 - CautionBoxCaption Char"/>
    <w:basedOn w:val="P0-ParagraphChar"/>
    <w:link w:val="Caution0-CautionBoxCaption"/>
    <w:rsid w:val="000322B6"/>
    <w:rPr>
      <w:rFonts w:ascii="Crimson Pro" w:eastAsia="Times New Roman" w:hAnsi="Crimson Pro" w:cs="Times New Roman"/>
      <w:sz w:val="16"/>
      <w:szCs w:val="24"/>
      <w:shd w:val="clear" w:color="auto" w:fill="FFFFFF"/>
      <w:lang w:val="en-US"/>
    </w:rPr>
  </w:style>
  <w:style w:type="paragraph" w:customStyle="1" w:styleId="Caution0-CautionBox">
    <w:name w:val="Caution0 - CautionBox"/>
    <w:basedOn w:val="I0-InfoBox"/>
    <w:link w:val="Caution0-CautionBoxChar"/>
    <w:rsid w:val="000322B6"/>
  </w:style>
  <w:style w:type="character" w:customStyle="1" w:styleId="Caution0-CautionBoxChar">
    <w:name w:val="Caution0 - CautionBox Char"/>
    <w:basedOn w:val="P0-ParagraphChar"/>
    <w:link w:val="Caution0-CautionBox"/>
    <w:rsid w:val="000322B6"/>
    <w:rPr>
      <w:rFonts w:ascii="Crimson Pro" w:eastAsia="Times New Roman" w:hAnsi="Crimson Pro" w:cs="Times New Roman"/>
      <w:sz w:val="20"/>
      <w:szCs w:val="24"/>
      <w:shd w:val="clear" w:color="auto" w:fill="FFFFFF"/>
      <w:lang w:val="en-US"/>
    </w:rPr>
  </w:style>
  <w:style w:type="paragraph" w:customStyle="1" w:styleId="Caution0-CautionBoxNumberedList">
    <w:name w:val="Caution0 - CautionBoxNumberedList"/>
    <w:basedOn w:val="I0-InfoBoxNumberedList"/>
    <w:link w:val="Caution0-CautionBoxNumberedListChar"/>
    <w:rsid w:val="000322B6"/>
  </w:style>
  <w:style w:type="character" w:customStyle="1" w:styleId="Caution0-CautionBoxNumberedListChar">
    <w:name w:val="Caution0 - CautionBoxNumberedList Char"/>
    <w:basedOn w:val="P0-ParagraphChar"/>
    <w:link w:val="Caution0-CautionBoxNumberedList"/>
    <w:rsid w:val="000322B6"/>
    <w:rPr>
      <w:rFonts w:ascii="Crimson Pro" w:eastAsia="Times New Roman" w:hAnsi="Crimson Pro" w:cs="Times New Roman"/>
      <w:sz w:val="20"/>
      <w:szCs w:val="24"/>
      <w:shd w:val="clear" w:color="auto" w:fill="FFFFFF"/>
      <w:lang w:val="en-US"/>
    </w:rPr>
  </w:style>
  <w:style w:type="paragraph" w:customStyle="1" w:styleId="Caution0-CautionBoxCode">
    <w:name w:val="Caution0 - CautionBoxCode"/>
    <w:basedOn w:val="I0-InfoBoxCode"/>
    <w:link w:val="Caution0-CautionBoxCodeChar"/>
    <w:rsid w:val="000322B6"/>
  </w:style>
  <w:style w:type="character" w:customStyle="1" w:styleId="Caution0-CautionBoxCodeChar">
    <w:name w:val="Caution0 - CautionBoxCode Char"/>
    <w:basedOn w:val="P0-ParagraphChar"/>
    <w:link w:val="Caution0-CautionBoxCode"/>
    <w:rsid w:val="000322B6"/>
    <w:rPr>
      <w:rFonts w:ascii="Consolas" w:eastAsia="Times New Roman" w:hAnsi="Consolas" w:cs="Times New Roman"/>
      <w:color w:val="383A42"/>
      <w:sz w:val="18"/>
      <w:szCs w:val="24"/>
      <w:shd w:val="clear" w:color="auto" w:fill="FAFAFA"/>
      <w:lang w:val="en-US"/>
    </w:rPr>
  </w:style>
  <w:style w:type="paragraph" w:customStyle="1" w:styleId="Caution0-CautionBoxConsole">
    <w:name w:val="Caution0 - CautionBoxConsole"/>
    <w:basedOn w:val="I0-InfoBoxConsole"/>
    <w:link w:val="Caution0-CautionBoxConsoleChar"/>
    <w:rsid w:val="000322B6"/>
  </w:style>
  <w:style w:type="character" w:customStyle="1" w:styleId="Caution0-CautionBoxConsoleChar">
    <w:name w:val="Caution0 - CautionBoxConsole Char"/>
    <w:basedOn w:val="P0-ParagraphChar"/>
    <w:link w:val="Caution0-CautionBoxConsole"/>
    <w:rsid w:val="000322B6"/>
    <w:rPr>
      <w:rFonts w:ascii="Consolas" w:eastAsia="Times New Roman" w:hAnsi="Consolas" w:cs="Times New Roman"/>
      <w:color w:val="F8F8F2"/>
      <w:sz w:val="18"/>
      <w:szCs w:val="24"/>
      <w:shd w:val="clear" w:color="auto" w:fill="282A36"/>
      <w:lang w:val="en-US"/>
    </w:rPr>
  </w:style>
  <w:style w:type="paragraph" w:customStyle="1" w:styleId="Caution1-CautionBoxBullet">
    <w:name w:val="Caution1 - CautionBoxBullet"/>
    <w:basedOn w:val="I1-InfoBoxBullet"/>
    <w:link w:val="Caution1-CautionBoxBulletChar"/>
    <w:rsid w:val="000322B6"/>
  </w:style>
  <w:style w:type="character" w:customStyle="1" w:styleId="Caution1-CautionBoxBulletChar">
    <w:name w:val="Caution1 - CautionBoxBullet Char"/>
    <w:basedOn w:val="P0-ParagraphChar"/>
    <w:link w:val="Caution1-CautionBoxBullet"/>
    <w:rsid w:val="000322B6"/>
    <w:rPr>
      <w:rFonts w:ascii="Crimson Pro" w:eastAsia="Times New Roman" w:hAnsi="Crimson Pro" w:cs="Times New Roman"/>
      <w:sz w:val="20"/>
      <w:szCs w:val="24"/>
      <w:shd w:val="clear" w:color="auto" w:fill="FFFFFF"/>
      <w:lang w:val="en-US"/>
    </w:rPr>
  </w:style>
  <w:style w:type="paragraph" w:customStyle="1" w:styleId="Caution1-CautionBoxCenter">
    <w:name w:val="Caution1 - CautionBoxCenter"/>
    <w:basedOn w:val="I1-InfoBoxCenter"/>
    <w:link w:val="Caution1-CautionBoxCenterChar"/>
    <w:rsid w:val="000322B6"/>
  </w:style>
  <w:style w:type="character" w:customStyle="1" w:styleId="Caution1-CautionBoxCenterChar">
    <w:name w:val="Caution1 - CautionBoxCenter Char"/>
    <w:basedOn w:val="P0-ParagraphChar"/>
    <w:link w:val="Caution1-CautionBoxCenter"/>
    <w:rsid w:val="000322B6"/>
    <w:rPr>
      <w:rFonts w:ascii="Crimson Pro" w:eastAsia="Times New Roman" w:hAnsi="Crimson Pro" w:cs="Times New Roman"/>
      <w:sz w:val="20"/>
      <w:szCs w:val="24"/>
      <w:shd w:val="clear" w:color="auto" w:fill="FFFFFF"/>
      <w:lang w:val="en-US"/>
    </w:rPr>
  </w:style>
  <w:style w:type="paragraph" w:customStyle="1" w:styleId="Caution1-CautionBoxFigure">
    <w:name w:val="Caution1 - CautionBoxFigure"/>
    <w:basedOn w:val="I1-InfoBoxFigure"/>
    <w:link w:val="Caution1-CautionBoxFigureChar"/>
    <w:rsid w:val="000322B6"/>
  </w:style>
  <w:style w:type="character" w:customStyle="1" w:styleId="Caution1-CautionBoxFigureChar">
    <w:name w:val="Caution1 - CautionBoxFigure Char"/>
    <w:basedOn w:val="P0-ParagraphChar"/>
    <w:link w:val="Caution1-CautionBoxFigure"/>
    <w:rsid w:val="000322B6"/>
    <w:rPr>
      <w:rFonts w:ascii="Crimson Pro" w:eastAsia="Times New Roman" w:hAnsi="Crimson Pro" w:cs="Times New Roman"/>
      <w:sz w:val="16"/>
      <w:szCs w:val="24"/>
      <w:shd w:val="clear" w:color="auto" w:fill="FFFFFF"/>
      <w:lang w:val="en-US"/>
    </w:rPr>
  </w:style>
  <w:style w:type="paragraph" w:customStyle="1" w:styleId="Caution1-CautionBoxCaption">
    <w:name w:val="Caution1 - CautionBoxCaption"/>
    <w:basedOn w:val="I1-InfoBoxCaption"/>
    <w:link w:val="Caution1-CautionBoxCaptionChar"/>
    <w:rsid w:val="000322B6"/>
  </w:style>
  <w:style w:type="character" w:customStyle="1" w:styleId="Caution1-CautionBoxCaptionChar">
    <w:name w:val="Caution1 - CautionBoxCaption Char"/>
    <w:basedOn w:val="P0-ParagraphChar"/>
    <w:link w:val="Caution1-CautionBoxCaption"/>
    <w:rsid w:val="000322B6"/>
    <w:rPr>
      <w:rFonts w:ascii="Crimson Pro" w:eastAsia="Times New Roman" w:hAnsi="Crimson Pro" w:cs="Times New Roman"/>
      <w:sz w:val="16"/>
      <w:szCs w:val="24"/>
      <w:shd w:val="clear" w:color="auto" w:fill="FFFFFF"/>
      <w:lang w:val="en-US"/>
    </w:rPr>
  </w:style>
  <w:style w:type="paragraph" w:customStyle="1" w:styleId="Caution1-CautionBox">
    <w:name w:val="Caution1 - CautionBox"/>
    <w:basedOn w:val="I1-InfoBox"/>
    <w:link w:val="Caution1-CautionBoxChar"/>
    <w:rsid w:val="000322B6"/>
  </w:style>
  <w:style w:type="character" w:customStyle="1" w:styleId="Caution1-CautionBoxChar">
    <w:name w:val="Caution1 - CautionBox Char"/>
    <w:basedOn w:val="P0-ParagraphChar"/>
    <w:link w:val="Caution1-CautionBox"/>
    <w:rsid w:val="000322B6"/>
    <w:rPr>
      <w:rFonts w:ascii="Crimson Pro" w:eastAsia="Times New Roman" w:hAnsi="Crimson Pro" w:cs="Times New Roman"/>
      <w:sz w:val="20"/>
      <w:szCs w:val="24"/>
      <w:shd w:val="clear" w:color="auto" w:fill="FFFFFF"/>
      <w:lang w:val="en-US"/>
    </w:rPr>
  </w:style>
  <w:style w:type="paragraph" w:customStyle="1" w:styleId="Caution1-CautionBoxNumberedList">
    <w:name w:val="Caution1 - CautionBoxNumberedList"/>
    <w:basedOn w:val="I1-InfoBoxNumberedList"/>
    <w:link w:val="Caution1-CautionBoxNumberedListChar"/>
    <w:rsid w:val="000322B6"/>
  </w:style>
  <w:style w:type="character" w:customStyle="1" w:styleId="Caution1-CautionBoxNumberedListChar">
    <w:name w:val="Caution1 - CautionBoxNumberedList Char"/>
    <w:basedOn w:val="P0-ParagraphChar"/>
    <w:link w:val="Caution1-CautionBoxNumberedList"/>
    <w:rsid w:val="000322B6"/>
    <w:rPr>
      <w:rFonts w:ascii="Crimson Pro" w:eastAsia="Times New Roman" w:hAnsi="Crimson Pro" w:cs="Times New Roman"/>
      <w:sz w:val="20"/>
      <w:szCs w:val="24"/>
      <w:shd w:val="clear" w:color="auto" w:fill="FFFFFF"/>
      <w:lang w:val="en-US"/>
    </w:rPr>
  </w:style>
  <w:style w:type="paragraph" w:customStyle="1" w:styleId="Caution1-CautionBoxCode">
    <w:name w:val="Caution1 - CautionBoxCode"/>
    <w:basedOn w:val="I1-InfoBoxCode"/>
    <w:link w:val="Caution1-CautionBoxCodeChar"/>
    <w:rsid w:val="000322B6"/>
  </w:style>
  <w:style w:type="character" w:customStyle="1" w:styleId="Caution1-CautionBoxCodeChar">
    <w:name w:val="Caution1 - CautionBoxCode Char"/>
    <w:basedOn w:val="P0-ParagraphChar"/>
    <w:link w:val="Caution1-CautionBoxCode"/>
    <w:rsid w:val="000322B6"/>
    <w:rPr>
      <w:rFonts w:ascii="Consolas" w:eastAsia="Times New Roman" w:hAnsi="Consolas" w:cs="Times New Roman"/>
      <w:color w:val="383A42"/>
      <w:sz w:val="18"/>
      <w:szCs w:val="24"/>
      <w:shd w:val="clear" w:color="auto" w:fill="FAFAFA"/>
      <w:lang w:val="en-US"/>
    </w:rPr>
  </w:style>
  <w:style w:type="paragraph" w:customStyle="1" w:styleId="Caution1-CautionBoxConsole">
    <w:name w:val="Caution1 - CautionBoxConsole"/>
    <w:basedOn w:val="I1-InfoBoxConsole"/>
    <w:link w:val="Caution1-CautionBoxConsoleChar"/>
    <w:rsid w:val="000322B6"/>
  </w:style>
  <w:style w:type="character" w:customStyle="1" w:styleId="Caution1-CautionBoxConsoleChar">
    <w:name w:val="Caution1 - CautionBoxConsole Char"/>
    <w:basedOn w:val="P0-ParagraphChar"/>
    <w:link w:val="Caution1-CautionBoxConsole"/>
    <w:rsid w:val="000322B6"/>
    <w:rPr>
      <w:rFonts w:ascii="Consolas" w:eastAsia="Times New Roman" w:hAnsi="Consolas" w:cs="Times New Roman"/>
      <w:color w:val="F8F8F2"/>
      <w:sz w:val="18"/>
      <w:szCs w:val="24"/>
      <w:shd w:val="clear" w:color="auto" w:fill="282A36"/>
      <w:lang w:val="en-US"/>
    </w:rPr>
  </w:style>
  <w:style w:type="paragraph" w:customStyle="1" w:styleId="Caution2-CautionBoxBullet">
    <w:name w:val="Caution2 - CautionBoxBullet"/>
    <w:basedOn w:val="I2-InfoBoxBullet"/>
    <w:link w:val="Caution2-CautionBoxBulletChar"/>
    <w:rsid w:val="000322B6"/>
  </w:style>
  <w:style w:type="character" w:customStyle="1" w:styleId="Caution2-CautionBoxBulletChar">
    <w:name w:val="Caution2 - CautionBoxBullet Char"/>
    <w:basedOn w:val="P0-ParagraphChar"/>
    <w:link w:val="Caution2-CautionBoxBullet"/>
    <w:rsid w:val="000322B6"/>
    <w:rPr>
      <w:rFonts w:ascii="Crimson Pro" w:eastAsia="Times New Roman" w:hAnsi="Crimson Pro" w:cs="Times New Roman"/>
      <w:sz w:val="20"/>
      <w:szCs w:val="24"/>
      <w:shd w:val="clear" w:color="auto" w:fill="FFFFFF"/>
      <w:lang w:val="en-US"/>
    </w:rPr>
  </w:style>
  <w:style w:type="paragraph" w:customStyle="1" w:styleId="Caution2-CautionBoxCenter">
    <w:name w:val="Caution2 - CautionBoxCenter"/>
    <w:basedOn w:val="I2-InfoBoxCenter"/>
    <w:link w:val="Caution2-CautionBoxCenterChar"/>
    <w:rsid w:val="000322B6"/>
  </w:style>
  <w:style w:type="character" w:customStyle="1" w:styleId="Caution2-CautionBoxCenterChar">
    <w:name w:val="Caution2 - CautionBoxCenter Char"/>
    <w:basedOn w:val="P0-ParagraphChar"/>
    <w:link w:val="Caution2-CautionBoxCenter"/>
    <w:rsid w:val="000322B6"/>
    <w:rPr>
      <w:rFonts w:ascii="Crimson Pro" w:eastAsia="Times New Roman" w:hAnsi="Crimson Pro" w:cs="Times New Roman"/>
      <w:sz w:val="20"/>
      <w:szCs w:val="24"/>
      <w:shd w:val="clear" w:color="auto" w:fill="FFFFFF"/>
      <w:lang w:val="en-US"/>
    </w:rPr>
  </w:style>
  <w:style w:type="paragraph" w:customStyle="1" w:styleId="Caution2-CautionBoxFigure">
    <w:name w:val="Caution2 - CautionBoxFigure"/>
    <w:basedOn w:val="I2-InfoBoxFigure"/>
    <w:link w:val="Caution2-CautionBoxFigureChar"/>
    <w:rsid w:val="000322B6"/>
  </w:style>
  <w:style w:type="character" w:customStyle="1" w:styleId="Caution2-CautionBoxFigureChar">
    <w:name w:val="Caution2 - CautionBoxFigure Char"/>
    <w:basedOn w:val="P0-ParagraphChar"/>
    <w:link w:val="Caution2-CautionBoxFigure"/>
    <w:rsid w:val="000322B6"/>
    <w:rPr>
      <w:rFonts w:ascii="Crimson Pro" w:eastAsia="Times New Roman" w:hAnsi="Crimson Pro" w:cs="Times New Roman"/>
      <w:sz w:val="16"/>
      <w:szCs w:val="24"/>
      <w:shd w:val="clear" w:color="auto" w:fill="FFFFFF"/>
      <w:lang w:val="en-US"/>
    </w:rPr>
  </w:style>
  <w:style w:type="paragraph" w:customStyle="1" w:styleId="Caution2-CautionBoxCaption">
    <w:name w:val="Caution2 - CautionBoxCaption"/>
    <w:basedOn w:val="I2-InfoBoxCaption"/>
    <w:link w:val="Caution2-CautionBoxCaptionChar"/>
    <w:rsid w:val="000322B6"/>
  </w:style>
  <w:style w:type="character" w:customStyle="1" w:styleId="Caution2-CautionBoxCaptionChar">
    <w:name w:val="Caution2 - CautionBoxCaption Char"/>
    <w:basedOn w:val="P0-ParagraphChar"/>
    <w:link w:val="Caution2-CautionBoxCaption"/>
    <w:rsid w:val="000322B6"/>
    <w:rPr>
      <w:rFonts w:ascii="Crimson Pro" w:eastAsia="Times New Roman" w:hAnsi="Crimson Pro" w:cs="Times New Roman"/>
      <w:sz w:val="16"/>
      <w:szCs w:val="24"/>
      <w:shd w:val="clear" w:color="auto" w:fill="FFFFFF"/>
      <w:lang w:val="en-US"/>
    </w:rPr>
  </w:style>
  <w:style w:type="paragraph" w:customStyle="1" w:styleId="Caution2-CautionBox">
    <w:name w:val="Caution2 - CautionBox"/>
    <w:basedOn w:val="I2-InfoBox"/>
    <w:link w:val="Caution2-CautionBoxChar"/>
    <w:rsid w:val="000322B6"/>
  </w:style>
  <w:style w:type="character" w:customStyle="1" w:styleId="Caution2-CautionBoxChar">
    <w:name w:val="Caution2 - CautionBox Char"/>
    <w:basedOn w:val="P0-ParagraphChar"/>
    <w:link w:val="Caution2-CautionBox"/>
    <w:rsid w:val="000322B6"/>
    <w:rPr>
      <w:rFonts w:ascii="Crimson Pro" w:eastAsia="Times New Roman" w:hAnsi="Crimson Pro" w:cs="Times New Roman"/>
      <w:sz w:val="20"/>
      <w:szCs w:val="24"/>
      <w:shd w:val="clear" w:color="auto" w:fill="FFFFFF"/>
      <w:lang w:val="en-US"/>
    </w:rPr>
  </w:style>
  <w:style w:type="paragraph" w:customStyle="1" w:styleId="Caution2-CautionBoxNumberedList">
    <w:name w:val="Caution2 - CautionBoxNumberedList"/>
    <w:basedOn w:val="I2-InfoBoxNumberedList"/>
    <w:link w:val="Caution2-CautionBoxNumberedListChar"/>
    <w:rsid w:val="000322B6"/>
  </w:style>
  <w:style w:type="character" w:customStyle="1" w:styleId="Caution2-CautionBoxNumberedListChar">
    <w:name w:val="Caution2 - CautionBoxNumberedList Char"/>
    <w:basedOn w:val="P0-ParagraphChar"/>
    <w:link w:val="Caution2-CautionBoxNumberedList"/>
    <w:rsid w:val="000322B6"/>
    <w:rPr>
      <w:rFonts w:ascii="Crimson Pro" w:eastAsia="Times New Roman" w:hAnsi="Crimson Pro" w:cs="Times New Roman"/>
      <w:sz w:val="20"/>
      <w:szCs w:val="24"/>
      <w:shd w:val="clear" w:color="auto" w:fill="FFFFFF"/>
      <w:lang w:val="en-US"/>
    </w:rPr>
  </w:style>
  <w:style w:type="paragraph" w:customStyle="1" w:styleId="Caution2-CautionBoxCode">
    <w:name w:val="Caution2 - CautionBoxCode"/>
    <w:basedOn w:val="I2-InfoBoxCode"/>
    <w:link w:val="Caution2-CautionBoxCodeChar"/>
    <w:rsid w:val="000322B6"/>
  </w:style>
  <w:style w:type="character" w:customStyle="1" w:styleId="Caution2-CautionBoxCodeChar">
    <w:name w:val="Caution2 - CautionBoxCode Char"/>
    <w:basedOn w:val="P0-ParagraphChar"/>
    <w:link w:val="Caution2-CautionBoxCode"/>
    <w:rsid w:val="000322B6"/>
    <w:rPr>
      <w:rFonts w:ascii="Consolas" w:eastAsia="Times New Roman" w:hAnsi="Consolas" w:cs="Times New Roman"/>
      <w:color w:val="383A42"/>
      <w:sz w:val="18"/>
      <w:szCs w:val="24"/>
      <w:shd w:val="clear" w:color="auto" w:fill="FAFAFA"/>
      <w:lang w:val="en-US"/>
    </w:rPr>
  </w:style>
  <w:style w:type="paragraph" w:customStyle="1" w:styleId="Caution2-CautionBoxConsole">
    <w:name w:val="Caution2 - CautionBoxConsole"/>
    <w:basedOn w:val="I2-InfoBoxConsole"/>
    <w:link w:val="Caution2-CautionBoxConsoleChar"/>
    <w:rsid w:val="000322B6"/>
  </w:style>
  <w:style w:type="character" w:customStyle="1" w:styleId="Caution2-CautionBoxConsoleChar">
    <w:name w:val="Caution2 - CautionBoxConsole Char"/>
    <w:basedOn w:val="P0-ParagraphChar"/>
    <w:link w:val="Caution2-CautionBoxConsole"/>
    <w:rsid w:val="000322B6"/>
    <w:rPr>
      <w:rFonts w:ascii="Consolas" w:eastAsia="Times New Roman" w:hAnsi="Consolas" w:cs="Times New Roman"/>
      <w:color w:val="F8F8F2"/>
      <w:sz w:val="18"/>
      <w:szCs w:val="24"/>
      <w:shd w:val="clear" w:color="auto" w:fill="282A36"/>
      <w:lang w:val="en-US"/>
    </w:rPr>
  </w:style>
  <w:style w:type="paragraph" w:customStyle="1" w:styleId="AIHelper0-AIHelperBoxBullet">
    <w:name w:val="AI Helper0 - AIHelperBoxBullet"/>
    <w:basedOn w:val="I0-InfoBoxBullet"/>
    <w:link w:val="AIHelper0-AIHelperBoxBulletChar"/>
    <w:rsid w:val="000322B6"/>
  </w:style>
  <w:style w:type="character" w:customStyle="1" w:styleId="AIHelper0-AIHelperBoxBulletChar">
    <w:name w:val="AI Helper0 - AIHelperBoxBullet Char"/>
    <w:basedOn w:val="P0-ParagraphChar"/>
    <w:link w:val="AIHelper0-AIHelperBoxBullet"/>
    <w:rsid w:val="000322B6"/>
    <w:rPr>
      <w:rFonts w:ascii="Crimson Pro" w:eastAsia="Times New Roman" w:hAnsi="Crimson Pro" w:cs="Times New Roman"/>
      <w:sz w:val="20"/>
      <w:szCs w:val="24"/>
      <w:shd w:val="clear" w:color="auto" w:fill="FFFFFF"/>
      <w:lang w:val="en-US"/>
    </w:rPr>
  </w:style>
  <w:style w:type="paragraph" w:customStyle="1" w:styleId="AIHelper0-AIHelperBoxCenter">
    <w:name w:val="AI Helper0 - AIHelperBoxCenter"/>
    <w:basedOn w:val="I0-InfoBoxCenter"/>
    <w:link w:val="AIHelper0-AIHelperBoxCenterChar"/>
    <w:rsid w:val="000322B6"/>
  </w:style>
  <w:style w:type="character" w:customStyle="1" w:styleId="AIHelper0-AIHelperBoxCenterChar">
    <w:name w:val="AI Helper0 - AIHelperBoxCenter Char"/>
    <w:basedOn w:val="P0-ParagraphChar"/>
    <w:link w:val="AIHelper0-AIHelperBoxCenter"/>
    <w:rsid w:val="000322B6"/>
    <w:rPr>
      <w:rFonts w:ascii="Crimson Pro" w:eastAsia="Times New Roman" w:hAnsi="Crimson Pro" w:cs="Times New Roman"/>
      <w:sz w:val="20"/>
      <w:szCs w:val="24"/>
      <w:shd w:val="clear" w:color="auto" w:fill="FFFFFF"/>
      <w:lang w:val="en-US"/>
    </w:rPr>
  </w:style>
  <w:style w:type="paragraph" w:customStyle="1" w:styleId="AIHelper0-AIHelperBoxFigure">
    <w:name w:val="AI Helper0 - AIHelperBoxFigure"/>
    <w:basedOn w:val="I0-InfoBoxFigure"/>
    <w:link w:val="AIHelper0-AIHelperBoxFigureChar"/>
    <w:rsid w:val="000322B6"/>
  </w:style>
  <w:style w:type="character" w:customStyle="1" w:styleId="AIHelper0-AIHelperBoxFigureChar">
    <w:name w:val="AI Helper0 - AIHelperBoxFigure Char"/>
    <w:basedOn w:val="P0-ParagraphChar"/>
    <w:link w:val="AIHelper0-AIHelperBoxFigure"/>
    <w:rsid w:val="000322B6"/>
    <w:rPr>
      <w:rFonts w:ascii="Crimson Pro" w:eastAsia="Times New Roman" w:hAnsi="Crimson Pro" w:cs="Times New Roman"/>
      <w:sz w:val="16"/>
      <w:szCs w:val="24"/>
      <w:shd w:val="clear" w:color="auto" w:fill="FFFFFF"/>
      <w:lang w:val="en-US"/>
    </w:rPr>
  </w:style>
  <w:style w:type="paragraph" w:customStyle="1" w:styleId="AIHelper0-AIHelperBoxCaption">
    <w:name w:val="AI Helper0 - AIHelperBoxCaption"/>
    <w:basedOn w:val="I0-InfoBoxCaption"/>
    <w:link w:val="AIHelper0-AIHelperBoxCaptionChar"/>
    <w:rsid w:val="000322B6"/>
  </w:style>
  <w:style w:type="character" w:customStyle="1" w:styleId="AIHelper0-AIHelperBoxCaptionChar">
    <w:name w:val="AI Helper0 - AIHelperBoxCaption Char"/>
    <w:basedOn w:val="P0-ParagraphChar"/>
    <w:link w:val="AIHelper0-AIHelperBoxCaption"/>
    <w:rsid w:val="000322B6"/>
    <w:rPr>
      <w:rFonts w:ascii="Crimson Pro" w:eastAsia="Times New Roman" w:hAnsi="Crimson Pro" w:cs="Times New Roman"/>
      <w:sz w:val="16"/>
      <w:szCs w:val="24"/>
      <w:shd w:val="clear" w:color="auto" w:fill="FFFFFF"/>
      <w:lang w:val="en-US"/>
    </w:rPr>
  </w:style>
  <w:style w:type="paragraph" w:customStyle="1" w:styleId="AIHelper0-AIHelperBox">
    <w:name w:val="AI Helper0 - AIHelperBox"/>
    <w:basedOn w:val="I0-InfoBox"/>
    <w:link w:val="AIHelper0-AIHelperBoxChar"/>
    <w:rsid w:val="000322B6"/>
  </w:style>
  <w:style w:type="character" w:customStyle="1" w:styleId="AIHelper0-AIHelperBoxChar">
    <w:name w:val="AI Helper0 - AIHelperBox Char"/>
    <w:basedOn w:val="P0-ParagraphChar"/>
    <w:link w:val="AIHelper0-AIHelperBox"/>
    <w:rsid w:val="000322B6"/>
    <w:rPr>
      <w:rFonts w:ascii="Crimson Pro" w:eastAsia="Times New Roman" w:hAnsi="Crimson Pro" w:cs="Times New Roman"/>
      <w:sz w:val="20"/>
      <w:szCs w:val="24"/>
      <w:shd w:val="clear" w:color="auto" w:fill="FFFFFF"/>
      <w:lang w:val="en-US"/>
    </w:rPr>
  </w:style>
  <w:style w:type="paragraph" w:customStyle="1" w:styleId="AIHelper0-AIHelperBoxNumberedList">
    <w:name w:val="AI Helper0 - AIHelperBoxNumberedList"/>
    <w:basedOn w:val="I0-InfoBoxNumberedList"/>
    <w:link w:val="AIHelper0-AIHelperBoxNumberedListChar"/>
    <w:rsid w:val="000322B6"/>
  </w:style>
  <w:style w:type="character" w:customStyle="1" w:styleId="AIHelper0-AIHelperBoxNumberedListChar">
    <w:name w:val="AI Helper0 - AIHelperBoxNumberedList Char"/>
    <w:basedOn w:val="P0-ParagraphChar"/>
    <w:link w:val="AIHelper0-AIHelperBoxNumberedList"/>
    <w:rsid w:val="000322B6"/>
    <w:rPr>
      <w:rFonts w:ascii="Crimson Pro" w:eastAsia="Times New Roman" w:hAnsi="Crimson Pro" w:cs="Times New Roman"/>
      <w:sz w:val="20"/>
      <w:szCs w:val="24"/>
      <w:shd w:val="clear" w:color="auto" w:fill="FFFFFF"/>
      <w:lang w:val="en-US"/>
    </w:rPr>
  </w:style>
  <w:style w:type="paragraph" w:customStyle="1" w:styleId="AIHelper0-AIHelperBoxCode">
    <w:name w:val="AI Helper0 - AIHelperBoxCode"/>
    <w:basedOn w:val="I0-InfoBoxCode"/>
    <w:link w:val="AIHelper0-AIHelperBoxCodeChar"/>
    <w:rsid w:val="000322B6"/>
  </w:style>
  <w:style w:type="character" w:customStyle="1" w:styleId="AIHelper0-AIHelperBoxCodeChar">
    <w:name w:val="AI Helper0 - AIHelperBoxCode Char"/>
    <w:basedOn w:val="P0-ParagraphChar"/>
    <w:link w:val="AIHelper0-AIHelperBoxCode"/>
    <w:rsid w:val="000322B6"/>
    <w:rPr>
      <w:rFonts w:ascii="Consolas" w:eastAsia="Times New Roman" w:hAnsi="Consolas" w:cs="Times New Roman"/>
      <w:color w:val="383A42"/>
      <w:sz w:val="18"/>
      <w:szCs w:val="24"/>
      <w:shd w:val="clear" w:color="auto" w:fill="FAFAFA"/>
      <w:lang w:val="en-US"/>
    </w:rPr>
  </w:style>
  <w:style w:type="paragraph" w:customStyle="1" w:styleId="AIHelper0-AIHelperBoxConsole">
    <w:name w:val="AI Helper0 - AIHelperBoxConsole"/>
    <w:basedOn w:val="I0-InfoBoxConsole"/>
    <w:link w:val="AIHelper0-AIHelperBoxConsoleChar"/>
    <w:rsid w:val="000322B6"/>
  </w:style>
  <w:style w:type="character" w:customStyle="1" w:styleId="AIHelper0-AIHelperBoxConsoleChar">
    <w:name w:val="AI Helper0 - AIHelperBoxConsole Char"/>
    <w:basedOn w:val="P0-ParagraphChar"/>
    <w:link w:val="AIHelper0-AIHelperBoxConsole"/>
    <w:rsid w:val="000322B6"/>
    <w:rPr>
      <w:rFonts w:ascii="Consolas" w:eastAsia="Times New Roman" w:hAnsi="Consolas" w:cs="Times New Roman"/>
      <w:color w:val="F8F8F2"/>
      <w:sz w:val="18"/>
      <w:szCs w:val="24"/>
      <w:shd w:val="clear" w:color="auto" w:fill="282A36"/>
      <w:lang w:val="en-US"/>
    </w:rPr>
  </w:style>
  <w:style w:type="paragraph" w:customStyle="1" w:styleId="AIHelper1-AIHelperBoxBullet">
    <w:name w:val="AI Helper1 - AIHelperBoxBullet"/>
    <w:basedOn w:val="I1-InfoBoxBullet"/>
    <w:link w:val="AIHelper1-AIHelperBoxBulletChar"/>
    <w:rsid w:val="000322B6"/>
  </w:style>
  <w:style w:type="character" w:customStyle="1" w:styleId="AIHelper1-AIHelperBoxBulletChar">
    <w:name w:val="AI Helper1 - AIHelperBoxBullet Char"/>
    <w:basedOn w:val="P0-ParagraphChar"/>
    <w:link w:val="AIHelper1-AIHelperBoxBullet"/>
    <w:rsid w:val="000322B6"/>
    <w:rPr>
      <w:rFonts w:ascii="Crimson Pro" w:eastAsia="Times New Roman" w:hAnsi="Crimson Pro" w:cs="Times New Roman"/>
      <w:sz w:val="20"/>
      <w:szCs w:val="24"/>
      <w:shd w:val="clear" w:color="auto" w:fill="FFFFFF"/>
      <w:lang w:val="en-US"/>
    </w:rPr>
  </w:style>
  <w:style w:type="paragraph" w:customStyle="1" w:styleId="AIHelper1-AIHelperBoxCenter">
    <w:name w:val="AI Helper1 - AIHelperBoxCenter"/>
    <w:basedOn w:val="I1-InfoBoxCenter"/>
    <w:link w:val="AIHelper1-AIHelperBoxCenterChar"/>
    <w:rsid w:val="000322B6"/>
  </w:style>
  <w:style w:type="character" w:customStyle="1" w:styleId="AIHelper1-AIHelperBoxCenterChar">
    <w:name w:val="AI Helper1 - AIHelperBoxCenter Char"/>
    <w:basedOn w:val="P0-ParagraphChar"/>
    <w:link w:val="AIHelper1-AIHelperBoxCenter"/>
    <w:rsid w:val="000322B6"/>
    <w:rPr>
      <w:rFonts w:ascii="Crimson Pro" w:eastAsia="Times New Roman" w:hAnsi="Crimson Pro" w:cs="Times New Roman"/>
      <w:sz w:val="20"/>
      <w:szCs w:val="24"/>
      <w:shd w:val="clear" w:color="auto" w:fill="FFFFFF"/>
      <w:lang w:val="en-US"/>
    </w:rPr>
  </w:style>
  <w:style w:type="paragraph" w:customStyle="1" w:styleId="AIHelper1-AIHelperBoxFigure">
    <w:name w:val="AI Helper1 - AIHelperBoxFigure"/>
    <w:basedOn w:val="I1-InfoBoxFigure"/>
    <w:link w:val="AIHelper1-AIHelperBoxFigureChar"/>
    <w:rsid w:val="000322B6"/>
  </w:style>
  <w:style w:type="character" w:customStyle="1" w:styleId="AIHelper1-AIHelperBoxFigureChar">
    <w:name w:val="AI Helper1 - AIHelperBoxFigure Char"/>
    <w:basedOn w:val="P0-ParagraphChar"/>
    <w:link w:val="AIHelper1-AIHelperBoxFigure"/>
    <w:rsid w:val="000322B6"/>
    <w:rPr>
      <w:rFonts w:ascii="Crimson Pro" w:eastAsia="Times New Roman" w:hAnsi="Crimson Pro" w:cs="Times New Roman"/>
      <w:sz w:val="16"/>
      <w:szCs w:val="24"/>
      <w:shd w:val="clear" w:color="auto" w:fill="FFFFFF"/>
      <w:lang w:val="en-US"/>
    </w:rPr>
  </w:style>
  <w:style w:type="paragraph" w:customStyle="1" w:styleId="AIHelper1-AIHelperBoxCaption">
    <w:name w:val="AI Helper1 - AIHelperBoxCaption"/>
    <w:basedOn w:val="I1-InfoBoxCaption"/>
    <w:link w:val="AIHelper1-AIHelperBoxCaptionChar"/>
    <w:rsid w:val="000322B6"/>
  </w:style>
  <w:style w:type="character" w:customStyle="1" w:styleId="AIHelper1-AIHelperBoxCaptionChar">
    <w:name w:val="AI Helper1 - AIHelperBoxCaption Char"/>
    <w:basedOn w:val="P0-ParagraphChar"/>
    <w:link w:val="AIHelper1-AIHelperBoxCaption"/>
    <w:rsid w:val="000322B6"/>
    <w:rPr>
      <w:rFonts w:ascii="Crimson Pro" w:eastAsia="Times New Roman" w:hAnsi="Crimson Pro" w:cs="Times New Roman"/>
      <w:sz w:val="16"/>
      <w:szCs w:val="24"/>
      <w:shd w:val="clear" w:color="auto" w:fill="FFFFFF"/>
      <w:lang w:val="en-US"/>
    </w:rPr>
  </w:style>
  <w:style w:type="paragraph" w:customStyle="1" w:styleId="AIHelper1-AIHelperBox">
    <w:name w:val="AI Helper1 - AIHelperBox"/>
    <w:basedOn w:val="I1-InfoBox"/>
    <w:link w:val="AIHelper1-AIHelperBoxChar"/>
    <w:rsid w:val="000322B6"/>
  </w:style>
  <w:style w:type="character" w:customStyle="1" w:styleId="AIHelper1-AIHelperBoxChar">
    <w:name w:val="AI Helper1 - AIHelperBox Char"/>
    <w:basedOn w:val="P0-ParagraphChar"/>
    <w:link w:val="AIHelper1-AIHelperBox"/>
    <w:rsid w:val="000322B6"/>
    <w:rPr>
      <w:rFonts w:ascii="Crimson Pro" w:eastAsia="Times New Roman" w:hAnsi="Crimson Pro" w:cs="Times New Roman"/>
      <w:sz w:val="20"/>
      <w:szCs w:val="24"/>
      <w:shd w:val="clear" w:color="auto" w:fill="FFFFFF"/>
      <w:lang w:val="en-US"/>
    </w:rPr>
  </w:style>
  <w:style w:type="paragraph" w:customStyle="1" w:styleId="AIHelper1-AIHelperBoxNumberedList">
    <w:name w:val="AI Helper1 - AIHelperBoxNumberedList"/>
    <w:basedOn w:val="I1-InfoBoxNumberedList"/>
    <w:link w:val="AIHelper1-AIHelperBoxNumberedListChar"/>
    <w:rsid w:val="000322B6"/>
  </w:style>
  <w:style w:type="character" w:customStyle="1" w:styleId="AIHelper1-AIHelperBoxNumberedListChar">
    <w:name w:val="AI Helper1 - AIHelperBoxNumberedList Char"/>
    <w:basedOn w:val="P0-ParagraphChar"/>
    <w:link w:val="AIHelper1-AIHelperBoxNumberedList"/>
    <w:rsid w:val="000322B6"/>
    <w:rPr>
      <w:rFonts w:ascii="Crimson Pro" w:eastAsia="Times New Roman" w:hAnsi="Crimson Pro" w:cs="Times New Roman"/>
      <w:sz w:val="20"/>
      <w:szCs w:val="24"/>
      <w:shd w:val="clear" w:color="auto" w:fill="FFFFFF"/>
      <w:lang w:val="en-US"/>
    </w:rPr>
  </w:style>
  <w:style w:type="paragraph" w:customStyle="1" w:styleId="AIHelper1-AIHelperBoxCode">
    <w:name w:val="AI Helper1 - AIHelperBoxCode"/>
    <w:basedOn w:val="I1-InfoBoxCode"/>
    <w:link w:val="AIHelper1-AIHelperBoxCodeChar"/>
    <w:rsid w:val="000322B6"/>
  </w:style>
  <w:style w:type="character" w:customStyle="1" w:styleId="AIHelper1-AIHelperBoxCodeChar">
    <w:name w:val="AI Helper1 - AIHelperBoxCode Char"/>
    <w:basedOn w:val="P0-ParagraphChar"/>
    <w:link w:val="AIHelper1-AIHelperBoxCode"/>
    <w:rsid w:val="000322B6"/>
    <w:rPr>
      <w:rFonts w:ascii="Consolas" w:eastAsia="Times New Roman" w:hAnsi="Consolas" w:cs="Times New Roman"/>
      <w:color w:val="383A42"/>
      <w:sz w:val="18"/>
      <w:szCs w:val="24"/>
      <w:shd w:val="clear" w:color="auto" w:fill="FAFAFA"/>
      <w:lang w:val="en-US"/>
    </w:rPr>
  </w:style>
  <w:style w:type="paragraph" w:customStyle="1" w:styleId="AIHelper1-AIHelperBoxConsole">
    <w:name w:val="AI Helper1 - AIHelperBoxConsole"/>
    <w:basedOn w:val="I1-InfoBoxConsole"/>
    <w:link w:val="AIHelper1-AIHelperBoxConsoleChar"/>
    <w:rsid w:val="000322B6"/>
  </w:style>
  <w:style w:type="character" w:customStyle="1" w:styleId="AIHelper1-AIHelperBoxConsoleChar">
    <w:name w:val="AI Helper1 - AIHelperBoxConsole Char"/>
    <w:basedOn w:val="P0-ParagraphChar"/>
    <w:link w:val="AIHelper1-AIHelperBoxConsole"/>
    <w:rsid w:val="000322B6"/>
    <w:rPr>
      <w:rFonts w:ascii="Consolas" w:eastAsia="Times New Roman" w:hAnsi="Consolas" w:cs="Times New Roman"/>
      <w:color w:val="F8F8F2"/>
      <w:sz w:val="18"/>
      <w:szCs w:val="24"/>
      <w:shd w:val="clear" w:color="auto" w:fill="282A36"/>
      <w:lang w:val="en-US"/>
    </w:rPr>
  </w:style>
  <w:style w:type="paragraph" w:customStyle="1" w:styleId="AIHelper2-AIHelperBoxBullet">
    <w:name w:val="AI Helper2 - AIHelperBoxBullet"/>
    <w:basedOn w:val="I2-InfoBoxBullet"/>
    <w:link w:val="AIHelper2-AIHelperBoxBulletChar"/>
    <w:rsid w:val="000322B6"/>
  </w:style>
  <w:style w:type="character" w:customStyle="1" w:styleId="AIHelper2-AIHelperBoxBulletChar">
    <w:name w:val="AI Helper2 - AIHelperBoxBullet Char"/>
    <w:basedOn w:val="P0-ParagraphChar"/>
    <w:link w:val="AIHelper2-AIHelperBoxBullet"/>
    <w:rsid w:val="000322B6"/>
    <w:rPr>
      <w:rFonts w:ascii="Crimson Pro" w:eastAsia="Times New Roman" w:hAnsi="Crimson Pro" w:cs="Times New Roman"/>
      <w:sz w:val="20"/>
      <w:szCs w:val="24"/>
      <w:shd w:val="clear" w:color="auto" w:fill="FFFFFF"/>
      <w:lang w:val="en-US"/>
    </w:rPr>
  </w:style>
  <w:style w:type="paragraph" w:customStyle="1" w:styleId="AIHelper2-AIHelperBoxCenter">
    <w:name w:val="AI Helper2 - AIHelperBoxCenter"/>
    <w:basedOn w:val="I2-InfoBoxCenter"/>
    <w:link w:val="AIHelper2-AIHelperBoxCenterChar"/>
    <w:rsid w:val="000322B6"/>
  </w:style>
  <w:style w:type="character" w:customStyle="1" w:styleId="AIHelper2-AIHelperBoxCenterChar">
    <w:name w:val="AI Helper2 - AIHelperBoxCenter Char"/>
    <w:basedOn w:val="P0-ParagraphChar"/>
    <w:link w:val="AIHelper2-AIHelperBoxCenter"/>
    <w:rsid w:val="000322B6"/>
    <w:rPr>
      <w:rFonts w:ascii="Crimson Pro" w:eastAsia="Times New Roman" w:hAnsi="Crimson Pro" w:cs="Times New Roman"/>
      <w:sz w:val="20"/>
      <w:szCs w:val="24"/>
      <w:shd w:val="clear" w:color="auto" w:fill="FFFFFF"/>
      <w:lang w:val="en-US"/>
    </w:rPr>
  </w:style>
  <w:style w:type="paragraph" w:customStyle="1" w:styleId="AIHelper2-AIHelperBoxFigure">
    <w:name w:val="AI Helper2 - AIHelperBoxFigure"/>
    <w:basedOn w:val="I2-InfoBoxFigure"/>
    <w:link w:val="AIHelper2-AIHelperBoxFigureChar"/>
    <w:rsid w:val="000322B6"/>
  </w:style>
  <w:style w:type="character" w:customStyle="1" w:styleId="AIHelper2-AIHelperBoxFigureChar">
    <w:name w:val="AI Helper2 - AIHelperBoxFigure Char"/>
    <w:basedOn w:val="P0-ParagraphChar"/>
    <w:link w:val="AIHelper2-AIHelperBoxFigure"/>
    <w:rsid w:val="000322B6"/>
    <w:rPr>
      <w:rFonts w:ascii="Crimson Pro" w:eastAsia="Times New Roman" w:hAnsi="Crimson Pro" w:cs="Times New Roman"/>
      <w:sz w:val="16"/>
      <w:szCs w:val="24"/>
      <w:shd w:val="clear" w:color="auto" w:fill="FFFFFF"/>
      <w:lang w:val="en-US"/>
    </w:rPr>
  </w:style>
  <w:style w:type="paragraph" w:customStyle="1" w:styleId="AIHelper2-AIHelperBoxCaption">
    <w:name w:val="AI Helper2 - AIHelperBoxCaption"/>
    <w:basedOn w:val="I2-InfoBoxCaption"/>
    <w:link w:val="AIHelper2-AIHelperBoxCaptionChar"/>
    <w:rsid w:val="000322B6"/>
  </w:style>
  <w:style w:type="character" w:customStyle="1" w:styleId="AIHelper2-AIHelperBoxCaptionChar">
    <w:name w:val="AI Helper2 - AIHelperBoxCaption Char"/>
    <w:basedOn w:val="P0-ParagraphChar"/>
    <w:link w:val="AIHelper2-AIHelperBoxCaption"/>
    <w:rsid w:val="000322B6"/>
    <w:rPr>
      <w:rFonts w:ascii="Crimson Pro" w:eastAsia="Times New Roman" w:hAnsi="Crimson Pro" w:cs="Times New Roman"/>
      <w:sz w:val="16"/>
      <w:szCs w:val="24"/>
      <w:shd w:val="clear" w:color="auto" w:fill="FFFFFF"/>
      <w:lang w:val="en-US"/>
    </w:rPr>
  </w:style>
  <w:style w:type="paragraph" w:customStyle="1" w:styleId="AIHelper2-AIHelperBox">
    <w:name w:val="AI Helper2 - AIHelperBox"/>
    <w:basedOn w:val="I2-InfoBox"/>
    <w:link w:val="AIHelper2-AIHelperBoxChar"/>
    <w:rsid w:val="000322B6"/>
  </w:style>
  <w:style w:type="character" w:customStyle="1" w:styleId="AIHelper2-AIHelperBoxChar">
    <w:name w:val="AI Helper2 - AIHelperBox Char"/>
    <w:basedOn w:val="P0-ParagraphChar"/>
    <w:link w:val="AIHelper2-AIHelperBox"/>
    <w:rsid w:val="000322B6"/>
    <w:rPr>
      <w:rFonts w:ascii="Crimson Pro" w:eastAsia="Times New Roman" w:hAnsi="Crimson Pro" w:cs="Times New Roman"/>
      <w:sz w:val="20"/>
      <w:szCs w:val="24"/>
      <w:shd w:val="clear" w:color="auto" w:fill="FFFFFF"/>
      <w:lang w:val="en-US"/>
    </w:rPr>
  </w:style>
  <w:style w:type="paragraph" w:customStyle="1" w:styleId="AIHelper2-AIHelperBoxNumberedList">
    <w:name w:val="AI Helper2 - AIHelperBoxNumberedList"/>
    <w:basedOn w:val="I2-InfoBoxNumberedList"/>
    <w:link w:val="AIHelper2-AIHelperBoxNumberedListChar"/>
    <w:rsid w:val="000322B6"/>
  </w:style>
  <w:style w:type="character" w:customStyle="1" w:styleId="AIHelper2-AIHelperBoxNumberedListChar">
    <w:name w:val="AI Helper2 - AIHelperBoxNumberedList Char"/>
    <w:basedOn w:val="P0-ParagraphChar"/>
    <w:link w:val="AIHelper2-AIHelperBoxNumberedList"/>
    <w:rsid w:val="000322B6"/>
    <w:rPr>
      <w:rFonts w:ascii="Crimson Pro" w:eastAsia="Times New Roman" w:hAnsi="Crimson Pro" w:cs="Times New Roman"/>
      <w:sz w:val="20"/>
      <w:szCs w:val="24"/>
      <w:shd w:val="clear" w:color="auto" w:fill="FFFFFF"/>
      <w:lang w:val="en-US"/>
    </w:rPr>
  </w:style>
  <w:style w:type="paragraph" w:customStyle="1" w:styleId="AIHelper2-AIHelperBoxCode">
    <w:name w:val="AI Helper2 - AIHelperBoxCode"/>
    <w:basedOn w:val="I2-InfoBoxCode"/>
    <w:link w:val="AIHelper2-AIHelperBoxCodeChar"/>
    <w:rsid w:val="000322B6"/>
  </w:style>
  <w:style w:type="character" w:customStyle="1" w:styleId="AIHelper2-AIHelperBoxCodeChar">
    <w:name w:val="AI Helper2 - AIHelperBoxCode Char"/>
    <w:basedOn w:val="P0-ParagraphChar"/>
    <w:link w:val="AIHelper2-AIHelperBoxCode"/>
    <w:rsid w:val="000322B6"/>
    <w:rPr>
      <w:rFonts w:ascii="Consolas" w:eastAsia="Times New Roman" w:hAnsi="Consolas" w:cs="Times New Roman"/>
      <w:color w:val="383A42"/>
      <w:sz w:val="18"/>
      <w:szCs w:val="24"/>
      <w:shd w:val="clear" w:color="auto" w:fill="FAFAFA"/>
      <w:lang w:val="en-US"/>
    </w:rPr>
  </w:style>
  <w:style w:type="paragraph" w:customStyle="1" w:styleId="AIHelper2-AIHelperBoxConsole">
    <w:name w:val="AI Helper2 - AIHelperBoxConsole"/>
    <w:basedOn w:val="I2-InfoBoxConsole"/>
    <w:link w:val="AIHelper2-AIHelperBoxConsoleChar"/>
    <w:rsid w:val="000322B6"/>
  </w:style>
  <w:style w:type="character" w:customStyle="1" w:styleId="AIHelper2-AIHelperBoxConsoleChar">
    <w:name w:val="AI Helper2 - AIHelperBoxConsole Char"/>
    <w:basedOn w:val="P0-ParagraphChar"/>
    <w:link w:val="AIHelper2-AIHelperBoxConsole"/>
    <w:rsid w:val="000322B6"/>
    <w:rPr>
      <w:rFonts w:ascii="Consolas" w:eastAsia="Times New Roman" w:hAnsi="Consolas" w:cs="Times New Roman"/>
      <w:color w:val="F8F8F2"/>
      <w:sz w:val="18"/>
      <w:szCs w:val="24"/>
      <w:shd w:val="clear" w:color="auto" w:fill="282A36"/>
      <w:lang w:val="en-US"/>
    </w:rPr>
  </w:style>
  <w:style w:type="paragraph" w:customStyle="1" w:styleId="L1-AlphabetCapital">
    <w:name w:val="L1 - AlphabetCapital"/>
    <w:basedOn w:val="L1-Alphabet"/>
    <w:qFormat/>
    <w:rsid w:val="000322B6"/>
    <w:pPr>
      <w:numPr>
        <w:numId w:val="29"/>
      </w:numPr>
    </w:pPr>
  </w:style>
  <w:style w:type="paragraph" w:customStyle="1" w:styleId="L2-AlphabetCapital">
    <w:name w:val="L2 - AlphabetCapital"/>
    <w:basedOn w:val="L2-Alphabet"/>
    <w:qFormat/>
    <w:rsid w:val="000322B6"/>
    <w:pPr>
      <w:numPr>
        <w:numId w:val="30"/>
      </w:numPr>
    </w:pPr>
  </w:style>
  <w:style w:type="paragraph" w:customStyle="1" w:styleId="L3-AlphabetCapital">
    <w:name w:val="L3 - AlphabetCapital"/>
    <w:basedOn w:val="L3-Alphabet"/>
    <w:qFormat/>
    <w:rsid w:val="000322B6"/>
    <w:pPr>
      <w:numPr>
        <w:numId w:val="31"/>
      </w:numPr>
    </w:pPr>
  </w:style>
  <w:style w:type="paragraph" w:styleId="Header">
    <w:name w:val="header"/>
    <w:basedOn w:val="Normal"/>
    <w:link w:val="HeaderChar"/>
    <w:uiPriority w:val="99"/>
    <w:unhideWhenUsed/>
    <w:rsid w:val="001E0D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0D3D"/>
    <w:rPr>
      <w:rFonts w:asciiTheme="minorHAnsi" w:eastAsiaTheme="minorHAnsi" w:hAnsiTheme="minorHAnsi" w:cstheme="minorBidi"/>
      <w:kern w:val="2"/>
      <w:sz w:val="24"/>
      <w:szCs w:val="24"/>
      <w:lang w:val="en-US"/>
      <w14:ligatures w14:val="standardContextual"/>
    </w:rPr>
  </w:style>
  <w:style w:type="paragraph" w:styleId="Footer">
    <w:name w:val="footer"/>
    <w:basedOn w:val="Normal"/>
    <w:link w:val="FooterChar"/>
    <w:uiPriority w:val="99"/>
    <w:unhideWhenUsed/>
    <w:rsid w:val="001E0D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0D3D"/>
    <w:rPr>
      <w:rFonts w:asciiTheme="minorHAnsi" w:eastAsiaTheme="minorHAnsi"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ubhraMayuri\AppData\Roaming\Microsoft\Templates\Packt_Editorial_Template_Auto_Layou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IrTzN8k0fmzfwn7LAvJ1RxR8g==">CgMxLjAyDmgubTF2bGlta3UyNGF5Mg5oLjdyaGNqdGppOGNhZDIOaC5vNTJmbmkxOG9wZ2YyDmguZjJ6Y2o2Nnl1aDFxMg5oLmFvdnd6YjN0dmhrMDIOaC40Yng4ZDFpM2todzMyDmgucHRtaXJ2MWZlN2sxMg5oLmF5cHRuZHo3eG11dzIOaC51bjI4Y2VmZzFsYjgyDmguMXJhanRoZjBrcm4zMg5oLmNmZ3QyMmMwZG12aDINaC43bXNzMnR5bTk3ZjIOaC4zeWVzanl6NWhvN2IyDmgubnVrc2hoZDgzMTFnMg5oLjVzZGNzaHc3bDhybTIOaC5laXNlcDdwenowZmgyDmguaTAwNmNrM2J2MzluMg5oLmI0YWIzd2dkcmRhbjIOaC44c2p1NzJ5Mjc5Y2kyDmguY2h6M3E5dHY0YzVkMg5oLnJqdWNlOGhtdHJpazIOaC40Z2tocjZsN2s1MjkyDmgudW9zcWJwd2R6YXVhMg5oLnl6eGxyZnpjN3NnYTIOaC5wZGkya3Bma2EwMW44AHIhMWJkdV9GWlZ0cFlLM3V2WkZaVVZHSHZWc05JSkkwZV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Packt_Editorial_Template_Auto_Layout</Template>
  <TotalTime>19</TotalTime>
  <Pages>57</Pages>
  <Words>18031</Words>
  <Characters>102783</Characters>
  <Application>Microsoft Office Word</Application>
  <DocSecurity>0</DocSecurity>
  <Lines>856</Lines>
  <Paragraphs>241</Paragraphs>
  <ScaleCrop>false</ScaleCrop>
  <Company/>
  <LinksUpToDate>false</LinksUpToDate>
  <CharactersWithSpaces>120573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Shubhra Mayuri</cp:lastModifiedBy>
  <cp:revision>4</cp:revision>
  <dcterms:created xsi:type="dcterms:W3CDTF">2026-10-09T09:44:00Z</dcterms:created>
  <dcterms:modified xsi:type="dcterms:W3CDTF">2026-10-09T10:03:00Z</dcterms:modified>
</cp:coreProperties>
</file>