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D9D05" w14:textId="77777777" w:rsidR="00D52763" w:rsidRPr="00F742D3" w:rsidRDefault="00000000" w:rsidP="00F742D3">
      <w:pPr>
        <w:pStyle w:val="HS-ChapterTitle"/>
        <w:rPr>
          <w:sz w:val="46"/>
          <w:szCs w:val="46"/>
        </w:rPr>
      </w:pPr>
      <w:bookmarkStart w:id="0" w:name="_heading=h.c13kssphrwr7" w:colFirst="0" w:colLast="0"/>
      <w:bookmarkEnd w:id="0"/>
      <w:r w:rsidRPr="00F742D3">
        <w:t>ASCR-09: Adversarial Scenario and Tabletop Exercise Scripts</w:t>
      </w:r>
    </w:p>
    <w:p w14:paraId="69AA65D2" w14:textId="7C1101E4" w:rsidR="00D52763" w:rsidRPr="00F742D3" w:rsidRDefault="00000000" w:rsidP="00F742D3">
      <w:pPr>
        <w:pStyle w:val="Subtitle"/>
        <w:spacing w:before="240" w:after="240"/>
        <w:rPr>
          <w:b/>
          <w:bCs/>
          <w:color w:val="auto"/>
        </w:rPr>
      </w:pPr>
      <w:r w:rsidRPr="00F742D3">
        <w:rPr>
          <w:i/>
          <w:iCs/>
          <w:color w:val="auto"/>
        </w:rPr>
        <w:t>Organized by Adversary Class and Injection Layer — with Technical Execution Annex and Instrumentation Validation Scripts</w:t>
      </w:r>
    </w:p>
    <w:p w14:paraId="491107C6" w14:textId="77777777" w:rsidR="00D52763" w:rsidRPr="00F742D3" w:rsidRDefault="00000000" w:rsidP="00F742D3">
      <w:pPr>
        <w:pStyle w:val="HS-Heading1"/>
      </w:pPr>
      <w:r w:rsidRPr="00F742D3">
        <w:t>ASCR-09 definition</w:t>
      </w:r>
    </w:p>
    <w:tbl>
      <w:tblPr>
        <w:tblStyle w:val="ab"/>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95"/>
        <w:gridCol w:w="7765"/>
      </w:tblGrid>
      <w:tr w:rsidR="00D52763" w:rsidRPr="00F742D3" w14:paraId="7AA27FD0" w14:textId="77777777" w:rsidTr="00F742D3">
        <w:trPr>
          <w:trHeight w:val="515"/>
        </w:trPr>
        <w:tc>
          <w:tcPr>
            <w:tcW w:w="1595" w:type="dxa"/>
            <w:tcMar>
              <w:top w:w="100" w:type="dxa"/>
              <w:left w:w="100" w:type="dxa"/>
              <w:bottom w:w="100" w:type="dxa"/>
              <w:right w:w="100" w:type="dxa"/>
            </w:tcMar>
          </w:tcPr>
          <w:p w14:paraId="2D6412A5" w14:textId="77777777" w:rsidR="00D52763" w:rsidRPr="00F742D3" w:rsidRDefault="00000000" w:rsidP="00F742D3">
            <w:pPr>
              <w:pStyle w:val="T0-Table"/>
              <w:rPr>
                <w:rStyle w:val="CS-Keyword"/>
              </w:rPr>
            </w:pPr>
            <w:r w:rsidRPr="00F742D3">
              <w:rPr>
                <w:rStyle w:val="CS-Keyword"/>
              </w:rPr>
              <w:t>Artifact Type</w:t>
            </w:r>
          </w:p>
        </w:tc>
        <w:tc>
          <w:tcPr>
            <w:tcW w:w="7764" w:type="dxa"/>
            <w:tcMar>
              <w:top w:w="100" w:type="dxa"/>
              <w:left w:w="100" w:type="dxa"/>
              <w:bottom w:w="100" w:type="dxa"/>
              <w:right w:w="100" w:type="dxa"/>
            </w:tcMar>
          </w:tcPr>
          <w:p w14:paraId="732C0401" w14:textId="77777777" w:rsidR="00D52763" w:rsidRPr="00F742D3" w:rsidRDefault="00000000" w:rsidP="00F742D3">
            <w:pPr>
              <w:pStyle w:val="T0-Table"/>
            </w:pPr>
            <w:r w:rsidRPr="00F742D3">
              <w:t>Exercise Library and Validation Protocol</w:t>
            </w:r>
          </w:p>
        </w:tc>
      </w:tr>
      <w:tr w:rsidR="00D52763" w:rsidRPr="00F742D3" w14:paraId="38C263B3" w14:textId="77777777" w:rsidTr="00F742D3">
        <w:trPr>
          <w:trHeight w:val="1340"/>
        </w:trPr>
        <w:tc>
          <w:tcPr>
            <w:tcW w:w="1595" w:type="dxa"/>
            <w:tcMar>
              <w:top w:w="100" w:type="dxa"/>
              <w:left w:w="100" w:type="dxa"/>
              <w:bottom w:w="100" w:type="dxa"/>
              <w:right w:w="100" w:type="dxa"/>
            </w:tcMar>
          </w:tcPr>
          <w:p w14:paraId="470E4CAB" w14:textId="77777777" w:rsidR="00D52763" w:rsidRPr="00F742D3" w:rsidRDefault="00000000" w:rsidP="00F742D3">
            <w:pPr>
              <w:pStyle w:val="T0-Table"/>
              <w:rPr>
                <w:rStyle w:val="CS-Keyword"/>
              </w:rPr>
            </w:pPr>
            <w:r w:rsidRPr="00F742D3">
              <w:rPr>
                <w:rStyle w:val="CS-Keyword"/>
              </w:rPr>
              <w:t>Primary Use</w:t>
            </w:r>
          </w:p>
        </w:tc>
        <w:tc>
          <w:tcPr>
            <w:tcW w:w="7764" w:type="dxa"/>
            <w:tcMar>
              <w:top w:w="100" w:type="dxa"/>
              <w:left w:w="100" w:type="dxa"/>
              <w:bottom w:w="100" w:type="dxa"/>
              <w:right w:w="100" w:type="dxa"/>
            </w:tcMar>
          </w:tcPr>
          <w:p w14:paraId="0AA00A93" w14:textId="77777777" w:rsidR="00D52763" w:rsidRPr="00F742D3" w:rsidRDefault="00000000" w:rsidP="00F742D3">
            <w:pPr>
              <w:pStyle w:val="T0-Table"/>
            </w:pPr>
            <w:r w:rsidRPr="00F742D3">
              <w:t>Purple team exercises validating detection and response capability across all four adversary classes; pre-exercise instrumentation validation confirming that ASCR-06 enforcement and ASCR-07 evidence pipelines are operational before any adversarial TTP emulation begins</w:t>
            </w:r>
          </w:p>
        </w:tc>
      </w:tr>
      <w:tr w:rsidR="00D52763" w:rsidRPr="00F742D3" w14:paraId="101C5673" w14:textId="77777777" w:rsidTr="00F742D3">
        <w:trPr>
          <w:trHeight w:val="1070"/>
        </w:trPr>
        <w:tc>
          <w:tcPr>
            <w:tcW w:w="1595" w:type="dxa"/>
            <w:tcMar>
              <w:top w:w="100" w:type="dxa"/>
              <w:left w:w="100" w:type="dxa"/>
              <w:bottom w:w="100" w:type="dxa"/>
              <w:right w:w="100" w:type="dxa"/>
            </w:tcMar>
          </w:tcPr>
          <w:p w14:paraId="147789A5" w14:textId="77777777" w:rsidR="00D52763" w:rsidRPr="00F742D3" w:rsidRDefault="00000000" w:rsidP="00F742D3">
            <w:pPr>
              <w:pStyle w:val="T0-Table"/>
              <w:rPr>
                <w:rStyle w:val="CS-Keyword"/>
              </w:rPr>
            </w:pPr>
            <w:r w:rsidRPr="00F742D3">
              <w:rPr>
                <w:rStyle w:val="CS-Keyword"/>
              </w:rPr>
              <w:t>Secondary Use</w:t>
            </w:r>
          </w:p>
        </w:tc>
        <w:tc>
          <w:tcPr>
            <w:tcW w:w="7764" w:type="dxa"/>
            <w:tcMar>
              <w:top w:w="100" w:type="dxa"/>
              <w:left w:w="100" w:type="dxa"/>
              <w:bottom w:w="100" w:type="dxa"/>
              <w:right w:w="100" w:type="dxa"/>
            </w:tcMar>
          </w:tcPr>
          <w:p w14:paraId="48E83A96" w14:textId="77777777" w:rsidR="00D52763" w:rsidRPr="00F742D3" w:rsidRDefault="00000000" w:rsidP="00F742D3">
            <w:pPr>
              <w:pStyle w:val="T0-Table"/>
            </w:pPr>
            <w:r w:rsidRPr="00F742D3">
              <w:t>Quarterly single-scenario tabletop; post-incident scenario replay; red team TTP emulation reference; evidence supporting EU AI Act Article 9 when applicable according to system scope and effective date</w:t>
            </w:r>
          </w:p>
        </w:tc>
      </w:tr>
      <w:tr w:rsidR="00D52763" w:rsidRPr="00F742D3" w14:paraId="6F8A3845" w14:textId="77777777" w:rsidTr="00F742D3">
        <w:trPr>
          <w:trHeight w:val="785"/>
        </w:trPr>
        <w:tc>
          <w:tcPr>
            <w:tcW w:w="1595" w:type="dxa"/>
            <w:tcMar>
              <w:top w:w="100" w:type="dxa"/>
              <w:left w:w="100" w:type="dxa"/>
              <w:bottom w:w="100" w:type="dxa"/>
              <w:right w:w="100" w:type="dxa"/>
            </w:tcMar>
          </w:tcPr>
          <w:p w14:paraId="2A2D37F8" w14:textId="77777777" w:rsidR="00D52763" w:rsidRPr="00F742D3" w:rsidRDefault="00000000" w:rsidP="00F742D3">
            <w:pPr>
              <w:pStyle w:val="T0-Table"/>
              <w:rPr>
                <w:rStyle w:val="CS-Keyword"/>
              </w:rPr>
            </w:pPr>
            <w:r w:rsidRPr="00F742D3">
              <w:rPr>
                <w:rStyle w:val="CS-Keyword"/>
              </w:rPr>
              <w:t>Operational Phase</w:t>
            </w:r>
          </w:p>
        </w:tc>
        <w:tc>
          <w:tcPr>
            <w:tcW w:w="7764" w:type="dxa"/>
            <w:tcMar>
              <w:top w:w="100" w:type="dxa"/>
              <w:left w:w="100" w:type="dxa"/>
              <w:bottom w:w="100" w:type="dxa"/>
              <w:right w:w="100" w:type="dxa"/>
            </w:tcMar>
          </w:tcPr>
          <w:p w14:paraId="23C8F5CB" w14:textId="77777777" w:rsidR="00D52763" w:rsidRPr="00F742D3" w:rsidRDefault="00000000" w:rsidP="00F742D3">
            <w:pPr>
              <w:pStyle w:val="T0-Table"/>
            </w:pPr>
            <w:r w:rsidRPr="00F742D3">
              <w:t xml:space="preserve">Pre-incident · </w:t>
            </w:r>
            <w:proofErr w:type="gramStart"/>
            <w:r w:rsidRPr="00F742D3">
              <w:t>Post-incident</w:t>
            </w:r>
            <w:proofErr w:type="gramEnd"/>
          </w:p>
        </w:tc>
      </w:tr>
      <w:tr w:rsidR="00D52763" w:rsidRPr="00F742D3" w14:paraId="4ABAD5AC" w14:textId="77777777" w:rsidTr="00F742D3">
        <w:trPr>
          <w:trHeight w:val="785"/>
        </w:trPr>
        <w:tc>
          <w:tcPr>
            <w:tcW w:w="1595" w:type="dxa"/>
            <w:tcMar>
              <w:top w:w="100" w:type="dxa"/>
              <w:left w:w="100" w:type="dxa"/>
              <w:bottom w:w="100" w:type="dxa"/>
              <w:right w:w="100" w:type="dxa"/>
            </w:tcMar>
          </w:tcPr>
          <w:p w14:paraId="249DB2DE" w14:textId="77777777" w:rsidR="00D52763" w:rsidRPr="00F742D3" w:rsidRDefault="00000000" w:rsidP="00F742D3">
            <w:pPr>
              <w:pStyle w:val="T0-Table"/>
              <w:rPr>
                <w:rStyle w:val="CS-Keyword"/>
              </w:rPr>
            </w:pPr>
            <w:r w:rsidRPr="00F742D3">
              <w:rPr>
                <w:rStyle w:val="CS-Keyword"/>
              </w:rPr>
              <w:t>User Role</w:t>
            </w:r>
          </w:p>
        </w:tc>
        <w:tc>
          <w:tcPr>
            <w:tcW w:w="7764" w:type="dxa"/>
            <w:tcMar>
              <w:top w:w="100" w:type="dxa"/>
              <w:left w:w="100" w:type="dxa"/>
              <w:bottom w:w="100" w:type="dxa"/>
              <w:right w:w="100" w:type="dxa"/>
            </w:tcMar>
          </w:tcPr>
          <w:p w14:paraId="50E3B59B" w14:textId="77777777" w:rsidR="00D52763" w:rsidRPr="00F742D3" w:rsidRDefault="00000000" w:rsidP="00F742D3">
            <w:pPr>
              <w:pStyle w:val="T0-Table"/>
            </w:pPr>
            <w:r w:rsidRPr="00F742D3">
              <w:t>Security/IR Lead, ASOC Analyst, OT Engineering Lead, AI/ML Engineering Lead, exercise facilitator, red team operator</w:t>
            </w:r>
          </w:p>
        </w:tc>
      </w:tr>
      <w:tr w:rsidR="00D52763" w:rsidRPr="00F742D3" w14:paraId="4FC146C3" w14:textId="77777777" w:rsidTr="00F742D3">
        <w:trPr>
          <w:trHeight w:val="785"/>
        </w:trPr>
        <w:tc>
          <w:tcPr>
            <w:tcW w:w="1595" w:type="dxa"/>
            <w:tcMar>
              <w:top w:w="100" w:type="dxa"/>
              <w:left w:w="100" w:type="dxa"/>
              <w:bottom w:w="100" w:type="dxa"/>
              <w:right w:w="100" w:type="dxa"/>
            </w:tcMar>
          </w:tcPr>
          <w:p w14:paraId="7CA40391" w14:textId="77777777" w:rsidR="00D52763" w:rsidRPr="00F742D3" w:rsidRDefault="00000000" w:rsidP="00F742D3">
            <w:pPr>
              <w:pStyle w:val="T0-Table"/>
              <w:rPr>
                <w:rStyle w:val="CS-Keyword"/>
              </w:rPr>
            </w:pPr>
            <w:r w:rsidRPr="00F742D3">
              <w:rPr>
                <w:rStyle w:val="CS-Keyword"/>
              </w:rPr>
              <w:t>Update Cadence</w:t>
            </w:r>
          </w:p>
        </w:tc>
        <w:tc>
          <w:tcPr>
            <w:tcW w:w="7764" w:type="dxa"/>
            <w:tcMar>
              <w:top w:w="100" w:type="dxa"/>
              <w:left w:w="100" w:type="dxa"/>
              <w:bottom w:w="100" w:type="dxa"/>
              <w:right w:w="100" w:type="dxa"/>
            </w:tcMar>
          </w:tcPr>
          <w:p w14:paraId="3B29DAF2" w14:textId="77777777" w:rsidR="00D52763" w:rsidRPr="00F742D3" w:rsidRDefault="00000000" w:rsidP="00F742D3">
            <w:pPr>
              <w:pStyle w:val="T0-Table"/>
            </w:pPr>
            <w:r w:rsidRPr="00F742D3">
              <w:t>Annual full review; scenario additions following confirmed convergence-domain incidents or significant MITRE ATLAS / ATT&amp;CK for ICS updates; scenario-library review within 30 days following each governed ASCR-15 update</w:t>
            </w:r>
          </w:p>
        </w:tc>
      </w:tr>
      <w:tr w:rsidR="00D52763" w:rsidRPr="00F742D3" w14:paraId="278FFA0A" w14:textId="77777777" w:rsidTr="00F742D3">
        <w:trPr>
          <w:trHeight w:val="1625"/>
        </w:trPr>
        <w:tc>
          <w:tcPr>
            <w:tcW w:w="1595" w:type="dxa"/>
            <w:tcMar>
              <w:top w:w="100" w:type="dxa"/>
              <w:left w:w="100" w:type="dxa"/>
              <w:bottom w:w="100" w:type="dxa"/>
              <w:right w:w="100" w:type="dxa"/>
            </w:tcMar>
          </w:tcPr>
          <w:p w14:paraId="44C4804E" w14:textId="77777777" w:rsidR="00D52763" w:rsidRPr="00F742D3" w:rsidRDefault="00000000" w:rsidP="00F742D3">
            <w:pPr>
              <w:pStyle w:val="T0-Table"/>
              <w:rPr>
                <w:rStyle w:val="CS-Keyword"/>
              </w:rPr>
            </w:pPr>
            <w:r w:rsidRPr="00F742D3">
              <w:rPr>
                <w:rStyle w:val="CS-Keyword"/>
              </w:rPr>
              <w:t>Update Triggers</w:t>
            </w:r>
          </w:p>
        </w:tc>
        <w:tc>
          <w:tcPr>
            <w:tcW w:w="7764" w:type="dxa"/>
            <w:tcMar>
              <w:top w:w="100" w:type="dxa"/>
              <w:left w:w="100" w:type="dxa"/>
              <w:bottom w:w="100" w:type="dxa"/>
              <w:right w:w="100" w:type="dxa"/>
            </w:tcMar>
          </w:tcPr>
          <w:p w14:paraId="417B0588" w14:textId="77777777" w:rsidR="00D52763" w:rsidRPr="00F742D3" w:rsidRDefault="00000000" w:rsidP="00F742D3">
            <w:pPr>
              <w:pStyle w:val="T0-Table"/>
            </w:pPr>
            <w:r w:rsidRPr="00F742D3">
              <w:t>Confirmed or suspected convergence-domain incident matching an adversary class · New adversary TTP documentation in MITRE ATLAS or ATT&amp;CK for ICS · Governed ASCR-15 update affecting an adversary profile, campaign chain, or mapped control relationship · Material change to agent configuration, MCP gateway, or ASCR-07 infrastructure — triggers Threat and Vulnerability Assessment (TVA) re-run, not full scenario update · Post-incident gap finding requiring new scenario coverage</w:t>
            </w:r>
          </w:p>
        </w:tc>
      </w:tr>
      <w:tr w:rsidR="00D52763" w:rsidRPr="00F742D3" w14:paraId="100B8F90" w14:textId="77777777" w:rsidTr="00F742D3">
        <w:trPr>
          <w:trHeight w:val="1340"/>
        </w:trPr>
        <w:tc>
          <w:tcPr>
            <w:tcW w:w="1595" w:type="dxa"/>
            <w:tcMar>
              <w:top w:w="100" w:type="dxa"/>
              <w:left w:w="100" w:type="dxa"/>
              <w:bottom w:w="100" w:type="dxa"/>
              <w:right w:w="100" w:type="dxa"/>
            </w:tcMar>
          </w:tcPr>
          <w:p w14:paraId="59781DFC" w14:textId="77777777" w:rsidR="00D52763" w:rsidRPr="00F742D3" w:rsidRDefault="00000000" w:rsidP="00F742D3">
            <w:pPr>
              <w:pStyle w:val="T0-Table"/>
              <w:rPr>
                <w:rStyle w:val="CS-Keyword"/>
              </w:rPr>
            </w:pPr>
            <w:r w:rsidRPr="00F742D3">
              <w:rPr>
                <w:rStyle w:val="CS-Keyword"/>
              </w:rPr>
              <w:lastRenderedPageBreak/>
              <w:t>Cross-References</w:t>
            </w:r>
          </w:p>
        </w:tc>
        <w:tc>
          <w:tcPr>
            <w:tcW w:w="7764" w:type="dxa"/>
            <w:tcMar>
              <w:top w:w="100" w:type="dxa"/>
              <w:left w:w="100" w:type="dxa"/>
              <w:bottom w:w="100" w:type="dxa"/>
              <w:right w:w="100" w:type="dxa"/>
            </w:tcMar>
          </w:tcPr>
          <w:p w14:paraId="702329E8" w14:textId="77777777" w:rsidR="00D52763" w:rsidRPr="00F742D3" w:rsidRDefault="00000000" w:rsidP="00F742D3">
            <w:pPr>
              <w:pStyle w:val="T0-Table"/>
            </w:pPr>
            <w:r w:rsidRPr="00F742D3">
              <w:t>ASCR-01 · ASCR-03 · ASCR-04 · ASCR-05 · ASCR-06 · ASCR-07 · ASCR-08 · ASCR-10 · ASCR-11 · ASCR-12 · ASCR-13 · ASCR-14 · ASCR-15 · ASCR-17 · ASCR-09-OE01 · ASCR-09-OE02 · ASCR-09-OE03</w:t>
            </w:r>
          </w:p>
        </w:tc>
      </w:tr>
      <w:tr w:rsidR="00D52763" w:rsidRPr="00F742D3" w14:paraId="3D266EC2" w14:textId="77777777" w:rsidTr="00F742D3">
        <w:trPr>
          <w:trHeight w:val="1340"/>
        </w:trPr>
        <w:tc>
          <w:tcPr>
            <w:tcW w:w="1595" w:type="dxa"/>
            <w:tcMar>
              <w:top w:w="100" w:type="dxa"/>
              <w:left w:w="100" w:type="dxa"/>
              <w:bottom w:w="100" w:type="dxa"/>
              <w:right w:w="100" w:type="dxa"/>
            </w:tcMar>
          </w:tcPr>
          <w:p w14:paraId="268F388B" w14:textId="77777777" w:rsidR="00D52763" w:rsidRPr="00F742D3" w:rsidRDefault="00000000" w:rsidP="00F742D3">
            <w:pPr>
              <w:pStyle w:val="T0-Table"/>
              <w:rPr>
                <w:rStyle w:val="CS-Keyword"/>
              </w:rPr>
            </w:pPr>
            <w:r w:rsidRPr="00F742D3">
              <w:rPr>
                <w:rStyle w:val="CS-Keyword"/>
              </w:rPr>
              <w:t>Regulatory Relevance</w:t>
            </w:r>
          </w:p>
        </w:tc>
        <w:tc>
          <w:tcPr>
            <w:tcW w:w="7764" w:type="dxa"/>
            <w:tcMar>
              <w:top w:w="100" w:type="dxa"/>
              <w:left w:w="100" w:type="dxa"/>
              <w:bottom w:w="100" w:type="dxa"/>
              <w:right w:w="100" w:type="dxa"/>
            </w:tcMar>
          </w:tcPr>
          <w:p w14:paraId="5F78ECEF" w14:textId="77777777" w:rsidR="00D52763" w:rsidRPr="00F742D3" w:rsidRDefault="00000000" w:rsidP="00F742D3">
            <w:pPr>
              <w:pStyle w:val="T0-Table"/>
            </w:pPr>
            <w:r w:rsidRPr="00F742D3">
              <w:t>NIS2 Art. 21(2)(f) effectiveness testing, subject to applicable national transposition and organizational scope · DORA TLPT requirements for in-scope financial entities · EU AI Act Arts. 9 and 17 for high-risk AI systems when the applicable Chapter III obligations take effect: 2 December 2027 for Article 6(2)/Annex III systems and 2 August 2028 for Article 6(1)/Annex I systems. EU AI Act Article 73 serious-incident reporting is separately applicable where its scope and conditions are met. Verify applicability at use.</w:t>
            </w:r>
          </w:p>
        </w:tc>
      </w:tr>
      <w:tr w:rsidR="00D52763" w:rsidRPr="00F742D3" w14:paraId="0271E2D3" w14:textId="77777777" w:rsidTr="00F742D3">
        <w:trPr>
          <w:trHeight w:val="515"/>
        </w:trPr>
        <w:tc>
          <w:tcPr>
            <w:tcW w:w="1595" w:type="dxa"/>
            <w:tcMar>
              <w:top w:w="100" w:type="dxa"/>
              <w:left w:w="100" w:type="dxa"/>
              <w:bottom w:w="100" w:type="dxa"/>
              <w:right w:w="100" w:type="dxa"/>
            </w:tcMar>
          </w:tcPr>
          <w:p w14:paraId="0673CB77" w14:textId="77777777" w:rsidR="00D52763" w:rsidRPr="00F742D3" w:rsidRDefault="00000000" w:rsidP="00F742D3">
            <w:pPr>
              <w:pStyle w:val="T0-Table"/>
              <w:rPr>
                <w:rStyle w:val="CS-Keyword"/>
              </w:rPr>
            </w:pPr>
            <w:r w:rsidRPr="00F742D3">
              <w:rPr>
                <w:rStyle w:val="CS-Keyword"/>
              </w:rPr>
              <w:t>Version</w:t>
            </w:r>
          </w:p>
        </w:tc>
        <w:tc>
          <w:tcPr>
            <w:tcW w:w="7764" w:type="dxa"/>
            <w:tcMar>
              <w:top w:w="100" w:type="dxa"/>
              <w:left w:w="100" w:type="dxa"/>
              <w:bottom w:w="100" w:type="dxa"/>
              <w:right w:w="100" w:type="dxa"/>
            </w:tcMar>
          </w:tcPr>
          <w:p w14:paraId="2351568B" w14:textId="77777777" w:rsidR="00D52763" w:rsidRPr="00F742D3" w:rsidRDefault="00000000" w:rsidP="00F742D3">
            <w:pPr>
              <w:pStyle w:val="T0-Table"/>
            </w:pPr>
            <w:r w:rsidRPr="00F742D3">
              <w:t>1.0 — June 2026</w:t>
            </w:r>
          </w:p>
        </w:tc>
      </w:tr>
    </w:tbl>
    <w:p w14:paraId="66176156" w14:textId="77777777" w:rsidR="00D52763" w:rsidRPr="00F742D3" w:rsidRDefault="00000000" w:rsidP="004E2253">
      <w:pPr>
        <w:pStyle w:val="P0-Paragraph"/>
      </w:pPr>
      <w:r w:rsidRPr="00F742D3">
        <w:rPr>
          <w:rStyle w:val="CS-Keyword"/>
        </w:rPr>
        <w:t xml:space="preserve">Synthetic composite disclosure. </w:t>
      </w:r>
      <w:r w:rsidRPr="00F742D3">
        <w:t>All scenario narratives are synthetic composites constructed from documented adversary TTPs. No single incident is described. Each scenario is technically constructable from publicly attributed techniques referenced in the MITRE framework citations in each scenario header. Scenario field values (</w:t>
      </w:r>
      <w:proofErr w:type="spellStart"/>
      <w:r w:rsidRPr="00F742D3">
        <w:t>divergence_score</w:t>
      </w:r>
      <w:proofErr w:type="spellEnd"/>
      <w:r w:rsidRPr="00F742D3">
        <w:t xml:space="preserve"> thresholds, planning cycle counts, latency figures) are illustrative. Operators must substitute values from their ASCR-11 Schedule A and ASCR-07 operational baselines before running any exercise.</w:t>
      </w:r>
    </w:p>
    <w:p w14:paraId="13105689" w14:textId="1E54B699" w:rsidR="00D52763" w:rsidRPr="00F742D3" w:rsidRDefault="00000000" w:rsidP="004E2253">
      <w:pPr>
        <w:pStyle w:val="P0-Paragraph"/>
      </w:pPr>
      <w:r w:rsidRPr="00F742D3">
        <w:rPr>
          <w:rStyle w:val="CS-Keyword"/>
        </w:rPr>
        <w:t xml:space="preserve">Artifact Triad: </w:t>
      </w:r>
      <w:r w:rsidRPr="00F742D3">
        <w:t>ASCR-06, ASCR-07, and ASCR-09 form a self-consistent verification-evidence-exercise triad with distinct roles. ASCR-04 materializes and enforces applicable gateway and HOLD/BLOCK controls. ASCR-06 verifies proposed physical consequences. ASCR-07 records and proves the resulting decision, verification, enforcement-linkage, and evidence state. ASCR-09 exercises those implemented controls and confirms recorded test outcomes under defined exercise conditions. ASCR-10 governs authorized change and validation/calibration of affected configurations. ASCR-09 exercise records are stored through the ASCR-07 evidence path, while ASCR-12 uses the resulting findings and metrics in its review cycle. Deployment ordering is governed by the Exercise Prerequisites listed in Purpose and scope, not by this mutual-assurance relationship.</w:t>
      </w:r>
    </w:p>
    <w:p w14:paraId="74D47B57" w14:textId="77777777" w:rsidR="00D52763" w:rsidRPr="00F742D3" w:rsidRDefault="00000000" w:rsidP="00F742D3">
      <w:pPr>
        <w:pStyle w:val="HS-Heading1"/>
      </w:pPr>
      <w:r w:rsidRPr="00F742D3">
        <w:t>ASCR-09 operational toolkit: supporting specifications and operational extensions</w:t>
      </w:r>
    </w:p>
    <w:p w14:paraId="168CB3F1" w14:textId="77777777" w:rsidR="00D52763" w:rsidRPr="00F742D3" w:rsidRDefault="00000000" w:rsidP="00F742D3">
      <w:pPr>
        <w:pStyle w:val="HS-Heading2"/>
      </w:pPr>
      <w:bookmarkStart w:id="1" w:name="_heading=h.izb5i94bpab5" w:colFirst="0" w:colLast="0"/>
      <w:bookmarkEnd w:id="1"/>
      <w:r w:rsidRPr="00F742D3">
        <w:t>Introduction</w:t>
      </w:r>
    </w:p>
    <w:p w14:paraId="2EDFD76E" w14:textId="77777777" w:rsidR="00D52763" w:rsidRPr="00F742D3" w:rsidRDefault="00000000" w:rsidP="004E2253">
      <w:pPr>
        <w:pStyle w:val="P0-Paragraph"/>
      </w:pPr>
      <w:r w:rsidRPr="00F742D3">
        <w:t xml:space="preserve">ASCR-09 is the validation layer of the ASCR Blueprint. Every other artifact in the Blueprint specifies what should be deployed, configured, or documented. ASCR-09 provides structured evidence of how deployed controls behave under defined adversarial exercise conditions. Consider an organization that deploys ASCR-06, configures threshold values in ASCR-11 Schedule A, and documents the circuit-breaker architecture in ASCR-04. On paper, any high-divergence actuation command is blocked before it reaches the PLC. In practice, the </w:t>
      </w:r>
      <w:proofErr w:type="spellStart"/>
      <w:r w:rsidRPr="00F742D3">
        <w:t>divergence_score</w:t>
      </w:r>
      <w:proofErr w:type="spellEnd"/>
      <w:r w:rsidRPr="00F742D3">
        <w:t xml:space="preserve"> pipeline has never been tested with a known-malicious embedding, the ASOC alert queue has never received a HARD_BLOCK notification, and the Safe-State controller has never been invoked under live conditions. The architecture is correct. The implementation is untested. ASCR-09 is the difference between those two statements. </w:t>
      </w:r>
    </w:p>
    <w:p w14:paraId="5C58573F" w14:textId="77777777" w:rsidR="00D52763" w:rsidRPr="00F742D3" w:rsidRDefault="00000000" w:rsidP="004E2253">
      <w:pPr>
        <w:pStyle w:val="P0-Paragraph"/>
      </w:pPr>
      <w:r w:rsidRPr="00F742D3">
        <w:lastRenderedPageBreak/>
        <w:t xml:space="preserve">This artifact serves two distinct exercise functions that must not be conflated. Tabletop exercises validate organizational response procedures, decision authority, and communication paths. They do not touch live or simulated systems. Technical injection exercises validate whether the observability and enforcement layer </w:t>
      </w:r>
      <w:proofErr w:type="gramStart"/>
      <w:r w:rsidRPr="00F742D3">
        <w:t>actually detects</w:t>
      </w:r>
      <w:proofErr w:type="gramEnd"/>
      <w:r w:rsidRPr="00F742D3">
        <w:t xml:space="preserve"> the failure modes the tabletop discusses. Both are required for a complete readiness assessment. For instance, in ASCR-09-IT-01, the </w:t>
      </w:r>
      <w:proofErr w:type="spellStart"/>
      <w:r w:rsidRPr="00F742D3">
        <w:t>divergence_score</w:t>
      </w:r>
      <w:proofErr w:type="spellEnd"/>
      <w:r w:rsidRPr="00F742D3">
        <w:t xml:space="preserve"> pipeline does not detect the insider's system-prompt modification — the attack is only visible in ASCR-07 behavioral baseline analysis of </w:t>
      </w:r>
      <w:proofErr w:type="spellStart"/>
      <w:r w:rsidRPr="00F742D3">
        <w:t>plan_delta_summary</w:t>
      </w:r>
      <w:proofErr w:type="spellEnd"/>
      <w:r w:rsidRPr="00F742D3">
        <w:t xml:space="preserve"> field length. A team that runs the tabletop knows to look at </w:t>
      </w:r>
      <w:proofErr w:type="spellStart"/>
      <w:r w:rsidRPr="00F742D3">
        <w:t>plan_delta_summary</w:t>
      </w:r>
      <w:proofErr w:type="spellEnd"/>
      <w:r w:rsidRPr="00F742D3">
        <w:t xml:space="preserve"> content. A team that has not run the Technical Execution in parallel does not know whether its ASCR-07 behavioral baseline monitoring is </w:t>
      </w:r>
      <w:proofErr w:type="gramStart"/>
      <w:r w:rsidRPr="00F742D3">
        <w:t>actually operational</w:t>
      </w:r>
      <w:proofErr w:type="gramEnd"/>
      <w:r w:rsidRPr="00F742D3">
        <w:t>. The tabletop confirms that people know what to do. The technical injection confirms that the system tells them when to do it.</w:t>
      </w:r>
    </w:p>
    <w:p w14:paraId="4418063F" w14:textId="77777777" w:rsidR="00D52763" w:rsidRPr="00F742D3" w:rsidRDefault="00000000" w:rsidP="004E2253">
      <w:pPr>
        <w:pStyle w:val="P0-Paragraph"/>
      </w:pPr>
      <w:r w:rsidRPr="00F742D3">
        <w:t xml:space="preserve">Three prerequisites govern all ASCR-09 exercises. ASCR-06 must be </w:t>
      </w:r>
      <w:proofErr w:type="gramStart"/>
      <w:r w:rsidRPr="00F742D3">
        <w:t>deployed</w:t>
      </w:r>
      <w:proofErr w:type="gramEnd"/>
      <w:r w:rsidRPr="00F742D3">
        <w:t xml:space="preserve"> and its applicable 98% simulation-fidelity qualification must be current before an exercise that depends on ASCR-06. Confirm fidelity qualification under the current ASCR-06 requirements. TVA-03 separately validates the ASCR-06/ASCR-04 PASS, FAIL, and TIMEOUT enforcement path before any scenario involving physical-actuation enforcement proceeds. ASCR-07 (the tamper-evident planning cycle log) must be operational and ingesting records that conform to the current version-matched ASCR-07 field and cryptographic-domain registry. TVA-01 confirms planning-cycle schema, integrity, and ingestion readiness, and TVA-04 confirms the applicable ASCR-07 evidence-domain, chain-continuity, signature, infrastructure-envelope, and Merkle-notarization conformance requirements before any scenario proceeds. ASCR-11 Schedule A (the threshold registry) must be finalized with SOFT_ALERT and HARD_BLOCK values documented for each agent in scope; TVA-02 and TVA-03 depend on these values for pass criteria evaluation.</w:t>
      </w:r>
    </w:p>
    <w:p w14:paraId="6C57C275" w14:textId="20E733EB" w:rsidR="00D52763" w:rsidRPr="00F742D3" w:rsidRDefault="00000000" w:rsidP="004E2253">
      <w:pPr>
        <w:pStyle w:val="P0-Paragraph"/>
      </w:pPr>
      <w:r w:rsidRPr="00F742D3">
        <w:t xml:space="preserve">ASCR-04 materializes and enforces the applicable gateway and HOLD/BLOCK controls. ASCR-06 verifies proposed physical consequences. ASCR-07 records and proves the resulting decision, verification, enforcement-linkage, and evidence state. ASCR-09 exercises those implemented controls and confirms the recorded test outcomes under the Technical Execution Annex. ASCR-10 governs authorized change and validation/calibration of affected configurations. No exercise in this library proceeds until the applicable prerequisite-gate validations in Section 6 have </w:t>
      </w:r>
      <w:proofErr w:type="gramStart"/>
      <w:r w:rsidRPr="00F742D3">
        <w:t>completed</w:t>
      </w:r>
      <w:proofErr w:type="gramEnd"/>
      <w:r w:rsidRPr="00F742D3">
        <w:t xml:space="preserve"> successfully and their results are documented.</w:t>
      </w:r>
    </w:p>
    <w:p w14:paraId="7DCC003B" w14:textId="77777777" w:rsidR="00D52763" w:rsidRPr="00F742D3" w:rsidRDefault="00000000" w:rsidP="00F742D3">
      <w:pPr>
        <w:pStyle w:val="HS-Heading2"/>
      </w:pPr>
      <w:r w:rsidRPr="00F742D3">
        <w:t>Purpose and scope</w:t>
      </w:r>
    </w:p>
    <w:p w14:paraId="1631CFD9" w14:textId="77777777" w:rsidR="00D52763" w:rsidRPr="00F742D3" w:rsidRDefault="00000000" w:rsidP="004E2253">
      <w:pPr>
        <w:pStyle w:val="P0-Paragraph"/>
      </w:pPr>
      <w:r w:rsidRPr="00F742D3">
        <w:t>ASCR-09 presents adaptable exercise-script templates for red team, blue team, and purple team validation of agentic supply chain security controls. Exercises are organized by adversary class, drawn from the ASCR-15 adversary campaign matrix. Each scenario maps its injection layer to the ASCR-05 reference architecture enforcement point it targets.</w:t>
      </w:r>
    </w:p>
    <w:p w14:paraId="0FFF676A" w14:textId="77777777" w:rsidR="00D52763" w:rsidRPr="00F742D3" w:rsidRDefault="00000000" w:rsidP="004E2253">
      <w:pPr>
        <w:pStyle w:val="P0-Paragraph"/>
      </w:pPr>
      <w:r w:rsidRPr="00F742D3">
        <w:rPr>
          <w:rStyle w:val="CS-Keyword"/>
        </w:rPr>
        <w:t xml:space="preserve">Blueprint execution boundary. </w:t>
      </w:r>
      <w:r w:rsidRPr="00F742D3">
        <w:t xml:space="preserve">ASCR-09 defines governed exercise scenarios, validation procedures, expected observables, decision points, and evidence requirements. It does not itself execute injections, detect threats, enforce HOLD/BLOCK actions, operate or release safety functions, authorize operational resumption, certify system safety, or establish regulatory compliance. Exercise and TVA results provide evidence only for the implementation, configuration, execution environment, and recorded conditions </w:t>
      </w:r>
      <w:proofErr w:type="gramStart"/>
      <w:r w:rsidRPr="00F742D3">
        <w:t>actually tested</w:t>
      </w:r>
      <w:proofErr w:type="gramEnd"/>
      <w:r w:rsidRPr="00F742D3">
        <w:t xml:space="preserve"> and must not be generalized beyond that scope.</w:t>
      </w:r>
    </w:p>
    <w:p w14:paraId="542F0E18" w14:textId="77777777" w:rsidR="00D52763" w:rsidRPr="00F742D3" w:rsidRDefault="00000000" w:rsidP="004E2253">
      <w:pPr>
        <w:pStyle w:val="P0-Paragraph"/>
      </w:pPr>
      <w:r w:rsidRPr="00F742D3">
        <w:t xml:space="preserve">ASCR-09 covers four adversary classes: Nation-State / APT (Section 2), Financially Motivated (Section 3), Insider Threat (Section 4), and Supply Chain / Third-Party (Section 5). Section 5 also includes two KQP infrastructure-enforcement validation scenarios (5.2 and 5.3) that validate different Kinetic Quarantine Protocol failure paths </w:t>
      </w:r>
      <w:r w:rsidRPr="00F742D3">
        <w:lastRenderedPageBreak/>
        <w:t>specified in ASCR-04 Section 3.6. ASCR-09-KQ-01 validates the translation/proxy and physical Safe-State path under translation-layer compromise; ASCR-09-KQ-02 validates infrastructure-induced K-2 behavior arising from the SPIRE/identity-service path. Neither scenario is counted toward adversary-class coverage. Section 6 provides the Technical Execution Annex with ten instrumentation validation scripts. Section 7 covers exercise governance requirements.</w:t>
      </w:r>
    </w:p>
    <w:p w14:paraId="2C3C9E97" w14:textId="77777777" w:rsidR="00D52763" w:rsidRPr="00F742D3" w:rsidRDefault="00000000" w:rsidP="004E2253">
      <w:pPr>
        <w:pStyle w:val="P0-Paragraph"/>
      </w:pPr>
      <w:r w:rsidRPr="00F742D3">
        <w:rPr>
          <w:rStyle w:val="CS-Keyword"/>
        </w:rPr>
        <w:t xml:space="preserve">Relationship </w:t>
      </w:r>
      <w:proofErr w:type="gramStart"/>
      <w:r w:rsidRPr="00F742D3">
        <w:rPr>
          <w:rStyle w:val="CS-Keyword"/>
        </w:rPr>
        <w:t>to</w:t>
      </w:r>
      <w:proofErr w:type="gramEnd"/>
      <w:r w:rsidRPr="00F742D3">
        <w:rPr>
          <w:rStyle w:val="CS-Keyword"/>
        </w:rPr>
        <w:t xml:space="preserve"> ASCR-14.</w:t>
      </w:r>
      <w:r w:rsidRPr="00F742D3">
        <w:t xml:space="preserve"> ASCR-09 and ASCR-14 are complementary artifacts serving different audiences. ASCR-14 provides a single deep-scenario exercise designed for cross-functional teams that include safety engineering, operations leadership, and compliance officers alongside security personnel. ASCR-14 is the recommended first exercise for organizations beginning agentic supply chain security validation. ASCR-09 is </w:t>
      </w:r>
      <w:proofErr w:type="gramStart"/>
      <w:r w:rsidRPr="00F742D3">
        <w:t>the</w:t>
      </w:r>
      <w:proofErr w:type="gramEnd"/>
      <w:r w:rsidRPr="00F742D3">
        <w:t xml:space="preserve"> recurring multi-adversary-class exercise program for organizations with operational security maturity and instrumented environments.</w:t>
      </w:r>
    </w:p>
    <w:p w14:paraId="2C9CC19A" w14:textId="77777777" w:rsidR="00D52763" w:rsidRPr="00F742D3" w:rsidRDefault="00000000" w:rsidP="00F742D3">
      <w:pPr>
        <w:pStyle w:val="HS-Heading2"/>
      </w:pPr>
      <w:r w:rsidRPr="00F742D3">
        <w:t>Exercise prerequisites</w:t>
      </w:r>
    </w:p>
    <w:p w14:paraId="14BBF402" w14:textId="77777777" w:rsidR="00D52763" w:rsidRPr="00F742D3" w:rsidRDefault="00000000" w:rsidP="00F742D3">
      <w:pPr>
        <w:pStyle w:val="L1-Bullet"/>
      </w:pPr>
      <w:r w:rsidRPr="00F742D3">
        <w:t>ASCR-07 log store operational and ingesting signed records</w:t>
      </w:r>
    </w:p>
    <w:p w14:paraId="098CBA03" w14:textId="77777777" w:rsidR="00D52763" w:rsidRPr="00F742D3" w:rsidRDefault="00000000" w:rsidP="00F742D3">
      <w:pPr>
        <w:pStyle w:val="L1-Bullet"/>
      </w:pPr>
      <w:proofErr w:type="spellStart"/>
      <w:r w:rsidRPr="00F742D3">
        <w:t>divergence_score</w:t>
      </w:r>
      <w:proofErr w:type="spellEnd"/>
      <w:r w:rsidRPr="00F742D3">
        <w:t xml:space="preserve"> pipeline operational and threshold values documented in ASCR-11 Schedule A</w:t>
      </w:r>
    </w:p>
    <w:p w14:paraId="76C8AAED" w14:textId="77777777" w:rsidR="00D52763" w:rsidRPr="00F742D3" w:rsidRDefault="00000000" w:rsidP="00F742D3">
      <w:pPr>
        <w:pStyle w:val="L1-Bullet"/>
      </w:pPr>
      <w:r w:rsidRPr="00F742D3">
        <w:t xml:space="preserve">ASCR-06 digital twin environment synchronized and fidelity-validated at 98% per ASCR-06 </w:t>
      </w:r>
    </w:p>
    <w:p w14:paraId="0B523BE3" w14:textId="77777777" w:rsidR="00D52763" w:rsidRPr="00F742D3" w:rsidRDefault="00000000" w:rsidP="00F742D3">
      <w:pPr>
        <w:pStyle w:val="L1-Bullet"/>
      </w:pPr>
      <w:r w:rsidRPr="00F742D3">
        <w:t>Circuit-breaker paths tested per Section 6 of this artifact (TVA-03)</w:t>
      </w:r>
    </w:p>
    <w:p w14:paraId="6CD03B9E" w14:textId="77777777" w:rsidR="00D52763" w:rsidRPr="00F742D3" w:rsidRDefault="00000000" w:rsidP="00F742D3">
      <w:pPr>
        <w:pStyle w:val="L1-Bullet"/>
      </w:pPr>
      <w:r w:rsidRPr="00F742D3">
        <w:t>All five prerequisite-gate TVA scripts (TVA-01 through TVA-05) in Section 6 completed with pass criteria met and results documented in the exercise record</w:t>
      </w:r>
    </w:p>
    <w:p w14:paraId="18BC3712" w14:textId="295C74E1" w:rsidR="00D52763" w:rsidRPr="00F742D3" w:rsidRDefault="00000000" w:rsidP="00F742D3">
      <w:pPr>
        <w:pStyle w:val="L1-Bullet"/>
      </w:pPr>
      <w:r w:rsidRPr="00F742D3">
        <w:t>Exercise scope and halt procedure agreed by all participants and documented in the exercise record before the exercise begins</w:t>
      </w:r>
    </w:p>
    <w:p w14:paraId="07997E04" w14:textId="77777777" w:rsidR="00D52763" w:rsidRPr="00F742D3" w:rsidRDefault="00000000" w:rsidP="00F742D3">
      <w:pPr>
        <w:pStyle w:val="HS-Heading2"/>
      </w:pPr>
      <w:r w:rsidRPr="00F742D3">
        <w:t xml:space="preserve">Before you </w:t>
      </w:r>
      <w:proofErr w:type="gramStart"/>
      <w:r w:rsidRPr="00F742D3">
        <w:t>operationalize</w:t>
      </w:r>
      <w:proofErr w:type="gramEnd"/>
      <w:r w:rsidRPr="00F742D3">
        <w:t xml:space="preserve"> this instrument</w:t>
      </w:r>
    </w:p>
    <w:p w14:paraId="26841614" w14:textId="77777777" w:rsidR="00D52763" w:rsidRPr="00F742D3" w:rsidRDefault="00000000" w:rsidP="004E2253">
      <w:pPr>
        <w:pStyle w:val="P0-Paragraph"/>
      </w:pPr>
      <w:r w:rsidRPr="00F742D3">
        <w:t>This instrument is a jurisdiction-neutral starting template, current as of the version date above. Regulatory citations, numeric thresholds, and defaults reflect the law and standards in force at time of writing and must be re-verified before reliance — see Chapter 10 for the full Point-in-Time and Jurisdictional Scope Statement and Localization Methodology.</w:t>
      </w:r>
    </w:p>
    <w:p w14:paraId="344FC0B4" w14:textId="77777777" w:rsidR="00D52763" w:rsidRPr="00F742D3" w:rsidRDefault="00000000" w:rsidP="004E2253">
      <w:pPr>
        <w:pStyle w:val="P0-Paragraph"/>
      </w:pPr>
      <w:r w:rsidRPr="00F742D3">
        <w:rPr>
          <w:rStyle w:val="CS-Keyword"/>
        </w:rPr>
        <w:t xml:space="preserve">What you must define before </w:t>
      </w:r>
      <w:proofErr w:type="gramStart"/>
      <w:r w:rsidRPr="00F742D3">
        <w:rPr>
          <w:rStyle w:val="CS-Keyword"/>
        </w:rPr>
        <w:t>use</w:t>
      </w:r>
      <w:proofErr w:type="gramEnd"/>
      <w:r w:rsidRPr="00F742D3">
        <w:rPr>
          <w:rStyle w:val="CS-Keyword"/>
        </w:rPr>
        <w:t xml:space="preserve">. </w:t>
      </w:r>
      <w:r w:rsidRPr="00F742D3">
        <w:t>Before scheduling or technically executing an ASCR-09 exercise, record or link the deployment-approved values and authorities used by the selected scenario and TVA procedures.</w:t>
      </w:r>
    </w:p>
    <w:p w14:paraId="72A07F25" w14:textId="28BB23E0" w:rsidR="00D52763" w:rsidRPr="00F742D3" w:rsidRDefault="00000000" w:rsidP="00F742D3">
      <w:pPr>
        <w:pStyle w:val="L1-Bullet"/>
      </w:pPr>
      <w:r w:rsidRPr="00F742D3">
        <w:t>Current ASCR-11 Schedule A thresholds and any applicable governed SLO values.</w:t>
      </w:r>
    </w:p>
    <w:p w14:paraId="123AB2C5" w14:textId="2E5C0C09" w:rsidR="00D52763" w:rsidRPr="00F742D3" w:rsidRDefault="00000000" w:rsidP="00F742D3">
      <w:pPr>
        <w:pStyle w:val="L1-Bullet"/>
      </w:pPr>
      <w:r w:rsidRPr="00F742D3">
        <w:t xml:space="preserve">The authorized-objective centroid, its configuration or calibration reference, and the declared </w:t>
      </w:r>
      <w:proofErr w:type="spellStart"/>
      <w:r w:rsidRPr="00F742D3">
        <w:t>divergence_score</w:t>
      </w:r>
      <w:proofErr w:type="spellEnd"/>
      <w:r w:rsidRPr="00F742D3">
        <w:t xml:space="preserve"> computation method documented through ASCR-03 Section 5, ASCR-06 Section 1.4, and the current ASCR-07 definition.</w:t>
      </w:r>
    </w:p>
    <w:p w14:paraId="70E8DAA6" w14:textId="5A0C956B" w:rsidR="00D52763" w:rsidRPr="00F742D3" w:rsidRDefault="00000000" w:rsidP="00F742D3">
      <w:pPr>
        <w:pStyle w:val="L1-Bullet"/>
      </w:pPr>
      <w:r w:rsidRPr="00F742D3">
        <w:t>Applicable ASCR-04 and ASCR-06 timing budgets, including KQP TKQ thresholds and any governed tamper-response or Safe-State tolerance used by the exercise.</w:t>
      </w:r>
    </w:p>
    <w:p w14:paraId="3018FD27" w14:textId="6BB75960" w:rsidR="00D52763" w:rsidRPr="00F742D3" w:rsidRDefault="00000000" w:rsidP="00F742D3">
      <w:pPr>
        <w:pStyle w:val="L1-Bullet"/>
      </w:pPr>
      <w:r w:rsidRPr="00F742D3">
        <w:t>The deployment-agreed ASCR-11 spurious K-2 trigger rate.</w:t>
      </w:r>
    </w:p>
    <w:p w14:paraId="49B49BE8" w14:textId="5933E20C" w:rsidR="00D52763" w:rsidRPr="00F742D3" w:rsidRDefault="00000000" w:rsidP="00F742D3">
      <w:pPr>
        <w:pStyle w:val="L1-Bullet"/>
      </w:pPr>
      <w:r w:rsidRPr="00F742D3">
        <w:t>The applicable H-BOM notification tier, clock-start rule, and contractual window.</w:t>
      </w:r>
    </w:p>
    <w:p w14:paraId="30CDEBD9" w14:textId="1F791E3F" w:rsidR="00D52763" w:rsidRPr="00F742D3" w:rsidRDefault="00000000" w:rsidP="00F742D3">
      <w:pPr>
        <w:pStyle w:val="L1-Bullet"/>
      </w:pPr>
      <w:r w:rsidRPr="00F742D3">
        <w:t>The applicable ASCR-07 retention regime and any authorized retention-state or legal-hold transition.</w:t>
      </w:r>
    </w:p>
    <w:p w14:paraId="66DDB221" w14:textId="1FF08876" w:rsidR="00D52763" w:rsidRPr="00F742D3" w:rsidRDefault="00000000" w:rsidP="00F742D3">
      <w:pPr>
        <w:pStyle w:val="L1-Bullet"/>
      </w:pPr>
      <w:r w:rsidRPr="00F742D3">
        <w:t>The technical exercise safety authority, approved test envelope, objective abort conditions, halt authority, and restart authorization recorded in OE01.</w:t>
      </w:r>
    </w:p>
    <w:p w14:paraId="62079512" w14:textId="18A1BBC1" w:rsidR="00D52763" w:rsidRPr="00F742D3" w:rsidRDefault="00000000" w:rsidP="00F742D3">
      <w:pPr>
        <w:pStyle w:val="L1-Bullet"/>
      </w:pPr>
      <w:r w:rsidRPr="00F742D3">
        <w:lastRenderedPageBreak/>
        <w:t>Card-specific calibrated test values and tolerances, including the TVA-02 comparison tolerance and divergence test points, the TVA-ABA-01 response window, the TVA-RSD-02 persistence window, and any other value that the selected OE03 card identifies as a Blueprint example or deployment-approved parameter.</w:t>
      </w:r>
    </w:p>
    <w:p w14:paraId="57EEC1C2" w14:textId="77777777" w:rsidR="00D52763" w:rsidRPr="00F742D3" w:rsidRDefault="00000000" w:rsidP="004E2253">
      <w:pPr>
        <w:pStyle w:val="P0-Paragraph"/>
      </w:pPr>
      <w:r w:rsidRPr="00F742D3">
        <w:t>If a required input, authority, or calibration is missing or unresolved, do not execute the dependent technical validation.</w:t>
      </w:r>
    </w:p>
    <w:p w14:paraId="7D8C10BB" w14:textId="77777777" w:rsidR="00D52763" w:rsidRPr="00F742D3" w:rsidRDefault="00000000" w:rsidP="004E2253">
      <w:pPr>
        <w:pStyle w:val="P0-Paragraph"/>
      </w:pPr>
      <w:r w:rsidRPr="00F742D3">
        <w:rPr>
          <w:rStyle w:val="CS-Keyword"/>
        </w:rPr>
        <w:t xml:space="preserve">Authorization-tier namespace. </w:t>
      </w:r>
      <w:r w:rsidRPr="00F742D3">
        <w:t>“Tier 3” is artifact-qualified and must not be treated as a universal release-authority label. ASCR-03 Tier 3 refers to Executive Sponsor authorization for the decisions governed by ASCR-03 Section 4.3. ASCR-10 Tier 3 refers to the applicable change-authorization classification and Production Gate Path. Normal circuit-breaker hold release follows the authority assignments in ASCR-03 Section 4.2. Every ASCR-09 Tier 3 reference must therefore identify its governing artifact.</w:t>
      </w:r>
    </w:p>
    <w:p w14:paraId="016ACD4C" w14:textId="77777777" w:rsidR="00D52763" w:rsidRPr="00F742D3" w:rsidRDefault="00000000" w:rsidP="004E2253">
      <w:pPr>
        <w:pStyle w:val="P0-Paragraph"/>
      </w:pPr>
      <w:r w:rsidRPr="00F742D3">
        <w:t>Specific to ASCR-09:</w:t>
      </w:r>
    </w:p>
    <w:p w14:paraId="79529DB8" w14:textId="77777777" w:rsidR="00D52763" w:rsidRPr="00F742D3" w:rsidRDefault="00000000" w:rsidP="00F742D3">
      <w:pPr>
        <w:pStyle w:val="L1-Bullet"/>
      </w:pPr>
      <w:r w:rsidRPr="00F742D3">
        <w:t>Jurisdiction-bound defaults. Retention periods are tied to the deployment's applicable legal, regulatory, contractual, and evidence-preservation regime. ASCR-09-generated exercise records and TVA results use the SECURITY retention requirement in Section 7.1: a minimum of 36 months or any longer applicable requirement. Other production and forensic records follow the current ASCR-07 retention policy. Where a legal hold or other authorized preservation state applies, use the ASCR-07 retention-state transition workflow rather than rewriting the original ingestion-time retention class. Signed records transfer to ASCR-07 within 5 business days; post-incident replays occur within 60 days of incident closure; serious-incident notification timing follows the applicable EU AI Act Article 73 or other governing reporting regime. A non-home-jurisdiction operator substitutes its own statutory record-retention and incident-reporting requirements and re-confirms the applicable record class and preservation state.</w:t>
      </w:r>
    </w:p>
    <w:p w14:paraId="71799620" w14:textId="77777777" w:rsidR="00D52763" w:rsidRPr="00F742D3" w:rsidRDefault="00000000" w:rsidP="00F742D3">
      <w:pPr>
        <w:pStyle w:val="L1-Bullet"/>
      </w:pPr>
      <w:r w:rsidRPr="00F742D3">
        <w:rPr>
          <w:rStyle w:val="CS-Keyword"/>
        </w:rPr>
        <w:t xml:space="preserve">Enforceability-dependent mechanisms. </w:t>
      </w:r>
      <w:r w:rsidRPr="00F742D3">
        <w:t>Liability allocation and evidence-preservation obligations depend on the EU Revised Product Liability Directive (RPLD) being in force and transposed. RPLD Article 8(2) addresses liability treatment for a person that substantially modifies a product outside the original manufacturer's control in the circumstances defined by the Directive, while Article 9 governs disclosure of relevant evidence in court proceedings. These provisions inform the liability-analysis and evidence-preservation rationale in scenarios 5.1 and 3.2; they do not themselves establish a universal legal-hold or retention duty. The executed ASCR-11 contractual terms govern operator/vendor contractual liability allocation, and Legal Counsel and the Regulatory/Compliance Officer determine applicable preservation, litigation-hold, and procedural obligations under ASCR-13 role definitions. Operators outside the RPLD's scope substitute their governing product-liability and evidence-disclosure regime and re-map the references accordingly.</w:t>
      </w:r>
    </w:p>
    <w:p w14:paraId="60813FC9" w14:textId="77777777" w:rsidR="00D52763" w:rsidRPr="00F742D3" w:rsidRDefault="00000000" w:rsidP="00F742D3">
      <w:pPr>
        <w:pStyle w:val="L1-Bullet"/>
      </w:pPr>
      <w:r w:rsidRPr="00F742D3">
        <w:t xml:space="preserve">Citation-currency risk. The following frameworks are cited and must be re-verified against the text in force before reliance: EU AI Act Articles 9, 12, 15, and 17 (Regulation (EU) 2024/1689, as amended by Regulation (EU) 2026/1744), whose applicable Chapter III high-risk obligations apply from 2 December 2027 for Article 6(2)/Annex III systems and 2 August 2028 for Article 6(1)/Annex I systems, subject to the specific provision and classification applicable to the deployment; EU AI Act Article 73, whose applicability must be assessed separately; NIS2 Directive Article 21(2)(f) (Directive (EU) 2022/2555); DORA threat-led penetration-testing (TLPT) requirements (Regulation (EU) 2022/2554); RPLD Articles 8(2) and 9 (Directive (EU) 2024/2853), where Article 9 governs </w:t>
      </w:r>
      <w:r w:rsidRPr="00F742D3">
        <w:lastRenderedPageBreak/>
        <w:t>disclosure of evidence; the NIST SP 800-53 SI-7 software/firmware/information-integrity control referenced in scenario 3.1; and the MITRE ATLAS and ATT&amp;CK for ICS technique identifiers listed in ASCR-09-OE02 Sheet 1. All are flagged VERIFY-AT-USE.</w:t>
      </w:r>
    </w:p>
    <w:p w14:paraId="5978ED17" w14:textId="77777777" w:rsidR="00D52763" w:rsidRPr="00F742D3" w:rsidRDefault="00000000" w:rsidP="00F742D3">
      <w:pPr>
        <w:pStyle w:val="L1-Bullet"/>
      </w:pPr>
      <w:r w:rsidRPr="00F742D3">
        <w:t xml:space="preserve">Industry/sector calibration. Except where a value is expressly governed as a hard requirement by another ASCR, the scenario-specific numeric parameters below are illustrative, set for a warehouse/logistics OT context; they may not transfer to other sectors and must be substituted from the applicable governing source before any exercise (per the Synthetic Composite Disclosure in the header). The ASCR-06 98% simulation-fidelity floor is a Class A hard requirement and is not an illustrative value to substitute. The illustrative parameters are: </w:t>
      </w:r>
      <w:proofErr w:type="spellStart"/>
      <w:r w:rsidRPr="00F742D3">
        <w:t>divergence_score</w:t>
      </w:r>
      <w:proofErr w:type="spellEnd"/>
      <w:r w:rsidRPr="00F742D3">
        <w:t xml:space="preserve"> thresholds and example values (SOFT_ALERT 0.28; HARD_BLOCK example crossings 0.58, 0.61, 0.72; alert-side examples 0.09, 0.31, 0.34, 0.38); TVA-02 example test points and comparison tolerance (0.15, 0.40, ±0.005, 0.01); latency and timing values (12 </w:t>
      </w:r>
      <w:proofErr w:type="spellStart"/>
      <w:r w:rsidRPr="00F742D3">
        <w:t>ms</w:t>
      </w:r>
      <w:proofErr w:type="spellEnd"/>
      <w:r w:rsidRPr="00F742D3">
        <w:t xml:space="preserve"> baseline versus 340 </w:t>
      </w:r>
      <w:proofErr w:type="spellStart"/>
      <w:r w:rsidRPr="00F742D3">
        <w:t>ms</w:t>
      </w:r>
      <w:proofErr w:type="spellEnd"/>
      <w:r w:rsidRPr="00F742D3">
        <w:t xml:space="preserve"> management-channel delay; Phase 1 within 200 </w:t>
      </w:r>
      <w:proofErr w:type="spellStart"/>
      <w:r w:rsidRPr="00F742D3">
        <w:t>ms</w:t>
      </w:r>
      <w:proofErr w:type="spellEnd"/>
      <w:r w:rsidRPr="00F742D3">
        <w:t xml:space="preserve">; ASOC alert within 500 </w:t>
      </w:r>
      <w:proofErr w:type="spellStart"/>
      <w:r w:rsidRPr="00F742D3">
        <w:t>ms</w:t>
      </w:r>
      <w:proofErr w:type="spellEnd"/>
      <w:r w:rsidRPr="00F742D3">
        <w:t xml:space="preserve">; deployment-specific tamper-triggered safety/control response budget populated from the commissioned deployment configuration; SPIRE P99 820 </w:t>
      </w:r>
      <w:proofErr w:type="spellStart"/>
      <w:r w:rsidRPr="00F742D3">
        <w:t>ms</w:t>
      </w:r>
      <w:proofErr w:type="spellEnd"/>
      <w:r w:rsidRPr="00F742D3">
        <w:t xml:space="preserve"> baseline versus 2,840 </w:t>
      </w:r>
      <w:proofErr w:type="spellStart"/>
      <w:r w:rsidRPr="00F742D3">
        <w:t>ms</w:t>
      </w:r>
      <w:proofErr w:type="spellEnd"/>
      <w:r w:rsidRPr="00F742D3">
        <w:t xml:space="preserve">; 2,000 </w:t>
      </w:r>
      <w:proofErr w:type="spellStart"/>
      <w:r w:rsidRPr="00F742D3">
        <w:t>ms</w:t>
      </w:r>
      <w:proofErr w:type="spellEnd"/>
      <w:r w:rsidRPr="00F742D3">
        <w:t xml:space="preserve"> </w:t>
      </w:r>
      <w:proofErr w:type="spellStart"/>
      <w:r w:rsidRPr="00F742D3">
        <w:t>gRPC</w:t>
      </w:r>
      <w:proofErr w:type="spellEnd"/>
      <w:r w:rsidRPr="00F742D3">
        <w:t xml:space="preserve"> timeout; 10% rotation buffer; 1,840 </w:t>
      </w:r>
      <w:proofErr w:type="spellStart"/>
      <w:r w:rsidRPr="00F742D3">
        <w:t>ms</w:t>
      </w:r>
      <w:proofErr w:type="spellEnd"/>
      <w:r w:rsidRPr="00F742D3">
        <w:t xml:space="preserve"> replication lag); the spurious K-2 trigger-rate threshold (0.1% of rotation events per 30-day window); detection windows (ABA Blueprint example of three planning cycles; RSD commissioning starting point of seven days, subject to deployment calibration); H-BOM vendor-notification timing (populate from ASCR-11 Section 11.5 and the executed agreement); and the illustrative durations and unit counts in the scenario narratives (for example 14-month connector tenure, 23-day suspect model-artifact residence, 187-day dormant credential interval, 11-day prompt-modification interval, 147-day agent history, and 8,000 versus 800 units).</w:t>
      </w:r>
    </w:p>
    <w:p w14:paraId="0F2C7ADA" w14:textId="77777777" w:rsidR="00D52763" w:rsidRPr="00F742D3" w:rsidRDefault="00000000" w:rsidP="00F742D3">
      <w:pPr>
        <w:pStyle w:val="HS-Heading2"/>
      </w:pPr>
      <w:r w:rsidRPr="00F742D3">
        <w:t>Operational extensions</w:t>
      </w:r>
    </w:p>
    <w:p w14:paraId="3871BB76" w14:textId="77777777" w:rsidR="00D52763" w:rsidRPr="00F742D3" w:rsidRDefault="00000000" w:rsidP="004E2253">
      <w:pPr>
        <w:pStyle w:val="P0-Paragraph"/>
      </w:pPr>
      <w:r w:rsidRPr="00F742D3">
        <w:t>ASCR-09-OE01, OE02, and OE03 provide the controlled exercise-record, planning/tracking, and TVA execution tools for this artifact. Their inventory, precedence, and maintenance requirements are defined in Section 8.</w:t>
      </w:r>
    </w:p>
    <w:p w14:paraId="7E317588" w14:textId="77777777" w:rsidR="00D52763" w:rsidRPr="00F742D3" w:rsidRDefault="00000000" w:rsidP="00F742D3">
      <w:pPr>
        <w:pStyle w:val="HS-Heading2"/>
      </w:pPr>
      <w:r w:rsidRPr="00F742D3">
        <w:t>Update and maintenance cadence</w:t>
      </w:r>
    </w:p>
    <w:p w14:paraId="4A76D02D" w14:textId="77777777" w:rsidR="00D52763" w:rsidRPr="00F742D3" w:rsidRDefault="00000000" w:rsidP="004E2253">
      <w:pPr>
        <w:pStyle w:val="P0-Paragraph"/>
      </w:pPr>
      <w:r w:rsidRPr="00F742D3">
        <w:t>Operational Extensions follow the same update triggers defined in the ASCR-09 header block.</w:t>
      </w:r>
    </w:p>
    <w:p w14:paraId="4B1D2C3C" w14:textId="77777777" w:rsidR="00D52763" w:rsidRPr="00F742D3" w:rsidRDefault="00000000" w:rsidP="004E2253">
      <w:pPr>
        <w:pStyle w:val="P0-Paragraph"/>
      </w:pPr>
      <w:r w:rsidRPr="00F742D3">
        <w:t>In addition, ASCR-09-OE01, ASCR-09-OE02, and ASCR-09-OE03 require mandatory review under the following conditions:</w:t>
      </w:r>
    </w:p>
    <w:p w14:paraId="3936C420" w14:textId="77777777" w:rsidR="00D52763" w:rsidRPr="00F742D3" w:rsidRDefault="00000000" w:rsidP="00F742D3">
      <w:pPr>
        <w:pStyle w:val="L1-Bullet"/>
      </w:pPr>
      <w:r w:rsidRPr="00F742D3">
        <w:t xml:space="preserve">Any governed ASCR-15 update affecting an adversary profile, campaign chain, detection-coverage assumption, or mapped control relationship. Review the ASCR-09 scenario library and </w:t>
      </w:r>
      <w:proofErr w:type="gramStart"/>
      <w:r w:rsidRPr="00F742D3">
        <w:t>associated</w:t>
      </w:r>
      <w:proofErr w:type="gramEnd"/>
      <w:r w:rsidRPr="00F742D3">
        <w:t xml:space="preserve"> OE scenario-index and scheduling content within 30 days; update existing scenario parameters or add scenario coverage where the revised ASCR-15 content introduces a newly documented campaign path.</w:t>
      </w:r>
    </w:p>
    <w:p w14:paraId="050EE0A9" w14:textId="77777777" w:rsidR="00D52763" w:rsidRPr="00F742D3" w:rsidRDefault="00000000" w:rsidP="00F742D3">
      <w:pPr>
        <w:pStyle w:val="L1-Bullet"/>
      </w:pPr>
      <w:r w:rsidRPr="00F742D3">
        <w:t xml:space="preserve">Any change to </w:t>
      </w:r>
      <w:proofErr w:type="spellStart"/>
      <w:r w:rsidRPr="00F742D3">
        <w:t>divergence_score</w:t>
      </w:r>
      <w:proofErr w:type="spellEnd"/>
      <w:r w:rsidRPr="00F742D3">
        <w:t xml:space="preserve"> threshold values defined in ASCR-11 Schedule A affecting TVA-02 pass criteria or ASCR-09-OE03 procedure card Step 3 and 5 </w:t>
      </w:r>
      <w:proofErr w:type="gramStart"/>
      <w:r w:rsidRPr="00F742D3">
        <w:t>logic</w:t>
      </w:r>
      <w:proofErr w:type="gramEnd"/>
    </w:p>
    <w:p w14:paraId="26CD6F7D" w14:textId="77777777" w:rsidR="00D52763" w:rsidRPr="00F742D3" w:rsidRDefault="00000000" w:rsidP="00F742D3">
      <w:pPr>
        <w:pStyle w:val="L1-Bullet"/>
      </w:pPr>
      <w:r w:rsidRPr="00F742D3">
        <w:t>Any change to the ASCR-06 circuit-breaker dwell time or HARD_BLOCK_THRESHOLD configuration affecting TVA-03 pass criteria in ASCR-09-OE03</w:t>
      </w:r>
    </w:p>
    <w:p w14:paraId="323ADBD0" w14:textId="77777777" w:rsidR="00D52763" w:rsidRPr="00F742D3" w:rsidRDefault="00000000" w:rsidP="00F742D3">
      <w:pPr>
        <w:pStyle w:val="L1-Bullet"/>
      </w:pPr>
      <w:r w:rsidRPr="00F742D3">
        <w:t>Any change to the ASCR-07 schema or chain integrity requirements affecting TVA-01 or TVA-04 field verification steps</w:t>
      </w:r>
    </w:p>
    <w:p w14:paraId="170F8665" w14:textId="77777777" w:rsidR="00D52763" w:rsidRPr="00F742D3" w:rsidRDefault="00000000" w:rsidP="00F742D3">
      <w:pPr>
        <w:pStyle w:val="L1-Bullet"/>
      </w:pPr>
      <w:r w:rsidRPr="00F742D3">
        <w:lastRenderedPageBreak/>
        <w:t>Any material change to ASCR-04 gateway enforcement logic or REQUEST-INTEGRITY-PROFILE, W3C Trace Context propagation, ASCR-06 Layer 6 integration, or ASCR-07 gateway-evidence linkage affecting TVA-MCP-01</w:t>
      </w:r>
    </w:p>
    <w:p w14:paraId="49A37D46" w14:textId="77777777" w:rsidR="00D52763" w:rsidRPr="00F742D3" w:rsidRDefault="00000000" w:rsidP="00F742D3">
      <w:pPr>
        <w:pStyle w:val="L1-Bullet"/>
      </w:pPr>
      <w:r w:rsidRPr="00F742D3">
        <w:t>Any reassignment of TVA-ABA-01, TVA-RSD-02, TVA-HBOM-01, TVA-REENTRY-01, or TVA-MCP-01 cadence requirements, which must be applied consistently in ASCR-09-OE02 and the corresponding ASCR-09-OE03 procedure card header</w:t>
      </w:r>
    </w:p>
    <w:p w14:paraId="2009C331" w14:textId="77777777" w:rsidR="00D52763" w:rsidRPr="00F742D3" w:rsidRDefault="00000000" w:rsidP="00F742D3">
      <w:pPr>
        <w:pStyle w:val="L1-Bullet"/>
      </w:pPr>
      <w:r w:rsidRPr="00F742D3">
        <w:t>Any new scenario added to the ASCR-09 scenario library, which requires a corresponding row in ASCR-09-OE02 Sheet 1 and a review of ASCR-09-OE02 Sheet 3 frequency trigger definitions</w:t>
      </w:r>
    </w:p>
    <w:p w14:paraId="319203B2" w14:textId="77777777" w:rsidR="00D52763" w:rsidRPr="00F742D3" w:rsidRDefault="00000000" w:rsidP="00F742D3">
      <w:pPr>
        <w:pStyle w:val="L1-Bullet"/>
      </w:pPr>
      <w:r w:rsidRPr="00F742D3">
        <w:t>Any change to the ASCR-08 Safe-State re-entry checklist affecting TVA-REENTRY-01 pass criteria</w:t>
      </w:r>
    </w:p>
    <w:p w14:paraId="49A495C9" w14:textId="77777777" w:rsidR="00D52763" w:rsidRPr="00F742D3" w:rsidRDefault="00000000" w:rsidP="004E2253">
      <w:pPr>
        <w:pStyle w:val="P0-Paragraph"/>
      </w:pPr>
      <w:r w:rsidRPr="00F742D3">
        <w:t>These conditions apply independently of the main document revision cycle and must be evaluated as part of all controlled changes affecting exercise gate integrity, instrumentation validation coverage, or scenario prerequisite accuracy.</w:t>
      </w:r>
    </w:p>
    <w:p w14:paraId="4A131CDB" w14:textId="77777777" w:rsidR="00D52763" w:rsidRPr="00F742D3" w:rsidRDefault="00000000" w:rsidP="00F742D3">
      <w:pPr>
        <w:pStyle w:val="HS-Heading2"/>
      </w:pPr>
      <w:r w:rsidRPr="00F742D3">
        <w:t>Artifact structure and usage</w:t>
      </w:r>
    </w:p>
    <w:p w14:paraId="5A46D96B" w14:textId="77777777" w:rsidR="00D52763" w:rsidRPr="00F742D3" w:rsidRDefault="00000000" w:rsidP="004E2253">
      <w:pPr>
        <w:pStyle w:val="P0-Paragraph"/>
      </w:pPr>
      <w:r w:rsidRPr="00F742D3">
        <w:t>ASCR-09 is organized as a recurring exercise library and validation protocol. Section 1 defines the exercise structure; Sections 2 through 5 provide the scenario library; Section 6 defines the Technical Execution Annex and the ten TVA validation requirements; Section 7 defines exercise governance requirements; and Section 8 defines the operational-extension inventory, use requirements, precedence, and amendment rules. ASCR-09-OE01 provides the exercise record template, ASCR-09-OE02 provides scenario and TVA planning and tracking, and ASCR-09-OE03 provides the controlled TVA procedure cards. In any inconsistency, the main ASCR-09 artifact governs.</w:t>
      </w:r>
    </w:p>
    <w:p w14:paraId="6B0FD23C" w14:textId="77777777" w:rsidR="00D52763" w:rsidRPr="00F742D3" w:rsidRDefault="00000000" w:rsidP="00F742D3">
      <w:pPr>
        <w:pStyle w:val="HS-Heading1"/>
      </w:pPr>
      <w:r w:rsidRPr="00F742D3">
        <w:t>Section 1 — Exercise structure</w:t>
      </w:r>
    </w:p>
    <w:p w14:paraId="59012502" w14:textId="77777777" w:rsidR="00D52763" w:rsidRPr="00F742D3" w:rsidRDefault="00000000" w:rsidP="004E2253">
      <w:pPr>
        <w:pStyle w:val="P0-Paragraph"/>
      </w:pPr>
      <w:r w:rsidRPr="00F742D3">
        <w:t>Each scenario follows a fixed structure to ensure consistency across exercise runs and comparability of results over time.</w:t>
      </w:r>
    </w:p>
    <w:p w14:paraId="1BF59612" w14:textId="77777777" w:rsidR="00D52763" w:rsidRPr="00F742D3" w:rsidRDefault="00000000" w:rsidP="004E2253">
      <w:pPr>
        <w:pStyle w:val="P0-Paragraph"/>
        <w:rPr>
          <w:rStyle w:val="CS-Keyword"/>
        </w:rPr>
      </w:pPr>
      <w:r w:rsidRPr="00F742D3">
        <w:rPr>
          <w:rStyle w:val="CS-Keyword"/>
        </w:rPr>
        <w:t>Scenario Header — Exercise ID, title, exercise category, adversary class where applicable, primary MITRE technique, injection layer, exercise type, duration, objectives, required participants, prerequisites, and cross-references.</w:t>
      </w:r>
    </w:p>
    <w:p w14:paraId="378AE9EF" w14:textId="77777777" w:rsidR="00D52763" w:rsidRPr="00F742D3" w:rsidRDefault="00000000" w:rsidP="004E2253">
      <w:pPr>
        <w:pStyle w:val="P0-Paragraph"/>
      </w:pPr>
      <w:r w:rsidRPr="00F742D3">
        <w:rPr>
          <w:rStyle w:val="CS-Keyword"/>
        </w:rPr>
        <w:t>Scenario narrative</w:t>
      </w:r>
      <w:r w:rsidRPr="00F742D3">
        <w:t xml:space="preserve"> — The operational context and adversary backstory presented to participants. Written from the defender's perspective: what has been observed, not what the adversary did. Participants reconstruct the adversary action from observables — not from the narrative.</w:t>
      </w:r>
    </w:p>
    <w:p w14:paraId="673D54E8" w14:textId="77777777" w:rsidR="00D52763" w:rsidRPr="00F742D3" w:rsidRDefault="00000000" w:rsidP="004E2253">
      <w:pPr>
        <w:pStyle w:val="P0-Paragraph"/>
      </w:pPr>
      <w:r w:rsidRPr="00F742D3">
        <w:rPr>
          <w:rStyle w:val="CS-Keyword"/>
        </w:rPr>
        <w:t>Inject sequence</w:t>
      </w:r>
      <w:r w:rsidRPr="00F742D3">
        <w:t xml:space="preserve"> — Timed injects delivered by the exercise facilitator. Each inject is a new observable or development that advances the scenario. </w:t>
      </w:r>
      <w:proofErr w:type="gramStart"/>
      <w:r w:rsidRPr="00F742D3">
        <w:t>Injects</w:t>
      </w:r>
      <w:proofErr w:type="gramEnd"/>
      <w:r w:rsidRPr="00F742D3">
        <w:t xml:space="preserve"> are not questions — they are facts. For example: "T+00:00 INJECT 1 — </w:t>
      </w:r>
      <w:proofErr w:type="spellStart"/>
      <w:r w:rsidRPr="00F742D3">
        <w:t>divergence_score</w:t>
      </w:r>
      <w:proofErr w:type="spellEnd"/>
      <w:r w:rsidRPr="00F742D3">
        <w:t xml:space="preserve"> for agent ORCH-WHSE-04 = 0.31. SOFT_ALERT threshold: 0.28." That is a fact. "What does the team do?" is a question. The facilitator delivers facts. Participants generate the questions and the decisions.</w:t>
      </w:r>
    </w:p>
    <w:p w14:paraId="36EF3561" w14:textId="77777777" w:rsidR="00D52763" w:rsidRPr="00F742D3" w:rsidRDefault="00000000" w:rsidP="004E2253">
      <w:pPr>
        <w:pStyle w:val="P0-Paragraph"/>
      </w:pPr>
      <w:r w:rsidRPr="00F742D3">
        <w:t>Timestamp convention. Unless a scenario states otherwise, standard scenario injects use T+HH:MM measured from exercise start. KQP scenarios use T+</w:t>
      </w:r>
      <w:proofErr w:type="gramStart"/>
      <w:r w:rsidRPr="00F742D3">
        <w:t>MM:SS</w:t>
      </w:r>
      <w:proofErr w:type="gramEnd"/>
      <w:r w:rsidRPr="00F742D3">
        <w:t xml:space="preserve"> for facilitator reveal times because their scripted intervals are shorter. Sub-second machine and control timings are measured separately in milliseconds from the specific system event identified in the scenario and are not inferred from the facilitator reveal clock.</w:t>
      </w:r>
    </w:p>
    <w:p w14:paraId="11DF8FB3" w14:textId="77777777" w:rsidR="00D52763" w:rsidRPr="00F742D3" w:rsidRDefault="00000000" w:rsidP="004E2253">
      <w:pPr>
        <w:pStyle w:val="P0-Paragraph"/>
      </w:pPr>
      <w:r w:rsidRPr="00F742D3">
        <w:rPr>
          <w:rStyle w:val="CS-Keyword"/>
        </w:rPr>
        <w:lastRenderedPageBreak/>
        <w:t>Decision points</w:t>
      </w:r>
      <w:r w:rsidRPr="00F742D3">
        <w:t xml:space="preserve"> — Explicit forks in the scenario where participant decisions materially affect the outcome. Each decision point has a CORRECT path (defensible and documented), and one or more DEGRADED paths that expose gaps.</w:t>
      </w:r>
    </w:p>
    <w:p w14:paraId="4898881D" w14:textId="77777777" w:rsidR="00D52763" w:rsidRPr="00F742D3" w:rsidRDefault="00000000" w:rsidP="004E2253">
      <w:pPr>
        <w:pStyle w:val="P0-Paragraph"/>
      </w:pPr>
      <w:r w:rsidRPr="00F742D3">
        <w:rPr>
          <w:rStyle w:val="CS-Keyword"/>
        </w:rPr>
        <w:t>Technical execution</w:t>
      </w:r>
      <w:r w:rsidRPr="00F742D3">
        <w:t xml:space="preserve"> — For purple and technical exercises: the specific ASCR-05 enforcement layer injection procedure that runs in parallel with the tabletop. Pass/fail criteria for the detection layer are evaluated independently of the tabletop discussion.</w:t>
      </w:r>
    </w:p>
    <w:p w14:paraId="1EAAA252" w14:textId="77777777" w:rsidR="00D52763" w:rsidRPr="00F742D3" w:rsidRDefault="00000000" w:rsidP="004E2253">
      <w:pPr>
        <w:pStyle w:val="P0-Paragraph"/>
      </w:pPr>
      <w:r w:rsidRPr="00F742D3">
        <w:rPr>
          <w:rStyle w:val="CS-Keyword"/>
        </w:rPr>
        <w:t>Debrief questions</w:t>
      </w:r>
      <w:r w:rsidRPr="00F742D3">
        <w:t xml:space="preserve"> — Structured questions for post-exercise analysis organized into three categories: detection (did we see it?), response (did we do the right thing?), and gap identification (what would have changed the outcome?).</w:t>
      </w:r>
    </w:p>
    <w:p w14:paraId="14887AA9" w14:textId="7D601780" w:rsidR="00D52763" w:rsidRPr="00F742D3" w:rsidRDefault="00000000" w:rsidP="004E2253">
      <w:pPr>
        <w:pStyle w:val="P0-Paragraph"/>
      </w:pPr>
      <w:r w:rsidRPr="00F742D3">
        <w:rPr>
          <w:rStyle w:val="CS-Keyword"/>
        </w:rPr>
        <w:t>Success criteria</w:t>
      </w:r>
      <w:r w:rsidRPr="00F742D3">
        <w:t xml:space="preserve"> — Observable outcomes indicating the exercise objective was met. Success is measured by what the system detected and what the team decided, not by the quality of the conversation.</w:t>
      </w:r>
    </w:p>
    <w:p w14:paraId="52D674F8" w14:textId="77777777" w:rsidR="00D52763" w:rsidRPr="00F742D3" w:rsidRDefault="00000000" w:rsidP="00F742D3">
      <w:pPr>
        <w:pStyle w:val="HS-Heading1"/>
      </w:pPr>
      <w:r w:rsidRPr="00F742D3">
        <w:t>Section 2 — Adversary class A: Nation-State / APT scenarios</w:t>
      </w:r>
    </w:p>
    <w:p w14:paraId="08522431" w14:textId="77777777" w:rsidR="00D52763" w:rsidRPr="00F742D3" w:rsidRDefault="00000000" w:rsidP="00F742D3">
      <w:pPr>
        <w:pStyle w:val="HS-Heading2"/>
        <w:rPr>
          <w:rFonts w:ascii="Cambria" w:eastAsia="Cambria" w:hAnsi="Cambria" w:cs="Cambria"/>
        </w:rPr>
      </w:pPr>
      <w:r w:rsidRPr="00F742D3">
        <w:t>2.1 ASCR-09-NS-01: Pre-positioned context poisoning via trusted data integration</w:t>
      </w:r>
    </w:p>
    <w:tbl>
      <w:tblPr>
        <w:tblStyle w:val="ac"/>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95"/>
        <w:gridCol w:w="7765"/>
      </w:tblGrid>
      <w:tr w:rsidR="00D52763" w:rsidRPr="00F742D3" w14:paraId="28101122" w14:textId="77777777" w:rsidTr="00F742D3">
        <w:trPr>
          <w:trHeight w:val="515"/>
        </w:trPr>
        <w:tc>
          <w:tcPr>
            <w:tcW w:w="1595" w:type="dxa"/>
            <w:tcMar>
              <w:top w:w="100" w:type="dxa"/>
              <w:left w:w="100" w:type="dxa"/>
              <w:bottom w:w="100" w:type="dxa"/>
              <w:right w:w="100" w:type="dxa"/>
            </w:tcMar>
          </w:tcPr>
          <w:p w14:paraId="524313F6" w14:textId="77777777" w:rsidR="00D52763" w:rsidRPr="00F742D3" w:rsidRDefault="00000000" w:rsidP="00F742D3">
            <w:pPr>
              <w:pStyle w:val="T0-Table"/>
              <w:rPr>
                <w:rStyle w:val="CS-Keyword"/>
              </w:rPr>
            </w:pPr>
            <w:r w:rsidRPr="00F742D3">
              <w:rPr>
                <w:rStyle w:val="CS-Keyword"/>
              </w:rPr>
              <w:t>Exercise Type</w:t>
            </w:r>
          </w:p>
        </w:tc>
        <w:tc>
          <w:tcPr>
            <w:tcW w:w="7764" w:type="dxa"/>
            <w:tcMar>
              <w:top w:w="100" w:type="dxa"/>
              <w:left w:w="100" w:type="dxa"/>
              <w:bottom w:w="100" w:type="dxa"/>
              <w:right w:w="100" w:type="dxa"/>
            </w:tcMar>
          </w:tcPr>
          <w:p w14:paraId="7261ABFE" w14:textId="77777777" w:rsidR="00D52763" w:rsidRPr="00F742D3" w:rsidRDefault="00000000" w:rsidP="00F742D3">
            <w:pPr>
              <w:pStyle w:val="T0-Table"/>
            </w:pPr>
            <w:r w:rsidRPr="00F742D3">
              <w:t>PURPLE</w:t>
            </w:r>
          </w:p>
        </w:tc>
      </w:tr>
      <w:tr w:rsidR="00D52763" w:rsidRPr="00F742D3" w14:paraId="41F56AA5" w14:textId="77777777" w:rsidTr="00F742D3">
        <w:trPr>
          <w:trHeight w:val="1340"/>
        </w:trPr>
        <w:tc>
          <w:tcPr>
            <w:tcW w:w="1595" w:type="dxa"/>
            <w:tcMar>
              <w:top w:w="100" w:type="dxa"/>
              <w:left w:w="100" w:type="dxa"/>
              <w:bottom w:w="100" w:type="dxa"/>
              <w:right w:w="100" w:type="dxa"/>
            </w:tcMar>
          </w:tcPr>
          <w:p w14:paraId="0B6E0186" w14:textId="77777777" w:rsidR="00D52763" w:rsidRPr="00F742D3" w:rsidRDefault="00000000" w:rsidP="00F742D3">
            <w:pPr>
              <w:pStyle w:val="T0-Table"/>
              <w:rPr>
                <w:rStyle w:val="CS-Keyword"/>
              </w:rPr>
            </w:pPr>
            <w:r w:rsidRPr="00F742D3">
              <w:rPr>
                <w:rStyle w:val="CS-Keyword"/>
              </w:rPr>
              <w:t>Duration</w:t>
            </w:r>
          </w:p>
        </w:tc>
        <w:tc>
          <w:tcPr>
            <w:tcW w:w="7764" w:type="dxa"/>
            <w:tcMar>
              <w:top w:w="100" w:type="dxa"/>
              <w:left w:w="100" w:type="dxa"/>
              <w:bottom w:w="100" w:type="dxa"/>
              <w:right w:w="100" w:type="dxa"/>
            </w:tcMar>
          </w:tcPr>
          <w:p w14:paraId="163D1FB0" w14:textId="77777777" w:rsidR="00D52763" w:rsidRPr="00F742D3" w:rsidRDefault="00000000" w:rsidP="00F742D3">
            <w:pPr>
              <w:pStyle w:val="T0-Table"/>
            </w:pPr>
            <w:r w:rsidRPr="00F742D3">
              <w:t>270 (150 TT + 120 Tech)</w:t>
            </w:r>
          </w:p>
        </w:tc>
      </w:tr>
      <w:tr w:rsidR="00D52763" w:rsidRPr="00F742D3" w14:paraId="7755527D" w14:textId="77777777" w:rsidTr="00F742D3">
        <w:trPr>
          <w:trHeight w:val="1070"/>
        </w:trPr>
        <w:tc>
          <w:tcPr>
            <w:tcW w:w="1595" w:type="dxa"/>
            <w:tcMar>
              <w:top w:w="100" w:type="dxa"/>
              <w:left w:w="100" w:type="dxa"/>
              <w:bottom w:w="100" w:type="dxa"/>
              <w:right w:w="100" w:type="dxa"/>
            </w:tcMar>
          </w:tcPr>
          <w:p w14:paraId="7F090F42" w14:textId="77777777" w:rsidR="00D52763" w:rsidRPr="00F742D3" w:rsidRDefault="00000000" w:rsidP="00F742D3">
            <w:pPr>
              <w:pStyle w:val="T0-Table"/>
              <w:rPr>
                <w:rStyle w:val="CS-Keyword"/>
              </w:rPr>
            </w:pPr>
            <w:r w:rsidRPr="00F742D3">
              <w:rPr>
                <w:rStyle w:val="CS-Keyword"/>
              </w:rPr>
              <w:t>Exercise Category / Adversary Class</w:t>
            </w:r>
          </w:p>
        </w:tc>
        <w:tc>
          <w:tcPr>
            <w:tcW w:w="7764" w:type="dxa"/>
            <w:tcMar>
              <w:top w:w="100" w:type="dxa"/>
              <w:left w:w="100" w:type="dxa"/>
              <w:bottom w:w="100" w:type="dxa"/>
              <w:right w:w="100" w:type="dxa"/>
            </w:tcMar>
          </w:tcPr>
          <w:p w14:paraId="199B5695" w14:textId="77777777" w:rsidR="00D52763" w:rsidRPr="00F742D3" w:rsidRDefault="00000000" w:rsidP="00F742D3">
            <w:pPr>
              <w:pStyle w:val="T0-Table"/>
            </w:pPr>
            <w:r w:rsidRPr="00F742D3">
              <w:t>Adversary-class scenario / Nation-State / APT</w:t>
            </w:r>
          </w:p>
        </w:tc>
      </w:tr>
      <w:tr w:rsidR="00D52763" w:rsidRPr="00F742D3" w14:paraId="2345523F" w14:textId="77777777" w:rsidTr="00F742D3">
        <w:trPr>
          <w:trHeight w:val="785"/>
        </w:trPr>
        <w:tc>
          <w:tcPr>
            <w:tcW w:w="1595" w:type="dxa"/>
            <w:tcMar>
              <w:top w:w="100" w:type="dxa"/>
              <w:left w:w="100" w:type="dxa"/>
              <w:bottom w:w="100" w:type="dxa"/>
              <w:right w:w="100" w:type="dxa"/>
            </w:tcMar>
          </w:tcPr>
          <w:p w14:paraId="1F4A86BD" w14:textId="77777777" w:rsidR="00D52763" w:rsidRPr="00F742D3" w:rsidRDefault="00000000" w:rsidP="00F742D3">
            <w:pPr>
              <w:pStyle w:val="T0-Table"/>
              <w:rPr>
                <w:rStyle w:val="CS-Keyword"/>
              </w:rPr>
            </w:pPr>
            <w:r w:rsidRPr="00F742D3">
              <w:rPr>
                <w:rStyle w:val="CS-Keyword"/>
              </w:rPr>
              <w:t>Injection Layer</w:t>
            </w:r>
          </w:p>
        </w:tc>
        <w:tc>
          <w:tcPr>
            <w:tcW w:w="7764" w:type="dxa"/>
            <w:tcMar>
              <w:top w:w="100" w:type="dxa"/>
              <w:left w:w="100" w:type="dxa"/>
              <w:bottom w:w="100" w:type="dxa"/>
              <w:right w:w="100" w:type="dxa"/>
            </w:tcMar>
          </w:tcPr>
          <w:p w14:paraId="091FC7EC" w14:textId="77777777" w:rsidR="00D52763" w:rsidRPr="00F742D3" w:rsidRDefault="00000000" w:rsidP="00F742D3">
            <w:pPr>
              <w:pStyle w:val="T0-Table"/>
            </w:pPr>
            <w:r w:rsidRPr="00F742D3">
              <w:t>Context / MCP - EP-05 to EP-09</w:t>
            </w:r>
          </w:p>
        </w:tc>
      </w:tr>
      <w:tr w:rsidR="00D52763" w:rsidRPr="00F742D3" w14:paraId="086E8DB1" w14:textId="77777777" w:rsidTr="00F742D3">
        <w:trPr>
          <w:trHeight w:val="785"/>
        </w:trPr>
        <w:tc>
          <w:tcPr>
            <w:tcW w:w="1595" w:type="dxa"/>
            <w:tcMar>
              <w:top w:w="100" w:type="dxa"/>
              <w:left w:w="100" w:type="dxa"/>
              <w:bottom w:w="100" w:type="dxa"/>
              <w:right w:w="100" w:type="dxa"/>
            </w:tcMar>
          </w:tcPr>
          <w:p w14:paraId="3571067E" w14:textId="77777777" w:rsidR="00D52763" w:rsidRPr="00F742D3" w:rsidRDefault="00000000" w:rsidP="00F742D3">
            <w:pPr>
              <w:pStyle w:val="T0-Table"/>
              <w:rPr>
                <w:rStyle w:val="CS-Keyword"/>
              </w:rPr>
            </w:pPr>
            <w:r w:rsidRPr="00F742D3">
              <w:rPr>
                <w:rStyle w:val="CS-Keyword"/>
              </w:rPr>
              <w:t>Objectives</w:t>
            </w:r>
          </w:p>
        </w:tc>
        <w:tc>
          <w:tcPr>
            <w:tcW w:w="7764" w:type="dxa"/>
            <w:tcMar>
              <w:top w:w="100" w:type="dxa"/>
              <w:left w:w="100" w:type="dxa"/>
              <w:bottom w:w="100" w:type="dxa"/>
              <w:right w:w="100" w:type="dxa"/>
            </w:tcMar>
          </w:tcPr>
          <w:p w14:paraId="4C12CDD0" w14:textId="77777777" w:rsidR="00D52763" w:rsidRPr="00F742D3" w:rsidRDefault="00000000" w:rsidP="00F742D3">
            <w:pPr>
              <w:pStyle w:val="T0-Table"/>
            </w:pPr>
            <w:r w:rsidRPr="00F742D3">
              <w:t xml:space="preserve">Detect semantic poisoning through an authorized context path; maintain enforcement </w:t>
            </w:r>
            <w:proofErr w:type="gramStart"/>
            <w:r w:rsidRPr="00F742D3">
              <w:t>hold</w:t>
            </w:r>
            <w:proofErr w:type="gramEnd"/>
            <w:r w:rsidRPr="00F742D3">
              <w:t xml:space="preserve"> based on integrity evidence rather than authorization alone; contain the connector and preserve evidence.</w:t>
            </w:r>
          </w:p>
        </w:tc>
      </w:tr>
      <w:tr w:rsidR="00D52763" w:rsidRPr="00F742D3" w14:paraId="76CB14F9" w14:textId="77777777" w:rsidTr="00F742D3">
        <w:trPr>
          <w:trHeight w:val="785"/>
        </w:trPr>
        <w:tc>
          <w:tcPr>
            <w:tcW w:w="1595" w:type="dxa"/>
            <w:tcMar>
              <w:top w:w="100" w:type="dxa"/>
              <w:left w:w="100" w:type="dxa"/>
              <w:bottom w:w="100" w:type="dxa"/>
              <w:right w:w="100" w:type="dxa"/>
            </w:tcMar>
          </w:tcPr>
          <w:p w14:paraId="143E6CB6" w14:textId="77777777" w:rsidR="00D52763" w:rsidRPr="00F742D3" w:rsidRDefault="00000000" w:rsidP="00F742D3">
            <w:pPr>
              <w:pStyle w:val="T0-Table"/>
              <w:rPr>
                <w:rStyle w:val="CS-Keyword"/>
              </w:rPr>
            </w:pPr>
            <w:r w:rsidRPr="00F742D3">
              <w:rPr>
                <w:rStyle w:val="CS-Keyword"/>
              </w:rPr>
              <w:t>Required Participants</w:t>
            </w:r>
          </w:p>
        </w:tc>
        <w:tc>
          <w:tcPr>
            <w:tcW w:w="7764" w:type="dxa"/>
            <w:tcMar>
              <w:top w:w="100" w:type="dxa"/>
              <w:left w:w="100" w:type="dxa"/>
              <w:bottom w:w="100" w:type="dxa"/>
              <w:right w:w="100" w:type="dxa"/>
            </w:tcMar>
          </w:tcPr>
          <w:p w14:paraId="39DD3871" w14:textId="77777777" w:rsidR="00D52763" w:rsidRPr="00F742D3" w:rsidRDefault="00000000" w:rsidP="00F742D3">
            <w:pPr>
              <w:pStyle w:val="T0-Table"/>
            </w:pPr>
            <w:r w:rsidRPr="00F742D3">
              <w:t>Exercise Facilitator; ASOC Analyst Lead; Security/IR Lead; OT Engineering Lead; AI/ML Engineering Lead; Legal/Regulatory role; operations representative</w:t>
            </w:r>
          </w:p>
        </w:tc>
      </w:tr>
      <w:tr w:rsidR="00D52763" w:rsidRPr="00F742D3" w14:paraId="19600FB0" w14:textId="77777777" w:rsidTr="00F742D3">
        <w:trPr>
          <w:trHeight w:val="1625"/>
        </w:trPr>
        <w:tc>
          <w:tcPr>
            <w:tcW w:w="1595" w:type="dxa"/>
            <w:tcMar>
              <w:top w:w="100" w:type="dxa"/>
              <w:left w:w="100" w:type="dxa"/>
              <w:bottom w:w="100" w:type="dxa"/>
              <w:right w:w="100" w:type="dxa"/>
            </w:tcMar>
          </w:tcPr>
          <w:p w14:paraId="67F09110" w14:textId="77777777" w:rsidR="00D52763" w:rsidRPr="00F742D3" w:rsidRDefault="00000000" w:rsidP="00F742D3">
            <w:pPr>
              <w:pStyle w:val="T0-Table"/>
              <w:rPr>
                <w:rStyle w:val="CS-Keyword"/>
              </w:rPr>
            </w:pPr>
            <w:r w:rsidRPr="00F742D3">
              <w:rPr>
                <w:rStyle w:val="CS-Keyword"/>
              </w:rPr>
              <w:lastRenderedPageBreak/>
              <w:t>Prerequisites</w:t>
            </w:r>
          </w:p>
        </w:tc>
        <w:tc>
          <w:tcPr>
            <w:tcW w:w="7764" w:type="dxa"/>
            <w:tcMar>
              <w:top w:w="100" w:type="dxa"/>
              <w:left w:w="100" w:type="dxa"/>
              <w:bottom w:w="100" w:type="dxa"/>
              <w:right w:w="100" w:type="dxa"/>
            </w:tcMar>
          </w:tcPr>
          <w:p w14:paraId="12F9EF5A" w14:textId="77777777" w:rsidR="00D52763" w:rsidRPr="00F742D3" w:rsidRDefault="00000000" w:rsidP="00F742D3">
            <w:pPr>
              <w:pStyle w:val="T0-Table"/>
            </w:pPr>
            <w:r w:rsidRPr="00F742D3">
              <w:t xml:space="preserve">TVA-01 through TVA-05 PASS and documented; ASCR-07 operational; MCP gateway; third-party connector in staging; </w:t>
            </w:r>
            <w:proofErr w:type="spellStart"/>
            <w:r w:rsidRPr="00F742D3">
              <w:t>divergence_score</w:t>
            </w:r>
            <w:proofErr w:type="spellEnd"/>
            <w:r w:rsidRPr="00F742D3">
              <w:t xml:space="preserve"> calibrated per ASCR-11 Schedule A</w:t>
            </w:r>
          </w:p>
        </w:tc>
      </w:tr>
      <w:tr w:rsidR="00D52763" w:rsidRPr="00F742D3" w14:paraId="2B93FD53" w14:textId="77777777" w:rsidTr="00F742D3">
        <w:trPr>
          <w:trHeight w:val="1340"/>
        </w:trPr>
        <w:tc>
          <w:tcPr>
            <w:tcW w:w="1595" w:type="dxa"/>
            <w:tcMar>
              <w:top w:w="100" w:type="dxa"/>
              <w:left w:w="100" w:type="dxa"/>
              <w:bottom w:w="100" w:type="dxa"/>
              <w:right w:w="100" w:type="dxa"/>
            </w:tcMar>
          </w:tcPr>
          <w:p w14:paraId="15468B10" w14:textId="77777777" w:rsidR="00D52763" w:rsidRPr="00F742D3" w:rsidRDefault="00000000" w:rsidP="00F742D3">
            <w:pPr>
              <w:pStyle w:val="T0-Table"/>
              <w:rPr>
                <w:rStyle w:val="CS-Keyword"/>
              </w:rPr>
            </w:pPr>
            <w:r w:rsidRPr="00F742D3">
              <w:rPr>
                <w:rStyle w:val="CS-Keyword"/>
              </w:rPr>
              <w:t>MITRE Mapping</w:t>
            </w:r>
          </w:p>
        </w:tc>
        <w:tc>
          <w:tcPr>
            <w:tcW w:w="7764" w:type="dxa"/>
            <w:tcMar>
              <w:top w:w="100" w:type="dxa"/>
              <w:left w:w="100" w:type="dxa"/>
              <w:bottom w:w="100" w:type="dxa"/>
              <w:right w:w="100" w:type="dxa"/>
            </w:tcMar>
          </w:tcPr>
          <w:p w14:paraId="4E519A29" w14:textId="77777777" w:rsidR="00D52763" w:rsidRPr="00F742D3" w:rsidRDefault="00000000" w:rsidP="00F742D3">
            <w:pPr>
              <w:pStyle w:val="T0-Table"/>
            </w:pPr>
            <w:r w:rsidRPr="00F742D3">
              <w:t>ATLAS AML.T0099 (AI Agent Tool Data Poisoning)</w:t>
            </w:r>
          </w:p>
        </w:tc>
      </w:tr>
      <w:tr w:rsidR="00D52763" w:rsidRPr="00F742D3" w14:paraId="292C7157" w14:textId="77777777" w:rsidTr="00F742D3">
        <w:trPr>
          <w:trHeight w:val="1340"/>
        </w:trPr>
        <w:tc>
          <w:tcPr>
            <w:tcW w:w="1595" w:type="dxa"/>
            <w:tcMar>
              <w:top w:w="100" w:type="dxa"/>
              <w:left w:w="100" w:type="dxa"/>
              <w:bottom w:w="100" w:type="dxa"/>
              <w:right w:w="100" w:type="dxa"/>
            </w:tcMar>
          </w:tcPr>
          <w:p w14:paraId="676A183D" w14:textId="77777777" w:rsidR="00D52763" w:rsidRPr="00F742D3" w:rsidRDefault="00000000" w:rsidP="00F742D3">
            <w:pPr>
              <w:pStyle w:val="T0-Table"/>
              <w:rPr>
                <w:rStyle w:val="CS-Keyword"/>
              </w:rPr>
            </w:pPr>
            <w:r w:rsidRPr="00F742D3">
              <w:rPr>
                <w:rStyle w:val="CS-Keyword"/>
              </w:rPr>
              <w:t>Cross-References</w:t>
            </w:r>
          </w:p>
        </w:tc>
        <w:tc>
          <w:tcPr>
            <w:tcW w:w="7764" w:type="dxa"/>
            <w:tcMar>
              <w:top w:w="100" w:type="dxa"/>
              <w:left w:w="100" w:type="dxa"/>
              <w:bottom w:w="100" w:type="dxa"/>
              <w:right w:w="100" w:type="dxa"/>
            </w:tcMar>
          </w:tcPr>
          <w:p w14:paraId="6C30DA1D" w14:textId="77777777" w:rsidR="00D52763" w:rsidRPr="00F742D3" w:rsidRDefault="00000000" w:rsidP="00F742D3">
            <w:pPr>
              <w:pStyle w:val="T0-Table"/>
            </w:pPr>
            <w:r w:rsidRPr="00F742D3">
              <w:t>ASCR-15 Nation-State class</w:t>
            </w:r>
          </w:p>
        </w:tc>
      </w:tr>
    </w:tbl>
    <w:p w14:paraId="2904D22D" w14:textId="77777777" w:rsidR="00D52763" w:rsidRPr="00F742D3" w:rsidRDefault="00000000" w:rsidP="007C6C05">
      <w:pPr>
        <w:pStyle w:val="HS-Heading3"/>
      </w:pPr>
      <w:r w:rsidRPr="00F742D3">
        <w:t>Scenario narrative</w:t>
      </w:r>
    </w:p>
    <w:p w14:paraId="38FFCB56" w14:textId="77777777" w:rsidR="00D52763" w:rsidRPr="00F742D3" w:rsidRDefault="00000000" w:rsidP="004E2253">
      <w:pPr>
        <w:pStyle w:val="P0-Paragraph"/>
      </w:pPr>
      <w:r w:rsidRPr="00F742D3">
        <w:t>The organization's warehouse orchestration platform ingests demand forecast data from a contracted third-party analytics provider via an authenticated REST connector registered as an MCP tool. The connector has been in production for 14 months. The provider's own data pipeline was compromised by a nation-state actor 23 days ago. The compromise has not been publicly disclosed. Since day 18, the adversary has delivered subtly modified forecast payloads - each within normal operational variance. Today, at cycle 7 of the overnight planning window, the cumulative effect crosses a threshold. The resulting routing decision is inconsistent with the approved outbound schedule.</w:t>
      </w:r>
    </w:p>
    <w:p w14:paraId="4828648E" w14:textId="77777777" w:rsidR="00D52763" w:rsidRPr="00F742D3" w:rsidRDefault="00000000" w:rsidP="004E2253">
      <w:pPr>
        <w:pStyle w:val="P0-Paragraph"/>
      </w:pPr>
      <w:r w:rsidRPr="00F742D3">
        <w:t>Participants are not told the source of the anomaly. They receive the observables.</w:t>
      </w:r>
    </w:p>
    <w:p w14:paraId="50A66BE9" w14:textId="77777777" w:rsidR="00D52763" w:rsidRPr="00F742D3" w:rsidRDefault="00000000" w:rsidP="007C6C05">
      <w:pPr>
        <w:pStyle w:val="HS-Heading3"/>
      </w:pPr>
      <w:r w:rsidRPr="00F742D3">
        <w:t>Inject sequence</w:t>
      </w:r>
    </w:p>
    <w:p w14:paraId="1B8698B2" w14:textId="77777777" w:rsidR="00D52763" w:rsidRPr="00F742D3" w:rsidRDefault="00000000" w:rsidP="004E2253">
      <w:pPr>
        <w:pStyle w:val="P0-Paragraph"/>
      </w:pPr>
      <w:r w:rsidRPr="00F742D3">
        <w:t>T+</w:t>
      </w:r>
      <w:proofErr w:type="gramStart"/>
      <w:r w:rsidRPr="00F742D3">
        <w:t>00:00  INJECT</w:t>
      </w:r>
      <w:proofErr w:type="gramEnd"/>
      <w:r w:rsidRPr="00F742D3">
        <w:t xml:space="preserve"> 1 — ASOC dashboard alert:</w:t>
      </w:r>
    </w:p>
    <w:p w14:paraId="159CB058" w14:textId="77777777" w:rsidR="00D52763" w:rsidRPr="00F742D3" w:rsidRDefault="00000000" w:rsidP="004E2253">
      <w:pPr>
        <w:pStyle w:val="P0-Paragraph"/>
      </w:pPr>
      <w:r w:rsidRPr="00F742D3">
        <w:t xml:space="preserve">         </w:t>
      </w:r>
      <w:proofErr w:type="spellStart"/>
      <w:r w:rsidRPr="00F742D3">
        <w:t>divergence_score</w:t>
      </w:r>
      <w:proofErr w:type="spellEnd"/>
      <w:r w:rsidRPr="00F742D3">
        <w:t xml:space="preserve"> for agent ORCH-WHSE-04 = 0.31</w:t>
      </w:r>
    </w:p>
    <w:p w14:paraId="3725E4FB" w14:textId="77777777" w:rsidR="00D52763" w:rsidRPr="00F742D3" w:rsidRDefault="00000000" w:rsidP="004E2253">
      <w:pPr>
        <w:pStyle w:val="P0-Paragraph"/>
      </w:pPr>
      <w:r w:rsidRPr="00F742D3">
        <w:t xml:space="preserve">         (SOFT_ALERT threshold: 0.28). First threshold</w:t>
      </w:r>
    </w:p>
    <w:p w14:paraId="43CE2FD3" w14:textId="77777777" w:rsidR="00D52763" w:rsidRPr="00F742D3" w:rsidRDefault="00000000" w:rsidP="004E2253">
      <w:pPr>
        <w:pStyle w:val="P0-Paragraph"/>
      </w:pPr>
      <w:r w:rsidRPr="00F742D3">
        <w:t xml:space="preserve">         crossing in 47 days of operation for this agent.</w:t>
      </w:r>
    </w:p>
    <w:p w14:paraId="580D85CC" w14:textId="77777777" w:rsidR="00D52763" w:rsidRPr="00F742D3" w:rsidRDefault="00000000" w:rsidP="004E2253">
      <w:pPr>
        <w:pStyle w:val="P0-Paragraph"/>
      </w:pPr>
      <w:r w:rsidRPr="00F742D3">
        <w:t xml:space="preserve">         No authentication alert. No network anomaly.</w:t>
      </w:r>
    </w:p>
    <w:p w14:paraId="19D2BC47" w14:textId="77777777" w:rsidR="00D52763" w:rsidRPr="00F742D3" w:rsidRDefault="00000000" w:rsidP="004E2253">
      <w:pPr>
        <w:pStyle w:val="P0-Paragraph"/>
      </w:pPr>
      <w:r w:rsidRPr="00F742D3">
        <w:t xml:space="preserve">         All API calls authenticated.</w:t>
      </w:r>
    </w:p>
    <w:p w14:paraId="448DA91D" w14:textId="77777777" w:rsidR="00D52763" w:rsidRPr="00F742D3" w:rsidRDefault="00D52763" w:rsidP="004E2253">
      <w:pPr>
        <w:pStyle w:val="P0-Paragraph"/>
      </w:pPr>
    </w:p>
    <w:p w14:paraId="099D95A8" w14:textId="77777777" w:rsidR="00D52763" w:rsidRPr="00F742D3" w:rsidRDefault="00000000" w:rsidP="004E2253">
      <w:pPr>
        <w:pStyle w:val="P0-Paragraph"/>
      </w:pPr>
      <w:r w:rsidRPr="00F742D3">
        <w:t>T+</w:t>
      </w:r>
      <w:proofErr w:type="gramStart"/>
      <w:r w:rsidRPr="00F742D3">
        <w:t>00:15  INJECT</w:t>
      </w:r>
      <w:proofErr w:type="gramEnd"/>
      <w:r w:rsidRPr="00F742D3">
        <w:t xml:space="preserve"> 2 — ASOC analyst reports:</w:t>
      </w:r>
    </w:p>
    <w:p w14:paraId="7D82F285" w14:textId="77777777" w:rsidR="00D52763" w:rsidRPr="00F742D3" w:rsidRDefault="00000000" w:rsidP="004E2253">
      <w:pPr>
        <w:pStyle w:val="P0-Paragraph"/>
      </w:pPr>
      <w:r w:rsidRPr="00F742D3">
        <w:t xml:space="preserve">         </w:t>
      </w:r>
      <w:proofErr w:type="spellStart"/>
      <w:r w:rsidRPr="00F742D3">
        <w:t>plan_delta_summary</w:t>
      </w:r>
      <w:proofErr w:type="spellEnd"/>
      <w:r w:rsidRPr="00F742D3">
        <w:t xml:space="preserve"> for cycles 5, 6, 7 shows</w:t>
      </w:r>
    </w:p>
    <w:p w14:paraId="239EC3C4" w14:textId="77777777" w:rsidR="00D52763" w:rsidRPr="00F742D3" w:rsidRDefault="00000000" w:rsidP="004E2253">
      <w:pPr>
        <w:pStyle w:val="P0-Paragraph"/>
      </w:pPr>
      <w:r w:rsidRPr="00F742D3">
        <w:t xml:space="preserve">         progressive reinterpretation of outbound staging</w:t>
      </w:r>
    </w:p>
    <w:p w14:paraId="1CC8FBF7" w14:textId="77777777" w:rsidR="00D52763" w:rsidRPr="00F742D3" w:rsidRDefault="00000000" w:rsidP="004E2253">
      <w:pPr>
        <w:pStyle w:val="P0-Paragraph"/>
      </w:pPr>
      <w:r w:rsidRPr="00F742D3">
        <w:t xml:space="preserve">         </w:t>
      </w:r>
      <w:proofErr w:type="gramStart"/>
      <w:r w:rsidRPr="00F742D3">
        <w:t>priorities</w:t>
      </w:r>
      <w:proofErr w:type="gramEnd"/>
      <w:r w:rsidRPr="00F742D3">
        <w:t xml:space="preserve"> for Product Category C</w:t>
      </w:r>
    </w:p>
    <w:p w14:paraId="6576EA53" w14:textId="77777777" w:rsidR="00D52763" w:rsidRPr="00F742D3" w:rsidRDefault="00000000" w:rsidP="004E2253">
      <w:pPr>
        <w:pStyle w:val="P0-Paragraph"/>
      </w:pPr>
      <w:r w:rsidRPr="00F742D3">
        <w:lastRenderedPageBreak/>
        <w:t xml:space="preserve">         (temperature-controlled). Cycle 5 delta was</w:t>
      </w:r>
    </w:p>
    <w:p w14:paraId="1E0869D1" w14:textId="77777777" w:rsidR="00D52763" w:rsidRPr="00F742D3" w:rsidRDefault="00000000" w:rsidP="004E2253">
      <w:pPr>
        <w:pStyle w:val="P0-Paragraph"/>
      </w:pPr>
      <w:r w:rsidRPr="00F742D3">
        <w:t xml:space="preserve">         within noise; cycle 6 borderline; cycle 7</w:t>
      </w:r>
    </w:p>
    <w:p w14:paraId="43D02D79" w14:textId="77777777" w:rsidR="00D52763" w:rsidRPr="00F742D3" w:rsidRDefault="00000000" w:rsidP="004E2253">
      <w:pPr>
        <w:pStyle w:val="P0-Paragraph"/>
      </w:pPr>
      <w:r w:rsidRPr="00F742D3">
        <w:t xml:space="preserve">         triggered alert.</w:t>
      </w:r>
    </w:p>
    <w:p w14:paraId="246D5DCA" w14:textId="77777777" w:rsidR="00D52763" w:rsidRPr="00F742D3" w:rsidRDefault="00D52763" w:rsidP="004E2253">
      <w:pPr>
        <w:pStyle w:val="P0-Paragraph"/>
      </w:pPr>
    </w:p>
    <w:p w14:paraId="12B3D844" w14:textId="77777777" w:rsidR="00D52763" w:rsidRPr="00F742D3" w:rsidRDefault="00000000" w:rsidP="004E2253">
      <w:pPr>
        <w:pStyle w:val="P0-Paragraph"/>
      </w:pPr>
      <w:r w:rsidRPr="00F742D3">
        <w:t>T+</w:t>
      </w:r>
      <w:proofErr w:type="gramStart"/>
      <w:r w:rsidRPr="00F742D3">
        <w:t>00:30  INJECT</w:t>
      </w:r>
      <w:proofErr w:type="gramEnd"/>
      <w:r w:rsidRPr="00F742D3">
        <w:t xml:space="preserve"> 3 — Circuit-breaker status:</w:t>
      </w:r>
    </w:p>
    <w:p w14:paraId="187C5FEE" w14:textId="77777777" w:rsidR="00D52763" w:rsidRPr="00F742D3" w:rsidRDefault="00000000" w:rsidP="004E2253">
      <w:pPr>
        <w:pStyle w:val="P0-Paragraph"/>
      </w:pPr>
      <w:r w:rsidRPr="00F742D3">
        <w:t xml:space="preserve">         ASCR-06 verdict for </w:t>
      </w:r>
      <w:proofErr w:type="gramStart"/>
      <w:r w:rsidRPr="00F742D3">
        <w:t>the pending</w:t>
      </w:r>
      <w:proofErr w:type="gramEnd"/>
      <w:r w:rsidRPr="00F742D3">
        <w:t xml:space="preserve"> actuation</w:t>
      </w:r>
    </w:p>
    <w:p w14:paraId="7678DBEA" w14:textId="77777777" w:rsidR="00D52763" w:rsidRPr="00F742D3" w:rsidRDefault="00000000" w:rsidP="004E2253">
      <w:pPr>
        <w:pStyle w:val="P0-Paragraph"/>
      </w:pPr>
      <w:r w:rsidRPr="00F742D3">
        <w:t xml:space="preserve">         command: FAIL. Command held at intercept</w:t>
      </w:r>
    </w:p>
    <w:p w14:paraId="15999187" w14:textId="77777777" w:rsidR="00D52763" w:rsidRPr="00F742D3" w:rsidRDefault="00000000" w:rsidP="004E2253">
      <w:pPr>
        <w:pStyle w:val="P0-Paragraph"/>
      </w:pPr>
      <w:r w:rsidRPr="00F742D3">
        <w:t xml:space="preserve">         integration point. Safe-State controller has</w:t>
      </w:r>
    </w:p>
    <w:p w14:paraId="3F70A2B6" w14:textId="77777777" w:rsidR="00D52763" w:rsidRPr="00F742D3" w:rsidRDefault="00000000" w:rsidP="004E2253">
      <w:pPr>
        <w:pStyle w:val="P0-Paragraph"/>
      </w:pPr>
      <w:r w:rsidRPr="00F742D3">
        <w:t xml:space="preserve">         halted routing changes for the affected</w:t>
      </w:r>
    </w:p>
    <w:p w14:paraId="5F1F0292" w14:textId="77777777" w:rsidR="00D52763" w:rsidRPr="00F742D3" w:rsidRDefault="00000000" w:rsidP="004E2253">
      <w:pPr>
        <w:pStyle w:val="P0-Paragraph"/>
      </w:pPr>
      <w:r w:rsidRPr="00F742D3">
        <w:t xml:space="preserve">         conveyor segment per ASCR-03.</w:t>
      </w:r>
    </w:p>
    <w:p w14:paraId="43B28ECE" w14:textId="77777777" w:rsidR="00D52763" w:rsidRPr="00F742D3" w:rsidRDefault="00000000" w:rsidP="004E2253">
      <w:pPr>
        <w:pStyle w:val="P0-Paragraph"/>
      </w:pPr>
      <w:r w:rsidRPr="00F742D3">
        <w:t xml:space="preserve">         Shift supervisor paged.</w:t>
      </w:r>
    </w:p>
    <w:p w14:paraId="341D40AA" w14:textId="77777777" w:rsidR="00D52763" w:rsidRPr="00F742D3" w:rsidRDefault="00D52763" w:rsidP="004E2253">
      <w:pPr>
        <w:pStyle w:val="P0-Paragraph"/>
      </w:pPr>
    </w:p>
    <w:p w14:paraId="61468CB4" w14:textId="77777777" w:rsidR="00D52763" w:rsidRPr="00F742D3" w:rsidRDefault="00000000" w:rsidP="004E2253">
      <w:pPr>
        <w:pStyle w:val="P0-Paragraph"/>
      </w:pPr>
      <w:r w:rsidRPr="00F742D3">
        <w:t>T+</w:t>
      </w:r>
      <w:proofErr w:type="gramStart"/>
      <w:r w:rsidRPr="00F742D3">
        <w:t>01:00  INJECT</w:t>
      </w:r>
      <w:proofErr w:type="gramEnd"/>
      <w:r w:rsidRPr="00F742D3">
        <w:t xml:space="preserve"> 4 — ASCR-07 forensic query result:</w:t>
      </w:r>
    </w:p>
    <w:p w14:paraId="6A90B226" w14:textId="77777777" w:rsidR="00D52763" w:rsidRPr="00F742D3" w:rsidRDefault="00000000" w:rsidP="004E2253">
      <w:pPr>
        <w:pStyle w:val="P0-Paragraph"/>
      </w:pPr>
      <w:r w:rsidRPr="00F742D3">
        <w:t xml:space="preserve">         </w:t>
      </w:r>
      <w:proofErr w:type="spellStart"/>
      <w:r w:rsidRPr="00F742D3">
        <w:t>context_hash_</w:t>
      </w:r>
      <w:proofErr w:type="gramStart"/>
      <w:r w:rsidRPr="00F742D3">
        <w:t>before</w:t>
      </w:r>
      <w:proofErr w:type="spellEnd"/>
      <w:r w:rsidRPr="00F742D3">
        <w:t xml:space="preserve"> !</w:t>
      </w:r>
      <w:proofErr w:type="gramEnd"/>
      <w:r w:rsidRPr="00F742D3">
        <w:t xml:space="preserve">= </w:t>
      </w:r>
      <w:proofErr w:type="spellStart"/>
      <w:r w:rsidRPr="00F742D3">
        <w:t>context_hash_after</w:t>
      </w:r>
      <w:proofErr w:type="spellEnd"/>
    </w:p>
    <w:p w14:paraId="4C0F5710" w14:textId="77777777" w:rsidR="00D52763" w:rsidRPr="00F742D3" w:rsidRDefault="00000000" w:rsidP="004E2253">
      <w:pPr>
        <w:pStyle w:val="P0-Paragraph"/>
      </w:pPr>
      <w:r w:rsidRPr="00F742D3">
        <w:t xml:space="preserve">         at cycles 4, 5, 6, and 7. The delta</w:t>
      </w:r>
    </w:p>
    <w:p w14:paraId="038BD2F0" w14:textId="77777777" w:rsidR="00D52763" w:rsidRPr="00F742D3" w:rsidRDefault="00000000" w:rsidP="004E2253">
      <w:pPr>
        <w:pStyle w:val="P0-Paragraph"/>
      </w:pPr>
      <w:r w:rsidRPr="00F742D3">
        <w:t xml:space="preserve">         correlates with the refresh window of the</w:t>
      </w:r>
    </w:p>
    <w:p w14:paraId="2627F7AA" w14:textId="77777777" w:rsidR="00D52763" w:rsidRPr="00F742D3" w:rsidRDefault="00000000" w:rsidP="004E2253">
      <w:pPr>
        <w:pStyle w:val="P0-Paragraph"/>
      </w:pPr>
      <w:r w:rsidRPr="00F742D3">
        <w:t xml:space="preserve">         </w:t>
      </w:r>
      <w:proofErr w:type="gramStart"/>
      <w:r w:rsidRPr="00F742D3">
        <w:t>third</w:t>
      </w:r>
      <w:proofErr w:type="gramEnd"/>
      <w:r w:rsidRPr="00F742D3">
        <w:t>-party demand connector.</w:t>
      </w:r>
    </w:p>
    <w:p w14:paraId="6654EA41" w14:textId="77777777" w:rsidR="00D52763" w:rsidRPr="00F742D3" w:rsidRDefault="00000000" w:rsidP="004E2253">
      <w:pPr>
        <w:pStyle w:val="P0-Paragraph"/>
      </w:pPr>
      <w:r w:rsidRPr="00F742D3">
        <w:t xml:space="preserve">         </w:t>
      </w:r>
      <w:proofErr w:type="spellStart"/>
      <w:r w:rsidRPr="00F742D3">
        <w:t>context_scope_violations</w:t>
      </w:r>
      <w:proofErr w:type="spellEnd"/>
      <w:r w:rsidRPr="00F742D3">
        <w:t>: empty.</w:t>
      </w:r>
    </w:p>
    <w:p w14:paraId="62ABB3FA" w14:textId="77777777" w:rsidR="00D52763" w:rsidRPr="00F742D3" w:rsidRDefault="00000000" w:rsidP="004E2253">
      <w:pPr>
        <w:pStyle w:val="P0-Paragraph"/>
      </w:pPr>
      <w:r w:rsidRPr="00F742D3">
        <w:t xml:space="preserve">         The connector is authorized; its scope is</w:t>
      </w:r>
    </w:p>
    <w:p w14:paraId="70245B07" w14:textId="77777777" w:rsidR="00D52763" w:rsidRPr="00F742D3" w:rsidRDefault="00000000" w:rsidP="004E2253">
      <w:pPr>
        <w:pStyle w:val="P0-Paragraph"/>
      </w:pPr>
      <w:r w:rsidRPr="00F742D3">
        <w:t xml:space="preserve">         </w:t>
      </w:r>
      <w:proofErr w:type="spellStart"/>
      <w:r w:rsidRPr="00F742D3">
        <w:t>not</w:t>
      </w:r>
      <w:proofErr w:type="spellEnd"/>
      <w:r w:rsidRPr="00F742D3">
        <w:t xml:space="preserve"> the problem.</w:t>
      </w:r>
    </w:p>
    <w:p w14:paraId="3DC51A3F" w14:textId="77777777" w:rsidR="00D52763" w:rsidRPr="00F742D3" w:rsidRDefault="00D52763" w:rsidP="004E2253">
      <w:pPr>
        <w:pStyle w:val="P0-Paragraph"/>
      </w:pPr>
    </w:p>
    <w:p w14:paraId="4D8CC2B8" w14:textId="77777777" w:rsidR="00D52763" w:rsidRPr="00F742D3" w:rsidRDefault="00000000" w:rsidP="004E2253">
      <w:pPr>
        <w:pStyle w:val="P0-Paragraph"/>
      </w:pPr>
      <w:r w:rsidRPr="00F742D3">
        <w:t>T+</w:t>
      </w:r>
      <w:proofErr w:type="gramStart"/>
      <w:r w:rsidRPr="00F742D3">
        <w:t>01:30  INJECT</w:t>
      </w:r>
      <w:proofErr w:type="gramEnd"/>
      <w:r w:rsidRPr="00F742D3">
        <w:t xml:space="preserve"> 5 — External threat intelligence</w:t>
      </w:r>
    </w:p>
    <w:p w14:paraId="2C16F2E6" w14:textId="77777777" w:rsidR="00D52763" w:rsidRPr="00F742D3" w:rsidRDefault="00000000" w:rsidP="004E2253">
      <w:pPr>
        <w:pStyle w:val="P0-Paragraph"/>
      </w:pPr>
      <w:r w:rsidRPr="00F742D3">
        <w:t xml:space="preserve">         (simulated):</w:t>
      </w:r>
    </w:p>
    <w:p w14:paraId="0771242B" w14:textId="77777777" w:rsidR="00D52763" w:rsidRPr="00F742D3" w:rsidRDefault="00000000" w:rsidP="004E2253">
      <w:pPr>
        <w:pStyle w:val="P0-Paragraph"/>
      </w:pPr>
      <w:r w:rsidRPr="00F742D3">
        <w:t xml:space="preserve">         A peer organization in the same logistics</w:t>
      </w:r>
    </w:p>
    <w:p w14:paraId="1A854B75" w14:textId="77777777" w:rsidR="00D52763" w:rsidRPr="00F742D3" w:rsidRDefault="00000000" w:rsidP="004E2253">
      <w:pPr>
        <w:pStyle w:val="P0-Paragraph"/>
      </w:pPr>
      <w:r w:rsidRPr="00F742D3">
        <w:t xml:space="preserve">         sector has reported anomalous behavior in</w:t>
      </w:r>
    </w:p>
    <w:p w14:paraId="06AC8613" w14:textId="77777777" w:rsidR="00D52763" w:rsidRPr="00F742D3" w:rsidRDefault="00000000" w:rsidP="004E2253">
      <w:pPr>
        <w:pStyle w:val="P0-Paragraph"/>
      </w:pPr>
      <w:r w:rsidRPr="00F742D3">
        <w:t xml:space="preserve">         their demand forecasting integration with</w:t>
      </w:r>
    </w:p>
    <w:p w14:paraId="23A02DB8" w14:textId="77777777" w:rsidR="00D52763" w:rsidRPr="00F742D3" w:rsidRDefault="00000000" w:rsidP="004E2253">
      <w:pPr>
        <w:pStyle w:val="P0-Paragraph"/>
      </w:pPr>
      <w:r w:rsidRPr="00F742D3">
        <w:t xml:space="preserve">         the same third-party provider. No CVE.</w:t>
      </w:r>
    </w:p>
    <w:p w14:paraId="5306A2C4" w14:textId="77777777" w:rsidR="00D52763" w:rsidRPr="00F742D3" w:rsidRDefault="00000000" w:rsidP="004E2253">
      <w:pPr>
        <w:pStyle w:val="P0-Paragraph"/>
      </w:pPr>
      <w:r w:rsidRPr="00F742D3">
        <w:t xml:space="preserve">         No public disclosure. Shared via ISAC.</w:t>
      </w:r>
    </w:p>
    <w:p w14:paraId="409F1883" w14:textId="77777777" w:rsidR="00D52763" w:rsidRPr="00F742D3" w:rsidRDefault="00D52763" w:rsidP="004E2253">
      <w:pPr>
        <w:pStyle w:val="P0-Paragraph"/>
      </w:pPr>
    </w:p>
    <w:p w14:paraId="327C353A" w14:textId="77777777" w:rsidR="00D52763" w:rsidRPr="00F742D3" w:rsidRDefault="00000000" w:rsidP="004E2253">
      <w:pPr>
        <w:pStyle w:val="P0-Paragraph"/>
      </w:pPr>
      <w:r w:rsidRPr="00F742D3">
        <w:t>T+</w:t>
      </w:r>
      <w:proofErr w:type="gramStart"/>
      <w:r w:rsidRPr="00F742D3">
        <w:t>02:00  INJECT</w:t>
      </w:r>
      <w:proofErr w:type="gramEnd"/>
      <w:r w:rsidRPr="00F742D3">
        <w:t xml:space="preserve"> 6 — Legal and compliance:</w:t>
      </w:r>
    </w:p>
    <w:p w14:paraId="6212D187" w14:textId="77777777" w:rsidR="00D52763" w:rsidRPr="00F742D3" w:rsidRDefault="00000000" w:rsidP="004E2253">
      <w:pPr>
        <w:pStyle w:val="P0-Paragraph"/>
      </w:pPr>
      <w:r w:rsidRPr="00F742D3">
        <w:t xml:space="preserve">         The affected product category is a</w:t>
      </w:r>
    </w:p>
    <w:p w14:paraId="06FD119F" w14:textId="77777777" w:rsidR="00D52763" w:rsidRPr="00F742D3" w:rsidRDefault="00000000" w:rsidP="004E2253">
      <w:pPr>
        <w:pStyle w:val="P0-Paragraph"/>
      </w:pPr>
      <w:r w:rsidRPr="00F742D3">
        <w:lastRenderedPageBreak/>
        <w:t xml:space="preserve">         pharmaceutical cold-chain product.</w:t>
      </w:r>
    </w:p>
    <w:p w14:paraId="3599B19E" w14:textId="77777777" w:rsidR="00D52763" w:rsidRPr="00F742D3" w:rsidRDefault="00000000" w:rsidP="004E2253">
      <w:pPr>
        <w:pStyle w:val="P0-Paragraph"/>
      </w:pPr>
      <w:r w:rsidRPr="00F742D3">
        <w:t xml:space="preserve">         The competent authority may require evidence</w:t>
      </w:r>
    </w:p>
    <w:p w14:paraId="643FBE5B" w14:textId="77777777" w:rsidR="00D52763" w:rsidRPr="00F742D3" w:rsidRDefault="00000000" w:rsidP="004E2253">
      <w:pPr>
        <w:pStyle w:val="P0-Paragraph"/>
      </w:pPr>
      <w:r w:rsidRPr="00F742D3">
        <w:t xml:space="preserve">         of the detection and response timeline.</w:t>
      </w:r>
    </w:p>
    <w:p w14:paraId="7C769F97" w14:textId="77777777" w:rsidR="00D52763" w:rsidRPr="00F742D3" w:rsidRDefault="00000000" w:rsidP="004E2253">
      <w:pPr>
        <w:pStyle w:val="P0-Paragraph"/>
      </w:pPr>
      <w:r w:rsidRPr="00F742D3">
        <w:t xml:space="preserve">         How long can the circuit-breaker be held</w:t>
      </w:r>
    </w:p>
    <w:p w14:paraId="6DD571B1" w14:textId="77777777" w:rsidR="00D52763" w:rsidRPr="00F742D3" w:rsidRDefault="00000000" w:rsidP="004E2253">
      <w:pPr>
        <w:pStyle w:val="P0-Paragraph"/>
      </w:pPr>
      <w:r w:rsidRPr="00F742D3">
        <w:t xml:space="preserve">         before operational impact becomes a</w:t>
      </w:r>
    </w:p>
    <w:p w14:paraId="30778DA9" w14:textId="77777777" w:rsidR="00D52763" w:rsidRPr="00F742D3" w:rsidRDefault="00000000" w:rsidP="004E2253">
      <w:pPr>
        <w:pStyle w:val="P0-Paragraph"/>
      </w:pPr>
      <w:r w:rsidRPr="00F742D3">
        <w:t xml:space="preserve">         regulatory reporting event?</w:t>
      </w:r>
    </w:p>
    <w:p w14:paraId="758257B2" w14:textId="77777777" w:rsidR="00D52763" w:rsidRPr="00F742D3" w:rsidRDefault="00000000" w:rsidP="004E2253">
      <w:pPr>
        <w:pStyle w:val="P0-Paragraph"/>
      </w:pPr>
      <w:proofErr w:type="gramStart"/>
      <w:r w:rsidRPr="00F742D3">
        <w:t>Facilitator</w:t>
      </w:r>
      <w:proofErr w:type="gramEnd"/>
      <w:r w:rsidRPr="00F742D3">
        <w:t xml:space="preserve"> note - regulatory applicability. If this system falls within the applicable high-risk AI classification, evaluate the EU AI Act application dates and the currently applicable sectoral, national, and contractual obligations for the exercise date.</w:t>
      </w:r>
    </w:p>
    <w:p w14:paraId="246B368F" w14:textId="77777777" w:rsidR="00D52763" w:rsidRPr="00F742D3" w:rsidRDefault="00D52763" w:rsidP="004E2253">
      <w:pPr>
        <w:pStyle w:val="P0-Paragraph"/>
      </w:pPr>
    </w:p>
    <w:p w14:paraId="4018DF32" w14:textId="77777777" w:rsidR="00D52763" w:rsidRPr="00F742D3" w:rsidRDefault="00000000" w:rsidP="007C6C05">
      <w:pPr>
        <w:pStyle w:val="HS-Heading3"/>
      </w:pPr>
      <w:r w:rsidRPr="00F742D3">
        <w:t>Decision points</w:t>
      </w:r>
    </w:p>
    <w:p w14:paraId="15375370" w14:textId="77777777" w:rsidR="00D52763" w:rsidRPr="00F742D3" w:rsidRDefault="00000000" w:rsidP="004E2253">
      <w:pPr>
        <w:pStyle w:val="P0-Paragraph"/>
      </w:pPr>
      <w:r w:rsidRPr="00F742D3">
        <w:t xml:space="preserve">DP-1 (T+00:15): Does the team escalate immediately on a single </w:t>
      </w:r>
      <w:proofErr w:type="spellStart"/>
      <w:r w:rsidRPr="00F742D3">
        <w:t>divergence_score</w:t>
      </w:r>
      <w:proofErr w:type="spellEnd"/>
      <w:r w:rsidRPr="00F742D3">
        <w:t xml:space="preserve"> crossing, or wait for a second threshold event to confirm? The circuit-breaker is already holding the command — no physical action is pending execution. Frame the cost asymmetry: a false-positive escalation costs one delayed routing decision for a temperature-controlled pharmaceutical product. A false-negative costs an irreversible Physical Consequence Action on that same product. </w:t>
      </w:r>
    </w:p>
    <w:p w14:paraId="0688B41A" w14:textId="77777777" w:rsidR="00D52763" w:rsidRPr="00F742D3" w:rsidRDefault="00000000" w:rsidP="004E2253">
      <w:pPr>
        <w:pStyle w:val="P0-Paragraph"/>
      </w:pPr>
      <w:r w:rsidRPr="00F742D3">
        <w:t xml:space="preserve">CORRECT: Escalate immediately on first crossing. </w:t>
      </w:r>
    </w:p>
    <w:p w14:paraId="4571F6B4" w14:textId="77777777" w:rsidR="00D52763" w:rsidRPr="00F742D3" w:rsidRDefault="00000000" w:rsidP="004E2253">
      <w:pPr>
        <w:pStyle w:val="P0-Paragraph"/>
      </w:pPr>
      <w:r w:rsidRPr="00F742D3">
        <w:t>DEGRADED: Wait-and-see - produces a second actuation command in the queue and increases the operational impact of the hold period.</w:t>
      </w:r>
    </w:p>
    <w:p w14:paraId="40122624" w14:textId="77777777" w:rsidR="00D52763" w:rsidRPr="00F742D3" w:rsidRDefault="00000000" w:rsidP="004E2253">
      <w:pPr>
        <w:pStyle w:val="P0-Paragraph"/>
      </w:pPr>
      <w:r w:rsidRPr="00F742D3">
        <w:t xml:space="preserve">DP-2 (T+01:00): The </w:t>
      </w:r>
      <w:proofErr w:type="spellStart"/>
      <w:r w:rsidRPr="00F742D3">
        <w:t>auth_chain</w:t>
      </w:r>
      <w:proofErr w:type="spellEnd"/>
      <w:r w:rsidRPr="00F742D3">
        <w:t xml:space="preserve"> shows the data connector is authorized. Does the team trust the connector and release the circuit-breaker, or treat the connector as suspect?</w:t>
      </w:r>
    </w:p>
    <w:p w14:paraId="134E0940" w14:textId="77777777" w:rsidR="00D52763" w:rsidRPr="00F742D3" w:rsidRDefault="00000000" w:rsidP="004E2253">
      <w:pPr>
        <w:pStyle w:val="P0-Paragraph"/>
      </w:pPr>
      <w:r w:rsidRPr="00F742D3">
        <w:t xml:space="preserve">CORRECT: The authorization of the connector is not evidence of the integrity of its payload. The </w:t>
      </w:r>
      <w:proofErr w:type="spellStart"/>
      <w:r w:rsidRPr="00F742D3">
        <w:t>context_hash</w:t>
      </w:r>
      <w:proofErr w:type="spellEnd"/>
      <w:r w:rsidRPr="00F742D3">
        <w:t xml:space="preserve"> delta is the signal. The connector is </w:t>
      </w:r>
      <w:proofErr w:type="gramStart"/>
      <w:r w:rsidRPr="00F742D3">
        <w:t>suspect</w:t>
      </w:r>
      <w:proofErr w:type="gramEnd"/>
      <w:r w:rsidRPr="00F742D3">
        <w:t xml:space="preserve"> until payload provenance is verified. Maintain hold. Release follows the circuit-breaker hold-release authority defined in ASCR-03 Section 4.2; for a convergence-domain incident, the required OT Engineering Lead and Security/IR Lead authorizations must be satisfied unless the Charter has been formally amended.</w:t>
      </w:r>
    </w:p>
    <w:p w14:paraId="33C58B62" w14:textId="77777777" w:rsidR="00D52763" w:rsidRPr="00F742D3" w:rsidRDefault="00000000" w:rsidP="004E2253">
      <w:pPr>
        <w:pStyle w:val="P0-Paragraph"/>
      </w:pPr>
      <w:r w:rsidRPr="00F742D3">
        <w:t>DEGRADED: Release on authorization basis. This is the Intelligence Layer / External Context boundary failure: an authorized, authenticated feed carrying adversarially manipulated content.</w:t>
      </w:r>
    </w:p>
    <w:p w14:paraId="3C80EBBE" w14:textId="77777777" w:rsidR="00D52763" w:rsidRPr="00F742D3" w:rsidRDefault="00000000" w:rsidP="004E2253">
      <w:pPr>
        <w:pStyle w:val="P0-Paragraph"/>
      </w:pPr>
      <w:r w:rsidRPr="00F742D3">
        <w:t xml:space="preserve">DP-3 (T+01:30): ISAC intelligence suggests the third-party provider is compromised. Does the team disconnect the connector immediately or wait for confirmation? </w:t>
      </w:r>
    </w:p>
    <w:p w14:paraId="38E0BA41" w14:textId="77777777" w:rsidR="00D52763" w:rsidRPr="00F742D3" w:rsidRDefault="00000000" w:rsidP="004E2253">
      <w:pPr>
        <w:pStyle w:val="P0-Paragraph"/>
      </w:pPr>
      <w:r w:rsidRPr="00F742D3">
        <w:t xml:space="preserve">CORRECT: Disconnect the connector and substitute manual demand input or a fallback data source. Document the decision timestamp in ASCR-07 for regulatory evidence. This is an ASCR-10 Dimension 3 emergency change event. </w:t>
      </w:r>
    </w:p>
    <w:p w14:paraId="20562E7A" w14:textId="77777777" w:rsidR="00D52763" w:rsidRPr="00F742D3" w:rsidRDefault="00000000" w:rsidP="004E2253">
      <w:pPr>
        <w:pStyle w:val="P0-Paragraph"/>
      </w:pPr>
      <w:r w:rsidRPr="00F742D3">
        <w:t xml:space="preserve">DEGRADED: Wait for official vendor disclosure. This extends the exposure window. If the adversary </w:t>
      </w:r>
      <w:proofErr w:type="gramStart"/>
      <w:r w:rsidRPr="00F742D3">
        <w:t>monitors for</w:t>
      </w:r>
      <w:proofErr w:type="gramEnd"/>
      <w:r w:rsidRPr="00F742D3">
        <w:t xml:space="preserve"> disconnection events, a delayed disconnect also provides </w:t>
      </w:r>
      <w:proofErr w:type="gramStart"/>
      <w:r w:rsidRPr="00F742D3">
        <w:t>them</w:t>
      </w:r>
      <w:proofErr w:type="gramEnd"/>
      <w:r w:rsidRPr="00F742D3">
        <w:t xml:space="preserve"> operational intelligence.</w:t>
      </w:r>
    </w:p>
    <w:p w14:paraId="2541B026" w14:textId="77777777" w:rsidR="00D52763" w:rsidRPr="00F742D3" w:rsidRDefault="00000000" w:rsidP="004E2253">
      <w:pPr>
        <w:pStyle w:val="P0-Paragraph"/>
      </w:pPr>
      <w:r w:rsidRPr="00F742D3">
        <w:lastRenderedPageBreak/>
        <w:t>DP-4 (T+02:00): The ASCR-07 record of this event is created automatically by design. For a system within the applicable high-risk AI scope, this logging design can also support EU AI Act Article 12 when the corresponding Chapter III requirements become applicable. The disclosure question is whether the incident meets the threshold for proactive notification to the competent authority. That threshold depends on system classification and whether the Physical Consequence Action was prevented or merely delayed. There is no single correct answer for this exercise. The correct outcome is that the team knows where to find the answer: the ASCR-03 operational charter and Legal Counsel per ASCR-13 role definitions.</w:t>
      </w:r>
    </w:p>
    <w:p w14:paraId="640F73A0" w14:textId="77777777" w:rsidR="00D52763" w:rsidRPr="00F742D3" w:rsidRDefault="00000000" w:rsidP="004E2253">
      <w:pPr>
        <w:pStyle w:val="P0-Paragraph"/>
      </w:pPr>
      <w:r w:rsidRPr="00F742D3">
        <w:t>Technical execution (parallel)</w:t>
      </w:r>
    </w:p>
    <w:p w14:paraId="3FD3A874" w14:textId="77777777" w:rsidR="00D52763" w:rsidRPr="00F742D3" w:rsidRDefault="00000000" w:rsidP="004E2253">
      <w:pPr>
        <w:pStyle w:val="P0-Paragraph"/>
      </w:pPr>
      <w:r w:rsidRPr="00F742D3">
        <w:t>Execute Context / MCP injection via the ASCR-05 EP-05 through EP-09 enforcement layer in the staging environment during the tabletop. The MCP gateway test harness injects a modified demand-forecast payload via the connector's authorized channel. Pass criteria:</w:t>
      </w:r>
    </w:p>
    <w:p w14:paraId="35F23020" w14:textId="77777777" w:rsidR="00D52763" w:rsidRPr="00F742D3" w:rsidRDefault="00000000" w:rsidP="007C6C05">
      <w:pPr>
        <w:pStyle w:val="L1-Bullet"/>
      </w:pPr>
      <w:proofErr w:type="spellStart"/>
      <w:r w:rsidRPr="00F742D3">
        <w:t>context_scope_violations</w:t>
      </w:r>
      <w:proofErr w:type="spellEnd"/>
      <w:r w:rsidRPr="00F742D3">
        <w:t xml:space="preserve"> field is empty — confirms the schema correctly reflects that authorization is not the issue</w:t>
      </w:r>
    </w:p>
    <w:p w14:paraId="272D0821" w14:textId="77777777" w:rsidR="00D52763" w:rsidRPr="00F742D3" w:rsidRDefault="00000000" w:rsidP="007C6C05">
      <w:pPr>
        <w:pStyle w:val="L1-Bullet"/>
      </w:pPr>
      <w:proofErr w:type="spellStart"/>
      <w:r w:rsidRPr="00F742D3">
        <w:t>context_hash_</w:t>
      </w:r>
      <w:proofErr w:type="gramStart"/>
      <w:r w:rsidRPr="00F742D3">
        <w:t>before</w:t>
      </w:r>
      <w:proofErr w:type="spellEnd"/>
      <w:r w:rsidRPr="00F742D3">
        <w:t xml:space="preserve"> !</w:t>
      </w:r>
      <w:proofErr w:type="gramEnd"/>
      <w:r w:rsidRPr="00F742D3">
        <w:t xml:space="preserve">= </w:t>
      </w:r>
      <w:proofErr w:type="spellStart"/>
      <w:r w:rsidRPr="00F742D3">
        <w:t>context_hash_after</w:t>
      </w:r>
      <w:proofErr w:type="spellEnd"/>
      <w:r w:rsidRPr="00F742D3">
        <w:t xml:space="preserve"> populated and non-zero within one planning cycle of injection</w:t>
      </w:r>
    </w:p>
    <w:p w14:paraId="059D9EED" w14:textId="77777777" w:rsidR="00D52763" w:rsidRPr="00F742D3" w:rsidRDefault="00000000" w:rsidP="007C6C05">
      <w:pPr>
        <w:pStyle w:val="L1-Bullet"/>
      </w:pPr>
      <w:proofErr w:type="spellStart"/>
      <w:r w:rsidRPr="00F742D3">
        <w:t>divergence_score</w:t>
      </w:r>
      <w:proofErr w:type="spellEnd"/>
      <w:r w:rsidRPr="00F742D3">
        <w:t xml:space="preserve"> alert fires before </w:t>
      </w:r>
      <w:proofErr w:type="spellStart"/>
      <w:r w:rsidRPr="00F742D3">
        <w:t>actuation_triggered</w:t>
      </w:r>
      <w:proofErr w:type="spellEnd"/>
      <w:r w:rsidRPr="00F742D3">
        <w:t xml:space="preserve"> = true</w:t>
      </w:r>
    </w:p>
    <w:p w14:paraId="0AE6A1C6" w14:textId="77777777" w:rsidR="00D52763" w:rsidRPr="00F742D3" w:rsidRDefault="00000000" w:rsidP="007C6C05">
      <w:pPr>
        <w:pStyle w:val="L1-Bullet"/>
      </w:pPr>
      <w:r w:rsidRPr="00F742D3">
        <w:t>ASCR-06 returns FAIL verdict; command held at intercept integration point</w:t>
      </w:r>
    </w:p>
    <w:p w14:paraId="4CD8DAD5" w14:textId="77777777" w:rsidR="00D52763" w:rsidRPr="00F742D3" w:rsidRDefault="00000000" w:rsidP="007C6C05">
      <w:pPr>
        <w:pStyle w:val="L1-Bullet"/>
      </w:pPr>
      <w:r w:rsidRPr="00F742D3">
        <w:t xml:space="preserve">Alert reaches ASOC queue within the latency SLO defined in ASCR-11 </w:t>
      </w:r>
    </w:p>
    <w:p w14:paraId="364FF62B" w14:textId="77777777" w:rsidR="00D52763" w:rsidRPr="00F742D3" w:rsidRDefault="00000000" w:rsidP="004E2253">
      <w:pPr>
        <w:pStyle w:val="P0-Paragraph"/>
      </w:pPr>
      <w:r w:rsidRPr="00F742D3">
        <w:t>If any pass criterion fails, halt the tabletop and remediate before proceeding. Document the failure in the exercise record.</w:t>
      </w:r>
    </w:p>
    <w:p w14:paraId="34A3B2D4" w14:textId="77777777" w:rsidR="00D52763" w:rsidRPr="00F742D3" w:rsidRDefault="00000000" w:rsidP="004E2253">
      <w:pPr>
        <w:pStyle w:val="P0-Paragraph"/>
      </w:pPr>
      <w:r w:rsidRPr="00F742D3">
        <w:t>Debrief questions</w:t>
      </w:r>
    </w:p>
    <w:p w14:paraId="07103561" w14:textId="77777777" w:rsidR="00D52763" w:rsidRPr="00F742D3" w:rsidRDefault="00000000" w:rsidP="004E2253">
      <w:pPr>
        <w:pStyle w:val="P0-Paragraph"/>
      </w:pPr>
      <w:r w:rsidRPr="00F742D3">
        <w:t xml:space="preserve">At what point did the team have enough information to attribute the anomaly to the data connector rather than the agent? What additional schema field would have accelerated attribution? Expected answer: </w:t>
      </w:r>
      <w:proofErr w:type="spellStart"/>
      <w:r w:rsidRPr="00F742D3">
        <w:t>auth_chain</w:t>
      </w:r>
      <w:proofErr w:type="spellEnd"/>
      <w:r w:rsidRPr="00F742D3">
        <w:t xml:space="preserve"> with connector identity; cryptographic attestation of data provenance per ASCR-04 and ASCR-11</w:t>
      </w:r>
    </w:p>
    <w:p w14:paraId="13DC6CDC" w14:textId="77777777" w:rsidR="00D52763" w:rsidRPr="00F742D3" w:rsidRDefault="00000000" w:rsidP="004E2253">
      <w:pPr>
        <w:pStyle w:val="P0-Paragraph"/>
      </w:pPr>
      <w:r w:rsidRPr="00F742D3">
        <w:t xml:space="preserve">If </w:t>
      </w:r>
      <w:proofErr w:type="spellStart"/>
      <w:r w:rsidRPr="00F742D3">
        <w:t>integrity_sig</w:t>
      </w:r>
      <w:proofErr w:type="spellEnd"/>
      <w:r w:rsidRPr="00F742D3">
        <w:t xml:space="preserve"> had not been implemented and the ASCR-07 chain was unverified, what forensic capability would have been lost?</w:t>
      </w:r>
    </w:p>
    <w:p w14:paraId="0A48E441" w14:textId="77777777" w:rsidR="00D52763" w:rsidRPr="00F742D3" w:rsidRDefault="00000000" w:rsidP="004E2253">
      <w:pPr>
        <w:pStyle w:val="P0-Paragraph"/>
      </w:pPr>
      <w:r w:rsidRPr="00F742D3">
        <w:t>The ISAC intelligence arrived at T+01:30 — 90 minutes after the first alert. What organizational process change would have surfaced that intelligence earlier?</w:t>
      </w:r>
    </w:p>
    <w:p w14:paraId="29694B29" w14:textId="77777777" w:rsidR="00D52763" w:rsidRPr="00F742D3" w:rsidRDefault="00000000" w:rsidP="004E2253">
      <w:pPr>
        <w:pStyle w:val="P0-Paragraph"/>
      </w:pPr>
      <w:r w:rsidRPr="00F742D3">
        <w:t>What is the team's current answer to the EU AI Act Article 73 disclosure question? Is it documented in ASCR-08?</w:t>
      </w:r>
    </w:p>
    <w:p w14:paraId="47752A8D" w14:textId="77777777" w:rsidR="00D52763" w:rsidRPr="00F742D3" w:rsidRDefault="00000000" w:rsidP="004E2253">
      <w:pPr>
        <w:pStyle w:val="P0-Paragraph"/>
      </w:pPr>
      <w:r w:rsidRPr="00F742D3">
        <w:t>Success criteria</w:t>
      </w:r>
    </w:p>
    <w:p w14:paraId="74EE4813" w14:textId="77777777" w:rsidR="00D52763" w:rsidRPr="00F742D3" w:rsidRDefault="00000000" w:rsidP="007C6C05">
      <w:pPr>
        <w:pStyle w:val="L1-Bullet"/>
      </w:pPr>
      <w:r w:rsidRPr="00F742D3">
        <w:t>Circuit-breaker held the command without manual intervention</w:t>
      </w:r>
    </w:p>
    <w:p w14:paraId="744FED78" w14:textId="77777777" w:rsidR="00D52763" w:rsidRPr="00F742D3" w:rsidRDefault="00000000" w:rsidP="007C6C05">
      <w:pPr>
        <w:pStyle w:val="L1-Bullet"/>
      </w:pPr>
      <w:r w:rsidRPr="00F742D3">
        <w:t>Team correctly identified the Intelligence Layer / External Context boundary as the failure point</w:t>
      </w:r>
    </w:p>
    <w:p w14:paraId="39561C71" w14:textId="77777777" w:rsidR="00D52763" w:rsidRPr="00F742D3" w:rsidRDefault="00000000" w:rsidP="007C6C05">
      <w:pPr>
        <w:pStyle w:val="L1-Bullet"/>
      </w:pPr>
      <w:r w:rsidRPr="00F742D3">
        <w:t>Team did not release the circuit-breaker on authorization basis alone</w:t>
      </w:r>
    </w:p>
    <w:p w14:paraId="378DDAAA" w14:textId="77777777" w:rsidR="00D52763" w:rsidRPr="00F742D3" w:rsidRDefault="00000000" w:rsidP="007C6C05">
      <w:pPr>
        <w:pStyle w:val="L1-Bullet"/>
      </w:pPr>
      <w:r w:rsidRPr="00F742D3">
        <w:t xml:space="preserve">Forensic reconstruction from ASCR-07 was executable during the exercise and produced </w:t>
      </w:r>
      <w:proofErr w:type="spellStart"/>
      <w:r w:rsidRPr="00F742D3">
        <w:t>divergence_gradient</w:t>
      </w:r>
      <w:proofErr w:type="spellEnd"/>
      <w:r w:rsidRPr="00F742D3">
        <w:t xml:space="preserve"> and </w:t>
      </w:r>
      <w:proofErr w:type="spellStart"/>
      <w:r w:rsidRPr="00F742D3">
        <w:t>context_mutation_events</w:t>
      </w:r>
      <w:proofErr w:type="spellEnd"/>
      <w:r w:rsidRPr="00F742D3">
        <w:t xml:space="preserve"> outputs</w:t>
      </w:r>
    </w:p>
    <w:p w14:paraId="27ED6229" w14:textId="44BA65A1" w:rsidR="00D52763" w:rsidRPr="00F742D3" w:rsidRDefault="00000000" w:rsidP="007C6C05">
      <w:pPr>
        <w:pStyle w:val="L1-Bullet"/>
      </w:pPr>
      <w:r w:rsidRPr="00F742D3">
        <w:t>Exercise artifacts written to ASCR-07 under SECURITY retention class</w:t>
      </w:r>
    </w:p>
    <w:p w14:paraId="775A85B0" w14:textId="4216D393" w:rsidR="00D52763" w:rsidRPr="007C6C05" w:rsidRDefault="00000000" w:rsidP="007C6C05">
      <w:pPr>
        <w:pStyle w:val="HS-Heading2"/>
      </w:pPr>
      <w:r w:rsidRPr="00F742D3">
        <w:lastRenderedPageBreak/>
        <w:t>2.2 ASCR-09-NS-02: Long-dwell OT reconnaissance and pre-positioned MCP tool registration</w:t>
      </w:r>
    </w:p>
    <w:tbl>
      <w:tblPr>
        <w:tblStyle w:val="ad"/>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95"/>
        <w:gridCol w:w="7765"/>
      </w:tblGrid>
      <w:tr w:rsidR="00D52763" w:rsidRPr="00F742D3" w14:paraId="0DB93507" w14:textId="77777777" w:rsidTr="007C6C05">
        <w:trPr>
          <w:trHeight w:val="515"/>
        </w:trPr>
        <w:tc>
          <w:tcPr>
            <w:tcW w:w="1595" w:type="dxa"/>
            <w:tcMar>
              <w:top w:w="100" w:type="dxa"/>
              <w:left w:w="100" w:type="dxa"/>
              <w:bottom w:w="100" w:type="dxa"/>
              <w:right w:w="100" w:type="dxa"/>
            </w:tcMar>
          </w:tcPr>
          <w:p w14:paraId="66C7A2D4" w14:textId="77777777" w:rsidR="00D52763" w:rsidRPr="00F742D3" w:rsidRDefault="00000000" w:rsidP="007C6C05">
            <w:pPr>
              <w:pStyle w:val="T0-Table"/>
              <w:rPr>
                <w:rStyle w:val="CS-Keyword"/>
              </w:rPr>
            </w:pPr>
            <w:r w:rsidRPr="00F742D3">
              <w:rPr>
                <w:rStyle w:val="CS-Keyword"/>
              </w:rPr>
              <w:t>Exercise Type</w:t>
            </w:r>
          </w:p>
        </w:tc>
        <w:tc>
          <w:tcPr>
            <w:tcW w:w="7764" w:type="dxa"/>
            <w:tcMar>
              <w:top w:w="100" w:type="dxa"/>
              <w:left w:w="100" w:type="dxa"/>
              <w:bottom w:w="100" w:type="dxa"/>
              <w:right w:w="100" w:type="dxa"/>
            </w:tcMar>
          </w:tcPr>
          <w:p w14:paraId="13BE7C74" w14:textId="77777777" w:rsidR="00D52763" w:rsidRPr="00F742D3" w:rsidRDefault="00000000" w:rsidP="007C6C05">
            <w:pPr>
              <w:pStyle w:val="T0-Table"/>
            </w:pPr>
            <w:r w:rsidRPr="00F742D3">
              <w:t>TABLETOP (upgradable to PURPLE)</w:t>
            </w:r>
          </w:p>
        </w:tc>
      </w:tr>
      <w:tr w:rsidR="00D52763" w:rsidRPr="00F742D3" w14:paraId="307D7834" w14:textId="77777777" w:rsidTr="007C6C05">
        <w:trPr>
          <w:trHeight w:val="1340"/>
        </w:trPr>
        <w:tc>
          <w:tcPr>
            <w:tcW w:w="1595" w:type="dxa"/>
            <w:tcMar>
              <w:top w:w="100" w:type="dxa"/>
              <w:left w:w="100" w:type="dxa"/>
              <w:bottom w:w="100" w:type="dxa"/>
              <w:right w:w="100" w:type="dxa"/>
            </w:tcMar>
          </w:tcPr>
          <w:p w14:paraId="1533FA94" w14:textId="77777777" w:rsidR="00D52763" w:rsidRPr="00F742D3" w:rsidRDefault="00000000" w:rsidP="007C6C05">
            <w:pPr>
              <w:pStyle w:val="T0-Table"/>
              <w:rPr>
                <w:rStyle w:val="CS-Keyword"/>
              </w:rPr>
            </w:pPr>
            <w:r w:rsidRPr="00F742D3">
              <w:rPr>
                <w:rStyle w:val="CS-Keyword"/>
              </w:rPr>
              <w:t>Duration</w:t>
            </w:r>
          </w:p>
        </w:tc>
        <w:tc>
          <w:tcPr>
            <w:tcW w:w="7764" w:type="dxa"/>
            <w:tcMar>
              <w:top w:w="100" w:type="dxa"/>
              <w:left w:w="100" w:type="dxa"/>
              <w:bottom w:w="100" w:type="dxa"/>
              <w:right w:w="100" w:type="dxa"/>
            </w:tcMar>
          </w:tcPr>
          <w:p w14:paraId="0620B99D" w14:textId="77777777" w:rsidR="00D52763" w:rsidRPr="00F742D3" w:rsidRDefault="00000000" w:rsidP="007C6C05">
            <w:pPr>
              <w:pStyle w:val="T0-Table"/>
            </w:pPr>
            <w:r w:rsidRPr="00F742D3">
              <w:t>120</w:t>
            </w:r>
          </w:p>
        </w:tc>
      </w:tr>
      <w:tr w:rsidR="00D52763" w:rsidRPr="00F742D3" w14:paraId="534C18AE" w14:textId="77777777" w:rsidTr="007C6C05">
        <w:trPr>
          <w:trHeight w:val="1070"/>
        </w:trPr>
        <w:tc>
          <w:tcPr>
            <w:tcW w:w="1595" w:type="dxa"/>
            <w:tcMar>
              <w:top w:w="100" w:type="dxa"/>
              <w:left w:w="100" w:type="dxa"/>
              <w:bottom w:w="100" w:type="dxa"/>
              <w:right w:w="100" w:type="dxa"/>
            </w:tcMar>
          </w:tcPr>
          <w:p w14:paraId="58793742" w14:textId="77777777" w:rsidR="00D52763" w:rsidRPr="00F742D3" w:rsidRDefault="00000000" w:rsidP="007C6C05">
            <w:pPr>
              <w:pStyle w:val="T0-Table"/>
              <w:rPr>
                <w:rStyle w:val="CS-Keyword"/>
              </w:rPr>
            </w:pPr>
            <w:r w:rsidRPr="00F742D3">
              <w:rPr>
                <w:rStyle w:val="CS-Keyword"/>
              </w:rPr>
              <w:t>Exercise Category / Adversary Class</w:t>
            </w:r>
          </w:p>
        </w:tc>
        <w:tc>
          <w:tcPr>
            <w:tcW w:w="7764" w:type="dxa"/>
            <w:tcMar>
              <w:top w:w="100" w:type="dxa"/>
              <w:left w:w="100" w:type="dxa"/>
              <w:bottom w:w="100" w:type="dxa"/>
              <w:right w:w="100" w:type="dxa"/>
            </w:tcMar>
          </w:tcPr>
          <w:p w14:paraId="3D49CD0C" w14:textId="77777777" w:rsidR="00D52763" w:rsidRPr="00F742D3" w:rsidRDefault="00000000" w:rsidP="007C6C05">
            <w:pPr>
              <w:pStyle w:val="T0-Table"/>
            </w:pPr>
            <w:r w:rsidRPr="00F742D3">
              <w:t>Adversary-class scenario / Nation-State / APT</w:t>
            </w:r>
          </w:p>
        </w:tc>
      </w:tr>
      <w:tr w:rsidR="00D52763" w:rsidRPr="00F742D3" w14:paraId="6B236DF4" w14:textId="77777777" w:rsidTr="007C6C05">
        <w:trPr>
          <w:trHeight w:val="785"/>
        </w:trPr>
        <w:tc>
          <w:tcPr>
            <w:tcW w:w="1595" w:type="dxa"/>
            <w:tcMar>
              <w:top w:w="100" w:type="dxa"/>
              <w:left w:w="100" w:type="dxa"/>
              <w:bottom w:w="100" w:type="dxa"/>
              <w:right w:w="100" w:type="dxa"/>
            </w:tcMar>
          </w:tcPr>
          <w:p w14:paraId="295BA474" w14:textId="77777777" w:rsidR="00D52763" w:rsidRPr="00F742D3" w:rsidRDefault="00000000" w:rsidP="007C6C05">
            <w:pPr>
              <w:pStyle w:val="T0-Table"/>
              <w:rPr>
                <w:rStyle w:val="CS-Keyword"/>
              </w:rPr>
            </w:pPr>
            <w:r w:rsidRPr="00F742D3">
              <w:rPr>
                <w:rStyle w:val="CS-Keyword"/>
              </w:rPr>
              <w:t>Injection Layer</w:t>
            </w:r>
          </w:p>
        </w:tc>
        <w:tc>
          <w:tcPr>
            <w:tcW w:w="7764" w:type="dxa"/>
            <w:tcMar>
              <w:top w:w="100" w:type="dxa"/>
              <w:left w:w="100" w:type="dxa"/>
              <w:bottom w:w="100" w:type="dxa"/>
              <w:right w:w="100" w:type="dxa"/>
            </w:tcMar>
          </w:tcPr>
          <w:p w14:paraId="3BC0B66E" w14:textId="77777777" w:rsidR="00D52763" w:rsidRPr="00F742D3" w:rsidRDefault="00000000" w:rsidP="007C6C05">
            <w:pPr>
              <w:pStyle w:val="T0-Table"/>
            </w:pPr>
            <w:r w:rsidRPr="00F742D3">
              <w:t>Orchestration Zone - EP-08</w:t>
            </w:r>
          </w:p>
        </w:tc>
      </w:tr>
      <w:tr w:rsidR="00D52763" w:rsidRPr="00F742D3" w14:paraId="2D0D36CA" w14:textId="77777777" w:rsidTr="007C6C05">
        <w:trPr>
          <w:trHeight w:val="785"/>
        </w:trPr>
        <w:tc>
          <w:tcPr>
            <w:tcW w:w="1595" w:type="dxa"/>
            <w:tcMar>
              <w:top w:w="100" w:type="dxa"/>
              <w:left w:w="100" w:type="dxa"/>
              <w:bottom w:w="100" w:type="dxa"/>
              <w:right w:w="100" w:type="dxa"/>
            </w:tcMar>
          </w:tcPr>
          <w:p w14:paraId="493E1B3B" w14:textId="77777777" w:rsidR="00D52763" w:rsidRPr="00F742D3" w:rsidRDefault="00000000" w:rsidP="007C6C05">
            <w:pPr>
              <w:pStyle w:val="T0-Table"/>
              <w:rPr>
                <w:rStyle w:val="CS-Keyword"/>
              </w:rPr>
            </w:pPr>
            <w:r w:rsidRPr="00F742D3">
              <w:rPr>
                <w:rStyle w:val="CS-Keyword"/>
              </w:rPr>
              <w:t>Objectives</w:t>
            </w:r>
          </w:p>
        </w:tc>
        <w:tc>
          <w:tcPr>
            <w:tcW w:w="7764" w:type="dxa"/>
            <w:tcMar>
              <w:top w:w="100" w:type="dxa"/>
              <w:left w:w="100" w:type="dxa"/>
              <w:bottom w:w="100" w:type="dxa"/>
              <w:right w:w="100" w:type="dxa"/>
            </w:tcMar>
          </w:tcPr>
          <w:p w14:paraId="6EA78E5B" w14:textId="77777777" w:rsidR="00D52763" w:rsidRPr="00F742D3" w:rsidRDefault="00000000" w:rsidP="007C6C05">
            <w:pPr>
              <w:pStyle w:val="T0-Table"/>
            </w:pPr>
            <w:r w:rsidRPr="00F742D3">
              <w:t>Detect unauthorized MCP tool registration; revoke and deregister the dormant credential path without unnecessary operational disruption; assess CI/CD persistence exposure.</w:t>
            </w:r>
          </w:p>
        </w:tc>
      </w:tr>
      <w:tr w:rsidR="00D52763" w:rsidRPr="00F742D3" w14:paraId="521B2F26" w14:textId="77777777" w:rsidTr="007C6C05">
        <w:trPr>
          <w:trHeight w:val="785"/>
        </w:trPr>
        <w:tc>
          <w:tcPr>
            <w:tcW w:w="1595" w:type="dxa"/>
            <w:tcMar>
              <w:top w:w="100" w:type="dxa"/>
              <w:left w:w="100" w:type="dxa"/>
              <w:bottom w:w="100" w:type="dxa"/>
              <w:right w:w="100" w:type="dxa"/>
            </w:tcMar>
          </w:tcPr>
          <w:p w14:paraId="6EFBB56D" w14:textId="77777777" w:rsidR="00D52763" w:rsidRPr="00F742D3" w:rsidRDefault="00000000" w:rsidP="007C6C05">
            <w:pPr>
              <w:pStyle w:val="T0-Table"/>
              <w:rPr>
                <w:rStyle w:val="CS-Keyword"/>
              </w:rPr>
            </w:pPr>
            <w:r w:rsidRPr="00F742D3">
              <w:rPr>
                <w:rStyle w:val="CS-Keyword"/>
              </w:rPr>
              <w:t>Required Participants</w:t>
            </w:r>
          </w:p>
        </w:tc>
        <w:tc>
          <w:tcPr>
            <w:tcW w:w="7764" w:type="dxa"/>
            <w:tcMar>
              <w:top w:w="100" w:type="dxa"/>
              <w:left w:w="100" w:type="dxa"/>
              <w:bottom w:w="100" w:type="dxa"/>
              <w:right w:w="100" w:type="dxa"/>
            </w:tcMar>
          </w:tcPr>
          <w:p w14:paraId="496C12D4" w14:textId="77777777" w:rsidR="00D52763" w:rsidRPr="00F742D3" w:rsidRDefault="00000000" w:rsidP="007C6C05">
            <w:pPr>
              <w:pStyle w:val="T0-Table"/>
            </w:pPr>
            <w:r w:rsidRPr="00F742D3">
              <w:t xml:space="preserve">Exercise Facilitator; ASOC Analyst Lead; Security/IR Lead; MCP/platform owner; </w:t>
            </w:r>
            <w:proofErr w:type="spellStart"/>
            <w:r w:rsidRPr="00F742D3">
              <w:t>DevSecOps</w:t>
            </w:r>
            <w:proofErr w:type="spellEnd"/>
            <w:r w:rsidRPr="00F742D3">
              <w:t>/CI-CD owner; OT Engineering Lead</w:t>
            </w:r>
          </w:p>
        </w:tc>
      </w:tr>
      <w:tr w:rsidR="00D52763" w:rsidRPr="00F742D3" w14:paraId="2E2B70FC" w14:textId="77777777" w:rsidTr="007C6C05">
        <w:trPr>
          <w:trHeight w:val="1625"/>
        </w:trPr>
        <w:tc>
          <w:tcPr>
            <w:tcW w:w="1595" w:type="dxa"/>
            <w:tcMar>
              <w:top w:w="100" w:type="dxa"/>
              <w:left w:w="100" w:type="dxa"/>
              <w:bottom w:w="100" w:type="dxa"/>
              <w:right w:w="100" w:type="dxa"/>
            </w:tcMar>
          </w:tcPr>
          <w:p w14:paraId="77ECA05D" w14:textId="77777777" w:rsidR="00D52763" w:rsidRPr="00F742D3" w:rsidRDefault="00000000" w:rsidP="007C6C05">
            <w:pPr>
              <w:pStyle w:val="T0-Table"/>
              <w:rPr>
                <w:rStyle w:val="CS-Keyword"/>
              </w:rPr>
            </w:pPr>
            <w:r w:rsidRPr="00F742D3">
              <w:rPr>
                <w:rStyle w:val="CS-Keyword"/>
              </w:rPr>
              <w:t>Prerequisites</w:t>
            </w:r>
          </w:p>
        </w:tc>
        <w:tc>
          <w:tcPr>
            <w:tcW w:w="7764" w:type="dxa"/>
            <w:tcMar>
              <w:top w:w="100" w:type="dxa"/>
              <w:left w:w="100" w:type="dxa"/>
              <w:bottom w:w="100" w:type="dxa"/>
              <w:right w:w="100" w:type="dxa"/>
            </w:tcMar>
          </w:tcPr>
          <w:p w14:paraId="4BD10EA3" w14:textId="77777777" w:rsidR="00D52763" w:rsidRPr="00F742D3" w:rsidRDefault="00000000" w:rsidP="007C6C05">
            <w:pPr>
              <w:pStyle w:val="T0-Table"/>
            </w:pPr>
            <w:r w:rsidRPr="00F742D3">
              <w:t>TVA-01 through TVA-05 PASS and documented; ASCR-07 operational; MCP gateway tool manifest baseline established and synchronized under ASCR-04 Section 7 and recorded as the current ASCR-10-authorized tool-library state</w:t>
            </w:r>
          </w:p>
        </w:tc>
      </w:tr>
      <w:tr w:rsidR="00D52763" w:rsidRPr="00F742D3" w14:paraId="658E52CF" w14:textId="77777777" w:rsidTr="007C6C05">
        <w:trPr>
          <w:trHeight w:val="1340"/>
        </w:trPr>
        <w:tc>
          <w:tcPr>
            <w:tcW w:w="1595" w:type="dxa"/>
            <w:tcMar>
              <w:top w:w="100" w:type="dxa"/>
              <w:left w:w="100" w:type="dxa"/>
              <w:bottom w:w="100" w:type="dxa"/>
              <w:right w:w="100" w:type="dxa"/>
            </w:tcMar>
          </w:tcPr>
          <w:p w14:paraId="539A515B" w14:textId="77777777" w:rsidR="00D52763" w:rsidRPr="00F742D3" w:rsidRDefault="00000000" w:rsidP="007C6C05">
            <w:pPr>
              <w:pStyle w:val="T0-Table"/>
              <w:rPr>
                <w:rStyle w:val="CS-Keyword"/>
              </w:rPr>
            </w:pPr>
            <w:r w:rsidRPr="00F742D3">
              <w:rPr>
                <w:rStyle w:val="CS-Keyword"/>
              </w:rPr>
              <w:t>MITRE Mapping</w:t>
            </w:r>
          </w:p>
        </w:tc>
        <w:tc>
          <w:tcPr>
            <w:tcW w:w="7764" w:type="dxa"/>
            <w:tcMar>
              <w:top w:w="100" w:type="dxa"/>
              <w:left w:w="100" w:type="dxa"/>
              <w:bottom w:w="100" w:type="dxa"/>
              <w:right w:w="100" w:type="dxa"/>
            </w:tcMar>
          </w:tcPr>
          <w:p w14:paraId="622FF9C8" w14:textId="77777777" w:rsidR="00D52763" w:rsidRPr="00F742D3" w:rsidRDefault="00000000" w:rsidP="007C6C05">
            <w:pPr>
              <w:pStyle w:val="T0-Table"/>
            </w:pPr>
            <w:r w:rsidRPr="00F742D3">
              <w:t>ATT&amp;CK for ICS TA0102 T0840; ATT&amp;CK for ICS T0859; ATLAS AML.T0081</w:t>
            </w:r>
          </w:p>
        </w:tc>
      </w:tr>
      <w:tr w:rsidR="00D52763" w:rsidRPr="00F742D3" w14:paraId="4D8027B3" w14:textId="77777777" w:rsidTr="007C6C05">
        <w:trPr>
          <w:trHeight w:val="1340"/>
        </w:trPr>
        <w:tc>
          <w:tcPr>
            <w:tcW w:w="1595" w:type="dxa"/>
            <w:tcMar>
              <w:top w:w="100" w:type="dxa"/>
              <w:left w:w="100" w:type="dxa"/>
              <w:bottom w:w="100" w:type="dxa"/>
              <w:right w:w="100" w:type="dxa"/>
            </w:tcMar>
          </w:tcPr>
          <w:p w14:paraId="200BB148" w14:textId="77777777" w:rsidR="00D52763" w:rsidRPr="00F742D3" w:rsidRDefault="00000000" w:rsidP="007C6C05">
            <w:pPr>
              <w:pStyle w:val="T0-Table"/>
              <w:rPr>
                <w:rStyle w:val="CS-Keyword"/>
              </w:rPr>
            </w:pPr>
            <w:r w:rsidRPr="00F742D3">
              <w:rPr>
                <w:rStyle w:val="CS-Keyword"/>
              </w:rPr>
              <w:t>Cross-References</w:t>
            </w:r>
          </w:p>
        </w:tc>
        <w:tc>
          <w:tcPr>
            <w:tcW w:w="7764" w:type="dxa"/>
            <w:tcMar>
              <w:top w:w="100" w:type="dxa"/>
              <w:left w:w="100" w:type="dxa"/>
              <w:bottom w:w="100" w:type="dxa"/>
              <w:right w:w="100" w:type="dxa"/>
            </w:tcMar>
          </w:tcPr>
          <w:p w14:paraId="7B9CE813" w14:textId="77777777" w:rsidR="00D52763" w:rsidRPr="00F742D3" w:rsidRDefault="00000000" w:rsidP="007C6C05">
            <w:pPr>
              <w:pStyle w:val="T0-Table"/>
            </w:pPr>
            <w:r w:rsidRPr="00F742D3">
              <w:t>ASCR-15 Nation-State class</w:t>
            </w:r>
          </w:p>
        </w:tc>
      </w:tr>
    </w:tbl>
    <w:p w14:paraId="487FCF2D" w14:textId="77777777" w:rsidR="00D52763" w:rsidRPr="00F742D3" w:rsidRDefault="00000000" w:rsidP="004E2253">
      <w:pPr>
        <w:pStyle w:val="P0-Paragraph"/>
        <w:rPr>
          <w:rStyle w:val="CS-Keyword"/>
        </w:rPr>
      </w:pPr>
      <w:r w:rsidRPr="00F742D3">
        <w:rPr>
          <w:rStyle w:val="CS-Keyword"/>
        </w:rPr>
        <w:t xml:space="preserve">Exercise Upgrade Note: </w:t>
      </w:r>
    </w:p>
    <w:p w14:paraId="6A3BC052" w14:textId="77777777" w:rsidR="00D52763" w:rsidRPr="00F742D3" w:rsidRDefault="00000000" w:rsidP="004E2253">
      <w:pPr>
        <w:pStyle w:val="P0-Paragraph"/>
      </w:pPr>
      <w:r w:rsidRPr="00F742D3">
        <w:lastRenderedPageBreak/>
        <w:t>This scenario can be upgraded to PURPLE if a dedicated MCP gateway test harness is available in the staging environment. The tabletop Decision Points are valid in either mode. The technical injection procedure is registering a tool via a dormant service account and confirming the registration event appears in ASCR-07 under SECURITY retention class. It requires the MCP gateway test harness. Without it, the scenario remains tabletop-only and the Technical Execution pass criteria cannot be evaluated.</w:t>
      </w:r>
    </w:p>
    <w:p w14:paraId="114DF4DD" w14:textId="77777777" w:rsidR="00D52763" w:rsidRPr="00F742D3" w:rsidRDefault="00D52763" w:rsidP="004E2253">
      <w:pPr>
        <w:pStyle w:val="P0-Paragraph"/>
      </w:pPr>
    </w:p>
    <w:p w14:paraId="76B78B6A" w14:textId="77777777" w:rsidR="00D52763" w:rsidRPr="00F742D3" w:rsidRDefault="00000000" w:rsidP="007C6C05">
      <w:pPr>
        <w:pStyle w:val="HS-Heading3"/>
      </w:pPr>
      <w:bookmarkStart w:id="2" w:name="_heading=h.bzvu9y5tstk5" w:colFirst="0" w:colLast="0"/>
      <w:bookmarkEnd w:id="2"/>
      <w:r w:rsidRPr="00F742D3">
        <w:t>Scenario narrative</w:t>
      </w:r>
    </w:p>
    <w:p w14:paraId="7A6C4622" w14:textId="77777777" w:rsidR="00D52763" w:rsidRPr="00F742D3" w:rsidRDefault="00000000" w:rsidP="004E2253">
      <w:pPr>
        <w:pStyle w:val="P0-Paragraph"/>
      </w:pPr>
      <w:r w:rsidRPr="00F742D3">
        <w:t xml:space="preserve">Fourteen days ago, a nation-state actor gained read access to the organization's MCP gateway configuration through a compromised CI/CD pipeline credential. They have been conducting passive reconnaissance of tool manifests, agent identity mappings, and context scope definitions. Today they </w:t>
      </w:r>
      <w:proofErr w:type="gramStart"/>
      <w:r w:rsidRPr="00F742D3">
        <w:t>register</w:t>
      </w:r>
      <w:proofErr w:type="gramEnd"/>
      <w:r w:rsidRPr="00F742D3">
        <w:t xml:space="preserve"> </w:t>
      </w:r>
      <w:proofErr w:type="spellStart"/>
      <w:r w:rsidRPr="00F742D3">
        <w:t>conveyor_diagnostics_extended</w:t>
      </w:r>
      <w:proofErr w:type="spellEnd"/>
      <w:r w:rsidRPr="00F742D3">
        <w:t>, a new tool through a service account provisioned six months ago for a decommissioned integration. The credential was never revoked. The tool's capability is a superset of an existing authorized tool. It passes the gateway's authorization check because the dormant service account still holds the required scope.</w:t>
      </w:r>
    </w:p>
    <w:p w14:paraId="26CB8475" w14:textId="77777777" w:rsidR="00D52763" w:rsidRPr="00F742D3" w:rsidRDefault="00000000" w:rsidP="007C6C05">
      <w:pPr>
        <w:pStyle w:val="HS-Heading3"/>
      </w:pPr>
      <w:r w:rsidRPr="00F742D3">
        <w:t>Inject sequence</w:t>
      </w:r>
    </w:p>
    <w:p w14:paraId="68A54AF4" w14:textId="77777777" w:rsidR="00D52763" w:rsidRPr="00F742D3" w:rsidRDefault="00000000" w:rsidP="004E2253">
      <w:pPr>
        <w:pStyle w:val="P0-Paragraph"/>
      </w:pPr>
      <w:r w:rsidRPr="00F742D3">
        <w:t>T+</w:t>
      </w:r>
      <w:proofErr w:type="gramStart"/>
      <w:r w:rsidRPr="00F742D3">
        <w:t>00:00  INJECT</w:t>
      </w:r>
      <w:proofErr w:type="gramEnd"/>
      <w:r w:rsidRPr="00F742D3">
        <w:t xml:space="preserve"> 1 — Security operations alert:</w:t>
      </w:r>
    </w:p>
    <w:p w14:paraId="2839534D" w14:textId="77777777" w:rsidR="00D52763" w:rsidRPr="00F742D3" w:rsidRDefault="00000000" w:rsidP="004E2253">
      <w:pPr>
        <w:pStyle w:val="P0-Paragraph"/>
      </w:pPr>
      <w:r w:rsidRPr="00F742D3">
        <w:t xml:space="preserve">         New tool registration event in MCP gateway log:</w:t>
      </w:r>
    </w:p>
    <w:p w14:paraId="3A3D7096" w14:textId="77777777" w:rsidR="00D52763" w:rsidRPr="00F742D3" w:rsidRDefault="00000000" w:rsidP="004E2253">
      <w:pPr>
        <w:pStyle w:val="P0-Paragraph"/>
      </w:pPr>
      <w:r w:rsidRPr="00F742D3">
        <w:t xml:space="preserve">         </w:t>
      </w:r>
      <w:proofErr w:type="spellStart"/>
      <w:r w:rsidRPr="00F742D3">
        <w:t>tool_id</w:t>
      </w:r>
      <w:proofErr w:type="spellEnd"/>
      <w:r w:rsidRPr="00F742D3">
        <w:t xml:space="preserve"> = </w:t>
      </w:r>
      <w:proofErr w:type="spellStart"/>
      <w:r w:rsidRPr="00F742D3">
        <w:t>conveyor_diagnostics_extended</w:t>
      </w:r>
      <w:proofErr w:type="spellEnd"/>
    </w:p>
    <w:p w14:paraId="62150C7F" w14:textId="77777777" w:rsidR="00D52763" w:rsidRPr="00F742D3" w:rsidRDefault="00000000" w:rsidP="004E2253">
      <w:pPr>
        <w:pStyle w:val="P0-Paragraph"/>
      </w:pPr>
      <w:r w:rsidRPr="00F742D3">
        <w:t xml:space="preserve">         </w:t>
      </w:r>
      <w:proofErr w:type="spellStart"/>
      <w:r w:rsidRPr="00F742D3">
        <w:t>registered_by</w:t>
      </w:r>
      <w:proofErr w:type="spellEnd"/>
      <w:r w:rsidRPr="00F742D3">
        <w:t xml:space="preserve"> = svc-integration-legacy-07</w:t>
      </w:r>
    </w:p>
    <w:p w14:paraId="5C8D5474" w14:textId="77777777" w:rsidR="00D52763" w:rsidRPr="00F742D3" w:rsidRDefault="00000000" w:rsidP="004E2253">
      <w:pPr>
        <w:pStyle w:val="P0-Paragraph"/>
      </w:pPr>
      <w:r w:rsidRPr="00F742D3">
        <w:t xml:space="preserve">         </w:t>
      </w:r>
      <w:proofErr w:type="spellStart"/>
      <w:r w:rsidRPr="00F742D3">
        <w:t>scope_granted</w:t>
      </w:r>
      <w:proofErr w:type="spellEnd"/>
      <w:r w:rsidRPr="00F742D3">
        <w:t xml:space="preserve"> = </w:t>
      </w:r>
      <w:proofErr w:type="spellStart"/>
      <w:proofErr w:type="gramStart"/>
      <w:r w:rsidRPr="00F742D3">
        <w:t>conveyor.read</w:t>
      </w:r>
      <w:proofErr w:type="spellEnd"/>
      <w:proofErr w:type="gramEnd"/>
      <w:r w:rsidRPr="00F742D3">
        <w:t>,</w:t>
      </w:r>
    </w:p>
    <w:p w14:paraId="34EDCAB2" w14:textId="77777777" w:rsidR="00D52763" w:rsidRPr="00F742D3" w:rsidRDefault="00000000" w:rsidP="004E2253">
      <w:pPr>
        <w:pStyle w:val="P0-Paragraph"/>
      </w:pPr>
      <w:r w:rsidRPr="00F742D3">
        <w:t xml:space="preserve">                         </w:t>
      </w:r>
      <w:proofErr w:type="spellStart"/>
      <w:proofErr w:type="gramStart"/>
      <w:r w:rsidRPr="00F742D3">
        <w:t>conveyor.route</w:t>
      </w:r>
      <w:proofErr w:type="gramEnd"/>
      <w:r w:rsidRPr="00F742D3">
        <w:t>.override</w:t>
      </w:r>
      <w:proofErr w:type="spellEnd"/>
    </w:p>
    <w:p w14:paraId="2185DF5D" w14:textId="77777777" w:rsidR="00D52763" w:rsidRPr="00F742D3" w:rsidRDefault="00000000" w:rsidP="004E2253">
      <w:pPr>
        <w:pStyle w:val="P0-Paragraph"/>
      </w:pPr>
      <w:r w:rsidRPr="00F742D3">
        <w:t xml:space="preserve">         Registration occurred at 02:47 local time.</w:t>
      </w:r>
    </w:p>
    <w:p w14:paraId="27D6BE51" w14:textId="77777777" w:rsidR="00D52763" w:rsidRPr="00F742D3" w:rsidRDefault="00D52763" w:rsidP="004E2253">
      <w:pPr>
        <w:pStyle w:val="P0-Paragraph"/>
      </w:pPr>
    </w:p>
    <w:p w14:paraId="744FE07F" w14:textId="77777777" w:rsidR="00D52763" w:rsidRPr="00F742D3" w:rsidRDefault="00000000" w:rsidP="004E2253">
      <w:pPr>
        <w:pStyle w:val="P0-Paragraph"/>
      </w:pPr>
      <w:r w:rsidRPr="00F742D3">
        <w:t>T+</w:t>
      </w:r>
      <w:proofErr w:type="gramStart"/>
      <w:r w:rsidRPr="00F742D3">
        <w:t>00:20  INJECT</w:t>
      </w:r>
      <w:proofErr w:type="gramEnd"/>
      <w:r w:rsidRPr="00F742D3">
        <w:t xml:space="preserve"> 2 — Identity review:</w:t>
      </w:r>
    </w:p>
    <w:p w14:paraId="37645562" w14:textId="77777777" w:rsidR="00D52763" w:rsidRPr="00F742D3" w:rsidRDefault="00000000" w:rsidP="004E2253">
      <w:pPr>
        <w:pStyle w:val="P0-Paragraph"/>
      </w:pPr>
      <w:r w:rsidRPr="00F742D3">
        <w:t xml:space="preserve">         svc-integration-legacy-07 was provisioned for</w:t>
      </w:r>
    </w:p>
    <w:p w14:paraId="1F2C6426" w14:textId="77777777" w:rsidR="00D52763" w:rsidRPr="00F742D3" w:rsidRDefault="00000000" w:rsidP="004E2253">
      <w:pPr>
        <w:pStyle w:val="P0-Paragraph"/>
      </w:pPr>
      <w:r w:rsidRPr="00F742D3">
        <w:t xml:space="preserve">         a third-party WMS integration decommissioned</w:t>
      </w:r>
    </w:p>
    <w:p w14:paraId="050ACD97" w14:textId="77777777" w:rsidR="00D52763" w:rsidRPr="00F742D3" w:rsidRDefault="00000000" w:rsidP="004E2253">
      <w:pPr>
        <w:pStyle w:val="P0-Paragraph"/>
      </w:pPr>
      <w:r w:rsidRPr="00F742D3">
        <w:t xml:space="preserve">         6 months ago. Decommissioning </w:t>
      </w:r>
      <w:proofErr w:type="gramStart"/>
      <w:r w:rsidRPr="00F742D3">
        <w:t>ticket</w:t>
      </w:r>
      <w:proofErr w:type="gramEnd"/>
      <w:r w:rsidRPr="00F742D3">
        <w:t xml:space="preserve"> exists;</w:t>
      </w:r>
    </w:p>
    <w:p w14:paraId="0A7DCDC9" w14:textId="77777777" w:rsidR="00D52763" w:rsidRPr="00F742D3" w:rsidRDefault="00000000" w:rsidP="004E2253">
      <w:pPr>
        <w:pStyle w:val="P0-Paragraph"/>
      </w:pPr>
      <w:r w:rsidRPr="00F742D3">
        <w:t xml:space="preserve">         credential revocation was not completed.</w:t>
      </w:r>
    </w:p>
    <w:p w14:paraId="174C46C7" w14:textId="77777777" w:rsidR="00D52763" w:rsidRPr="00F742D3" w:rsidRDefault="00000000" w:rsidP="004E2253">
      <w:pPr>
        <w:pStyle w:val="P0-Paragraph"/>
      </w:pPr>
      <w:r w:rsidRPr="00F742D3">
        <w:t xml:space="preserve">         Last used before today: 187 days ago.</w:t>
      </w:r>
    </w:p>
    <w:p w14:paraId="644400F4" w14:textId="77777777" w:rsidR="00D52763" w:rsidRPr="00F742D3" w:rsidRDefault="00D52763" w:rsidP="004E2253">
      <w:pPr>
        <w:pStyle w:val="P0-Paragraph"/>
      </w:pPr>
    </w:p>
    <w:p w14:paraId="1FE5877B" w14:textId="77777777" w:rsidR="00D52763" w:rsidRPr="00F742D3" w:rsidRDefault="00000000" w:rsidP="004E2253">
      <w:pPr>
        <w:pStyle w:val="P0-Paragraph"/>
      </w:pPr>
      <w:r w:rsidRPr="00F742D3">
        <w:t>T+</w:t>
      </w:r>
      <w:proofErr w:type="gramStart"/>
      <w:r w:rsidRPr="00F742D3">
        <w:t>00:40  INJECT</w:t>
      </w:r>
      <w:proofErr w:type="gramEnd"/>
      <w:r w:rsidRPr="00F742D3">
        <w:t xml:space="preserve"> 3 — ASCR-07 query:</w:t>
      </w:r>
    </w:p>
    <w:p w14:paraId="438B304E" w14:textId="77777777" w:rsidR="00D52763" w:rsidRPr="00F742D3" w:rsidRDefault="00000000" w:rsidP="004E2253">
      <w:pPr>
        <w:pStyle w:val="P0-Paragraph"/>
      </w:pPr>
      <w:r w:rsidRPr="00F742D3">
        <w:t xml:space="preserve">         No agent has invoked</w:t>
      </w:r>
    </w:p>
    <w:p w14:paraId="4DC90A22" w14:textId="77777777" w:rsidR="00D52763" w:rsidRPr="00F742D3" w:rsidRDefault="00000000" w:rsidP="004E2253">
      <w:pPr>
        <w:pStyle w:val="P0-Paragraph"/>
      </w:pPr>
      <w:r w:rsidRPr="00F742D3">
        <w:t xml:space="preserve">         </w:t>
      </w:r>
      <w:proofErr w:type="spellStart"/>
      <w:r w:rsidRPr="00F742D3">
        <w:t>conveyor_diagnostics_extended</w:t>
      </w:r>
      <w:proofErr w:type="spellEnd"/>
      <w:r w:rsidRPr="00F742D3">
        <w:t xml:space="preserve"> yet.</w:t>
      </w:r>
    </w:p>
    <w:p w14:paraId="3496A679" w14:textId="77777777" w:rsidR="00D52763" w:rsidRPr="00F742D3" w:rsidRDefault="00000000" w:rsidP="004E2253">
      <w:pPr>
        <w:pStyle w:val="P0-Paragraph"/>
      </w:pPr>
      <w:r w:rsidRPr="00F742D3">
        <w:t xml:space="preserve">         The tool is registered and available</w:t>
      </w:r>
    </w:p>
    <w:p w14:paraId="127D4DEC" w14:textId="77777777" w:rsidR="00D52763" w:rsidRPr="00F742D3" w:rsidRDefault="00000000" w:rsidP="004E2253">
      <w:pPr>
        <w:pStyle w:val="P0-Paragraph"/>
      </w:pPr>
      <w:r w:rsidRPr="00F742D3">
        <w:lastRenderedPageBreak/>
        <w:t xml:space="preserve">         but unused. </w:t>
      </w:r>
      <w:proofErr w:type="spellStart"/>
      <w:r w:rsidRPr="00F742D3">
        <w:t>divergence_score</w:t>
      </w:r>
      <w:proofErr w:type="spellEnd"/>
      <w:r w:rsidRPr="00F742D3">
        <w:t xml:space="preserve"> pipeline</w:t>
      </w:r>
    </w:p>
    <w:p w14:paraId="6C2301AA" w14:textId="77777777" w:rsidR="00D52763" w:rsidRPr="00F742D3" w:rsidRDefault="00000000" w:rsidP="004E2253">
      <w:pPr>
        <w:pStyle w:val="P0-Paragraph"/>
      </w:pPr>
      <w:r w:rsidRPr="00F742D3">
        <w:t xml:space="preserve">         shows no anomaly. No actuation event pending.</w:t>
      </w:r>
    </w:p>
    <w:p w14:paraId="1603DA09" w14:textId="77777777" w:rsidR="00D52763" w:rsidRPr="00F742D3" w:rsidRDefault="00D52763" w:rsidP="004E2253">
      <w:pPr>
        <w:pStyle w:val="P0-Paragraph"/>
      </w:pPr>
    </w:p>
    <w:p w14:paraId="2CD047BD" w14:textId="77777777" w:rsidR="00D52763" w:rsidRPr="00F742D3" w:rsidRDefault="00000000" w:rsidP="004E2253">
      <w:pPr>
        <w:pStyle w:val="P0-Paragraph"/>
      </w:pPr>
      <w:r w:rsidRPr="00F742D3">
        <w:t>T+</w:t>
      </w:r>
      <w:proofErr w:type="gramStart"/>
      <w:r w:rsidRPr="00F742D3">
        <w:t>01:00  INJECT</w:t>
      </w:r>
      <w:proofErr w:type="gramEnd"/>
      <w:r w:rsidRPr="00F742D3">
        <w:t xml:space="preserve"> 4 — Threat intelligence:</w:t>
      </w:r>
    </w:p>
    <w:p w14:paraId="4D5CE78A" w14:textId="77777777" w:rsidR="00D52763" w:rsidRPr="00F742D3" w:rsidRDefault="00000000" w:rsidP="004E2253">
      <w:pPr>
        <w:pStyle w:val="P0-Paragraph"/>
      </w:pPr>
      <w:r w:rsidRPr="00F742D3">
        <w:t xml:space="preserve">         The CI/CD pipeline credential compromise was</w:t>
      </w:r>
    </w:p>
    <w:p w14:paraId="002B76B9" w14:textId="77777777" w:rsidR="00D52763" w:rsidRPr="00F742D3" w:rsidRDefault="00000000" w:rsidP="004E2253">
      <w:pPr>
        <w:pStyle w:val="P0-Paragraph"/>
      </w:pPr>
      <w:r w:rsidRPr="00F742D3">
        <w:t xml:space="preserve">         identified by a peer organization's ISAC</w:t>
      </w:r>
    </w:p>
    <w:p w14:paraId="1E7645AA" w14:textId="77777777" w:rsidR="00D52763" w:rsidRPr="00F742D3" w:rsidRDefault="00000000" w:rsidP="004E2253">
      <w:pPr>
        <w:pStyle w:val="P0-Paragraph"/>
      </w:pPr>
      <w:r w:rsidRPr="00F742D3">
        <w:t xml:space="preserve">         report this morning. Your pipeline uses the</w:t>
      </w:r>
    </w:p>
    <w:p w14:paraId="3A5B55EA" w14:textId="77777777" w:rsidR="00D52763" w:rsidRPr="00F742D3" w:rsidRDefault="00000000" w:rsidP="004E2253">
      <w:pPr>
        <w:pStyle w:val="P0-Paragraph"/>
      </w:pPr>
      <w:r w:rsidRPr="00F742D3">
        <w:t xml:space="preserve">         same toolchain version. Compromise of your</w:t>
      </w:r>
    </w:p>
    <w:p w14:paraId="5CFBBAFD" w14:textId="77777777" w:rsidR="00D52763" w:rsidRPr="00F742D3" w:rsidRDefault="00000000" w:rsidP="004E2253">
      <w:pPr>
        <w:pStyle w:val="P0-Paragraph"/>
      </w:pPr>
      <w:r w:rsidRPr="00F742D3">
        <w:t xml:space="preserve">         credential is unconfirmed.</w:t>
      </w:r>
    </w:p>
    <w:p w14:paraId="4041529A" w14:textId="77777777" w:rsidR="00D52763" w:rsidRPr="00F742D3" w:rsidRDefault="00D52763" w:rsidP="004E2253">
      <w:pPr>
        <w:pStyle w:val="P0-Paragraph"/>
      </w:pPr>
    </w:p>
    <w:p w14:paraId="250ABDDB" w14:textId="77777777" w:rsidR="00D52763" w:rsidRPr="00F742D3" w:rsidRDefault="00000000" w:rsidP="004E2253">
      <w:pPr>
        <w:pStyle w:val="P0-Paragraph"/>
      </w:pPr>
      <w:r w:rsidRPr="00F742D3">
        <w:t>T+</w:t>
      </w:r>
      <w:proofErr w:type="gramStart"/>
      <w:r w:rsidRPr="00F742D3">
        <w:t>01:20  INJECT</w:t>
      </w:r>
      <w:proofErr w:type="gramEnd"/>
      <w:r w:rsidRPr="00F742D3">
        <w:t xml:space="preserve"> 5 — Operational pressure:</w:t>
      </w:r>
    </w:p>
    <w:p w14:paraId="28224138" w14:textId="77777777" w:rsidR="00D52763" w:rsidRPr="00F742D3" w:rsidRDefault="00000000" w:rsidP="004E2253">
      <w:pPr>
        <w:pStyle w:val="P0-Paragraph"/>
      </w:pPr>
      <w:r w:rsidRPr="00F742D3">
        <w:t xml:space="preserve">         The morning shift supervisor reports two</w:t>
      </w:r>
    </w:p>
    <w:p w14:paraId="452CBFD5" w14:textId="77777777" w:rsidR="00D52763" w:rsidRPr="00F742D3" w:rsidRDefault="00000000" w:rsidP="004E2253">
      <w:pPr>
        <w:pStyle w:val="P0-Paragraph"/>
      </w:pPr>
      <w:r w:rsidRPr="00F742D3">
        <w:t xml:space="preserve">         legitimate conveyor diagnostic operations</w:t>
      </w:r>
    </w:p>
    <w:p w14:paraId="60C83AF3" w14:textId="77777777" w:rsidR="00D52763" w:rsidRPr="00F742D3" w:rsidRDefault="00000000" w:rsidP="004E2253">
      <w:pPr>
        <w:pStyle w:val="P0-Paragraph"/>
      </w:pPr>
      <w:r w:rsidRPr="00F742D3">
        <w:t xml:space="preserve">         scheduled in 40 minutes requiring tool access.</w:t>
      </w:r>
    </w:p>
    <w:p w14:paraId="7C8A5DAE" w14:textId="77777777" w:rsidR="00D52763" w:rsidRPr="00F742D3" w:rsidRDefault="00000000" w:rsidP="004E2253">
      <w:pPr>
        <w:pStyle w:val="P0-Paragraph"/>
      </w:pPr>
      <w:r w:rsidRPr="00F742D3">
        <w:t xml:space="preserve">         They are requesting that any tool lockdown</w:t>
      </w:r>
    </w:p>
    <w:p w14:paraId="6338E182" w14:textId="77777777" w:rsidR="00D52763" w:rsidRPr="00F742D3" w:rsidRDefault="00000000" w:rsidP="004E2253">
      <w:pPr>
        <w:pStyle w:val="P0-Paragraph"/>
      </w:pPr>
      <w:r w:rsidRPr="00F742D3">
        <w:t xml:space="preserve">         be scoped to avoid disrupting the</w:t>
      </w:r>
    </w:p>
    <w:p w14:paraId="18301777" w14:textId="77777777" w:rsidR="00D52763" w:rsidRPr="00F742D3" w:rsidRDefault="00000000" w:rsidP="004E2253">
      <w:pPr>
        <w:pStyle w:val="P0-Paragraph"/>
      </w:pPr>
      <w:r w:rsidRPr="00F742D3">
        <w:t xml:space="preserve">         maintenance window.</w:t>
      </w:r>
    </w:p>
    <w:p w14:paraId="0800DE8A" w14:textId="77777777" w:rsidR="00D52763" w:rsidRPr="00F742D3" w:rsidRDefault="00D52763" w:rsidP="004E2253">
      <w:pPr>
        <w:pStyle w:val="P0-Paragraph"/>
      </w:pPr>
    </w:p>
    <w:p w14:paraId="2466115A" w14:textId="77777777" w:rsidR="00D52763" w:rsidRPr="00F742D3" w:rsidRDefault="00000000" w:rsidP="007C6C05">
      <w:pPr>
        <w:pStyle w:val="HS-Heading3"/>
      </w:pPr>
      <w:r w:rsidRPr="00F742D3">
        <w:t>Decision points</w:t>
      </w:r>
    </w:p>
    <w:p w14:paraId="7AB46C87" w14:textId="77777777" w:rsidR="00D52763" w:rsidRPr="00F742D3" w:rsidRDefault="00000000" w:rsidP="004E2253">
      <w:pPr>
        <w:pStyle w:val="P0-Paragraph"/>
      </w:pPr>
      <w:r w:rsidRPr="00F742D3">
        <w:t xml:space="preserve">DP-1 (T+00:20): The service account is technically valid. The tool registration passed all authorization checks. Does the team revoke the registration and credential immediately or investigate first? </w:t>
      </w:r>
    </w:p>
    <w:p w14:paraId="76B47824" w14:textId="77777777" w:rsidR="00D52763" w:rsidRPr="00F742D3" w:rsidRDefault="00000000" w:rsidP="004E2253">
      <w:pPr>
        <w:pStyle w:val="P0-Paragraph"/>
      </w:pPr>
      <w:r w:rsidRPr="00F742D3">
        <w:t xml:space="preserve">CORRECT: Revoke the service account credential immediately and deregister the tool. A service account dormant for 187 days activating at 02:47 justifies immediate action and a confirmed compromise is not required. Investigation proceeds in parallel. This is an ASCR-10 Dimension 4 unauthorized change event; apply the hard-block protocol per ASCR-10. </w:t>
      </w:r>
    </w:p>
    <w:p w14:paraId="0471FC16" w14:textId="77777777" w:rsidR="00D52763" w:rsidRPr="00F742D3" w:rsidRDefault="00000000" w:rsidP="004E2253">
      <w:pPr>
        <w:pStyle w:val="P0-Paragraph"/>
      </w:pPr>
      <w:r w:rsidRPr="00F742D3">
        <w:t>DEGRADED: Investigate before revoking. This creates a window during which any agent holding appropriate scope can invoke the unverified tool.</w:t>
      </w:r>
    </w:p>
    <w:p w14:paraId="23E086F9" w14:textId="77777777" w:rsidR="00D52763" w:rsidRPr="00F742D3" w:rsidRDefault="00000000" w:rsidP="004E2253">
      <w:pPr>
        <w:pStyle w:val="P0-Paragraph"/>
      </w:pPr>
      <w:r w:rsidRPr="00F742D3">
        <w:t xml:space="preserve">DP-2 (T+00:40): No agent has used the tool yet. Is there an incident to declare? CORRECT: Yes. The unauthorized tool registration is </w:t>
      </w:r>
      <w:proofErr w:type="gramStart"/>
      <w:r w:rsidRPr="00F742D3">
        <w:t>the</w:t>
      </w:r>
      <w:proofErr w:type="gramEnd"/>
      <w:r w:rsidRPr="00F742D3">
        <w:t xml:space="preserve"> incident — tool invocation is not required. The ASCR-07 record must be elevated to SECURITY retention class. The </w:t>
      </w:r>
      <w:proofErr w:type="spellStart"/>
      <w:r w:rsidRPr="00F742D3">
        <w:t>chain_seq</w:t>
      </w:r>
      <w:proofErr w:type="spellEnd"/>
      <w:r w:rsidRPr="00F742D3">
        <w:t xml:space="preserve"> for svc-integration-legacy-07 must be audited back to its last legitimate use 187 days ago. This maps to ASCR-08 failure code A.1.1 (Authorized Intent, Gateway Locus, Automated Authority). DEGRADED: No incident declared because no actuation occurred. Misses the pre-positioning pattern documented in ASCR-15 Nation-State / APT dwell indicators.</w:t>
      </w:r>
    </w:p>
    <w:p w14:paraId="77A6D406" w14:textId="77777777" w:rsidR="00D52763" w:rsidRPr="00F742D3" w:rsidRDefault="00000000" w:rsidP="004E2253">
      <w:pPr>
        <w:pStyle w:val="P0-Paragraph"/>
      </w:pPr>
      <w:r w:rsidRPr="00F742D3">
        <w:lastRenderedPageBreak/>
        <w:t xml:space="preserve">DP-3 (T+01:20): Operational pressure to preserve the maintenance window. CORRECT: Revoke svc-integration-legacy-07; deregister </w:t>
      </w:r>
      <w:proofErr w:type="spellStart"/>
      <w:r w:rsidRPr="00F742D3">
        <w:t>conveyor_diagnostics_extended</w:t>
      </w:r>
      <w:proofErr w:type="spellEnd"/>
      <w:r w:rsidRPr="00F742D3">
        <w:t>; confirm the maintenance tools are separately provisioned and unaffected; proceed with window. This is exactly the tool-manifest isolation architecture that ASCR-10 manifest audit and ASCR-03 deployment scope documentation must support in advance. DEGRADED: Delay lockdown until after the maintenance window to avoid operational disruption. Demonstrates that operational pressure overrides security response — a governance finding requiring ASCR-01 cluster reassessment.</w:t>
      </w:r>
    </w:p>
    <w:p w14:paraId="5620D4A7" w14:textId="77777777" w:rsidR="00D52763" w:rsidRPr="00F742D3" w:rsidRDefault="00000000" w:rsidP="007C6C05">
      <w:pPr>
        <w:pStyle w:val="HS-Heading3"/>
      </w:pPr>
      <w:r w:rsidRPr="00F742D3">
        <w:t>Debrief questions</w:t>
      </w:r>
    </w:p>
    <w:p w14:paraId="448AE8DA" w14:textId="77777777" w:rsidR="00D52763" w:rsidRPr="00F742D3" w:rsidRDefault="00000000" w:rsidP="004E2253">
      <w:pPr>
        <w:pStyle w:val="P0-Paragraph"/>
      </w:pPr>
      <w:r w:rsidRPr="00F742D3">
        <w:t xml:space="preserve">What automated control would have prevented </w:t>
      </w:r>
      <w:proofErr w:type="gramStart"/>
      <w:r w:rsidRPr="00F742D3">
        <w:t>a 187</w:t>
      </w:r>
      <w:proofErr w:type="gramEnd"/>
      <w:r w:rsidRPr="00F742D3">
        <w:t>-day dormant service account from retaining MCP tool registration capability? Expected: credential lifecycle policy enforced at the MCP gateway per ASCR-04, not just at the identity provider.</w:t>
      </w:r>
    </w:p>
    <w:p w14:paraId="2013D966" w14:textId="77777777" w:rsidR="00D52763" w:rsidRPr="00F742D3" w:rsidRDefault="00000000" w:rsidP="004E2253">
      <w:pPr>
        <w:pStyle w:val="P0-Paragraph"/>
      </w:pPr>
      <w:r w:rsidRPr="00F742D3">
        <w:t>The tool was registered but never invoked. Does ASCR-07 contain a record of the registration event? It must — tool registration is a control-plane event that must be logged in the gateway manifest version log per ASCR-04 regardless of invocation.</w:t>
      </w:r>
    </w:p>
    <w:p w14:paraId="3487EE9B" w14:textId="77777777" w:rsidR="00D52763" w:rsidRPr="00F742D3" w:rsidRDefault="00000000" w:rsidP="004E2253">
      <w:pPr>
        <w:pStyle w:val="P0-Paragraph"/>
      </w:pPr>
      <w:r w:rsidRPr="00F742D3">
        <w:t>What is the team's current process for auditing MCP tool manifests against the ASCR-10 authorized inventory? How often does it run? The answer must reference a specific cadence per ASCR-10.</w:t>
      </w:r>
    </w:p>
    <w:p w14:paraId="5DD96DE6" w14:textId="77777777" w:rsidR="00D52763" w:rsidRPr="00F742D3" w:rsidRDefault="00000000" w:rsidP="004E2253">
      <w:pPr>
        <w:pStyle w:val="P0-Paragraph"/>
      </w:pPr>
      <w:r w:rsidRPr="00F742D3">
        <w:t>Success criteria</w:t>
      </w:r>
    </w:p>
    <w:p w14:paraId="7959F63B" w14:textId="77777777" w:rsidR="00D52763" w:rsidRPr="00F742D3" w:rsidRDefault="00000000" w:rsidP="004E2253">
      <w:pPr>
        <w:pStyle w:val="P0-Paragraph"/>
        <w:rPr>
          <w:rStyle w:val="CS-Keyword"/>
        </w:rPr>
      </w:pPr>
      <w:r w:rsidRPr="00F742D3">
        <w:rPr>
          <w:rStyle w:val="CS-Keyword"/>
        </w:rPr>
        <w:t>Tabletop-observable success criteria</w:t>
      </w:r>
    </w:p>
    <w:p w14:paraId="0B4821EF" w14:textId="77777777" w:rsidR="00D52763" w:rsidRPr="00F742D3" w:rsidRDefault="00000000" w:rsidP="007C6C05">
      <w:pPr>
        <w:pStyle w:val="L1-Bullet"/>
      </w:pPr>
      <w:r w:rsidRPr="00F742D3">
        <w:t>Team decides to revoke the dormant service-account credential and deregister the unauthorized tool within 30 minutes of exercise clock Inject 1.</w:t>
      </w:r>
    </w:p>
    <w:p w14:paraId="694A81E6" w14:textId="77777777" w:rsidR="00D52763" w:rsidRPr="00F742D3" w:rsidRDefault="00000000" w:rsidP="007C6C05">
      <w:pPr>
        <w:pStyle w:val="L1-Bullet"/>
      </w:pPr>
      <w:r w:rsidRPr="00F742D3">
        <w:t>Incident is declared on unauthorized registration, not conditioned on tool invocation.</w:t>
      </w:r>
    </w:p>
    <w:p w14:paraId="6A66379C" w14:textId="77777777" w:rsidR="00D52763" w:rsidRPr="00F742D3" w:rsidRDefault="00000000" w:rsidP="007C6C05">
      <w:pPr>
        <w:pStyle w:val="L1-Bullet"/>
      </w:pPr>
      <w:r w:rsidRPr="00F742D3">
        <w:t>Team articulates a scope-precise response that preserves legitimate maintenance capability.</w:t>
      </w:r>
    </w:p>
    <w:p w14:paraId="6E703A74" w14:textId="77777777" w:rsidR="00D52763" w:rsidRPr="00F742D3" w:rsidRDefault="00000000" w:rsidP="007C6C05">
      <w:pPr>
        <w:pStyle w:val="L1-Bullet"/>
      </w:pPr>
      <w:r w:rsidRPr="00F742D3">
        <w:t>Team identifies the CI/CD credential/</w:t>
      </w:r>
      <w:proofErr w:type="gramStart"/>
      <w:r w:rsidRPr="00F742D3">
        <w:t>toolchain</w:t>
      </w:r>
      <w:proofErr w:type="gramEnd"/>
      <w:r w:rsidRPr="00F742D3">
        <w:t xml:space="preserve"> path for parallel investigation.</w:t>
      </w:r>
    </w:p>
    <w:p w14:paraId="627F6BB9" w14:textId="77777777" w:rsidR="00D52763" w:rsidRPr="00F742D3" w:rsidRDefault="00000000" w:rsidP="004E2253">
      <w:pPr>
        <w:pStyle w:val="P0-Paragraph"/>
        <w:rPr>
          <w:rStyle w:val="CS-Keyword"/>
        </w:rPr>
      </w:pPr>
      <w:r w:rsidRPr="00F742D3">
        <w:rPr>
          <w:rStyle w:val="CS-Keyword"/>
        </w:rPr>
        <w:t>PURPLE-only technical success criteria</w:t>
      </w:r>
    </w:p>
    <w:p w14:paraId="4D549483" w14:textId="77777777" w:rsidR="00D52763" w:rsidRPr="00F742D3" w:rsidRDefault="00000000" w:rsidP="004E2253">
      <w:pPr>
        <w:pStyle w:val="P0-Paragraph"/>
      </w:pPr>
      <w:r w:rsidRPr="00F742D3">
        <w:t>Dormant service-account credential revocation is confirmed in identity/gateway logs.</w:t>
      </w:r>
    </w:p>
    <w:p w14:paraId="40D24C8B" w14:textId="77777777" w:rsidR="00D52763" w:rsidRPr="00F742D3" w:rsidRDefault="00000000" w:rsidP="004E2253">
      <w:pPr>
        <w:pStyle w:val="P0-Paragraph"/>
      </w:pPr>
      <w:r w:rsidRPr="00F742D3">
        <w:t>Unauthorized MCP tool deregistration is confirmed.</w:t>
      </w:r>
    </w:p>
    <w:p w14:paraId="4EF0F31B" w14:textId="4FD778D0" w:rsidR="00D52763" w:rsidRPr="00F742D3" w:rsidRDefault="00000000" w:rsidP="004E2253">
      <w:pPr>
        <w:pStyle w:val="P0-Paragraph"/>
      </w:pPr>
      <w:r w:rsidRPr="00F742D3">
        <w:t>Registration/control-plane evidence is present in the required audit trail.</w:t>
      </w:r>
    </w:p>
    <w:p w14:paraId="0CAB3C3C" w14:textId="77777777" w:rsidR="00D52763" w:rsidRPr="00F742D3" w:rsidRDefault="00000000" w:rsidP="007C6C05">
      <w:pPr>
        <w:pStyle w:val="HS-Heading1"/>
      </w:pPr>
      <w:r w:rsidRPr="00F742D3">
        <w:t>Section 3 — Adversary class B: Financially motivated scenarios</w:t>
      </w:r>
    </w:p>
    <w:p w14:paraId="20329314" w14:textId="77777777" w:rsidR="00D52763" w:rsidRPr="00F742D3" w:rsidRDefault="00000000" w:rsidP="007C6C05">
      <w:pPr>
        <w:pStyle w:val="HS-Heading2"/>
      </w:pPr>
      <w:r w:rsidRPr="00F742D3">
        <w:t>3.1 ASCR-09-FM-01: Cargo diversion via demand context manipulation</w:t>
      </w:r>
    </w:p>
    <w:p w14:paraId="4F413278" w14:textId="77777777" w:rsidR="00D52763" w:rsidRPr="00F742D3" w:rsidRDefault="00D52763" w:rsidP="004E2253">
      <w:pPr>
        <w:pStyle w:val="P0-Paragraph"/>
      </w:pPr>
    </w:p>
    <w:tbl>
      <w:tblPr>
        <w:tblStyle w:val="ae"/>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95"/>
        <w:gridCol w:w="7765"/>
      </w:tblGrid>
      <w:tr w:rsidR="00D52763" w:rsidRPr="00F742D3" w14:paraId="1E888F3A" w14:textId="77777777" w:rsidTr="007C6C05">
        <w:trPr>
          <w:trHeight w:val="515"/>
        </w:trPr>
        <w:tc>
          <w:tcPr>
            <w:tcW w:w="1595" w:type="dxa"/>
            <w:tcMar>
              <w:top w:w="100" w:type="dxa"/>
              <w:left w:w="100" w:type="dxa"/>
              <w:bottom w:w="100" w:type="dxa"/>
              <w:right w:w="100" w:type="dxa"/>
            </w:tcMar>
          </w:tcPr>
          <w:p w14:paraId="1339F505" w14:textId="77777777" w:rsidR="00D52763" w:rsidRPr="00F742D3" w:rsidRDefault="00000000" w:rsidP="007C6C05">
            <w:pPr>
              <w:pStyle w:val="T0-Table"/>
              <w:rPr>
                <w:rStyle w:val="CS-Keyword"/>
              </w:rPr>
            </w:pPr>
            <w:r w:rsidRPr="00F742D3">
              <w:rPr>
                <w:rStyle w:val="CS-Keyword"/>
              </w:rPr>
              <w:t>Exercise Type</w:t>
            </w:r>
          </w:p>
        </w:tc>
        <w:tc>
          <w:tcPr>
            <w:tcW w:w="7764" w:type="dxa"/>
            <w:tcMar>
              <w:top w:w="100" w:type="dxa"/>
              <w:left w:w="100" w:type="dxa"/>
              <w:bottom w:w="100" w:type="dxa"/>
              <w:right w:w="100" w:type="dxa"/>
            </w:tcMar>
          </w:tcPr>
          <w:p w14:paraId="317988F9" w14:textId="77777777" w:rsidR="00D52763" w:rsidRPr="00F742D3" w:rsidRDefault="00000000" w:rsidP="007C6C05">
            <w:pPr>
              <w:pStyle w:val="T0-Table"/>
            </w:pPr>
            <w:r w:rsidRPr="00F742D3">
              <w:t>PURPLE</w:t>
            </w:r>
          </w:p>
        </w:tc>
      </w:tr>
      <w:tr w:rsidR="00D52763" w:rsidRPr="00F742D3" w14:paraId="3E8E9EC6" w14:textId="77777777" w:rsidTr="007C6C05">
        <w:trPr>
          <w:trHeight w:val="1340"/>
        </w:trPr>
        <w:tc>
          <w:tcPr>
            <w:tcW w:w="1595" w:type="dxa"/>
            <w:tcMar>
              <w:top w:w="100" w:type="dxa"/>
              <w:left w:w="100" w:type="dxa"/>
              <w:bottom w:w="100" w:type="dxa"/>
              <w:right w:w="100" w:type="dxa"/>
            </w:tcMar>
          </w:tcPr>
          <w:p w14:paraId="77EB6495" w14:textId="77777777" w:rsidR="00D52763" w:rsidRPr="00F742D3" w:rsidRDefault="00000000" w:rsidP="007C6C05">
            <w:pPr>
              <w:pStyle w:val="T0-Table"/>
              <w:rPr>
                <w:rStyle w:val="CS-Keyword"/>
              </w:rPr>
            </w:pPr>
            <w:r w:rsidRPr="00F742D3">
              <w:rPr>
                <w:rStyle w:val="CS-Keyword"/>
              </w:rPr>
              <w:lastRenderedPageBreak/>
              <w:t>Duration</w:t>
            </w:r>
          </w:p>
        </w:tc>
        <w:tc>
          <w:tcPr>
            <w:tcW w:w="7764" w:type="dxa"/>
            <w:tcMar>
              <w:top w:w="100" w:type="dxa"/>
              <w:left w:w="100" w:type="dxa"/>
              <w:bottom w:w="100" w:type="dxa"/>
              <w:right w:w="100" w:type="dxa"/>
            </w:tcMar>
          </w:tcPr>
          <w:p w14:paraId="1C7E9108" w14:textId="77777777" w:rsidR="00D52763" w:rsidRPr="00F742D3" w:rsidRDefault="00000000" w:rsidP="007C6C05">
            <w:pPr>
              <w:pStyle w:val="T0-Table"/>
            </w:pPr>
            <w:r w:rsidRPr="00F742D3">
              <w:t>200 (110 TT + 90 Tech)</w:t>
            </w:r>
          </w:p>
        </w:tc>
      </w:tr>
      <w:tr w:rsidR="00D52763" w:rsidRPr="00F742D3" w14:paraId="79304B55" w14:textId="77777777" w:rsidTr="007C6C05">
        <w:trPr>
          <w:trHeight w:val="1070"/>
        </w:trPr>
        <w:tc>
          <w:tcPr>
            <w:tcW w:w="1595" w:type="dxa"/>
            <w:tcMar>
              <w:top w:w="100" w:type="dxa"/>
              <w:left w:w="100" w:type="dxa"/>
              <w:bottom w:w="100" w:type="dxa"/>
              <w:right w:w="100" w:type="dxa"/>
            </w:tcMar>
          </w:tcPr>
          <w:p w14:paraId="006DD49F" w14:textId="77777777" w:rsidR="00D52763" w:rsidRPr="00F742D3" w:rsidRDefault="00000000" w:rsidP="007C6C05">
            <w:pPr>
              <w:pStyle w:val="T0-Table"/>
              <w:rPr>
                <w:rStyle w:val="CS-Keyword"/>
              </w:rPr>
            </w:pPr>
            <w:r w:rsidRPr="00F742D3">
              <w:rPr>
                <w:rStyle w:val="CS-Keyword"/>
              </w:rPr>
              <w:t>Exercise Category / Adversary Class</w:t>
            </w:r>
          </w:p>
        </w:tc>
        <w:tc>
          <w:tcPr>
            <w:tcW w:w="7764" w:type="dxa"/>
            <w:tcMar>
              <w:top w:w="100" w:type="dxa"/>
              <w:left w:w="100" w:type="dxa"/>
              <w:bottom w:w="100" w:type="dxa"/>
              <w:right w:w="100" w:type="dxa"/>
            </w:tcMar>
          </w:tcPr>
          <w:p w14:paraId="10827E34" w14:textId="77777777" w:rsidR="00D52763" w:rsidRPr="00F742D3" w:rsidRDefault="00000000" w:rsidP="007C6C05">
            <w:pPr>
              <w:pStyle w:val="T0-Table"/>
            </w:pPr>
            <w:r w:rsidRPr="00F742D3">
              <w:t>Adversary-class scenario / Financially Motivated</w:t>
            </w:r>
          </w:p>
        </w:tc>
      </w:tr>
      <w:tr w:rsidR="00D52763" w:rsidRPr="00F742D3" w14:paraId="7CF7F250" w14:textId="77777777" w:rsidTr="007C6C05">
        <w:trPr>
          <w:trHeight w:val="785"/>
        </w:trPr>
        <w:tc>
          <w:tcPr>
            <w:tcW w:w="1595" w:type="dxa"/>
            <w:tcMar>
              <w:top w:w="100" w:type="dxa"/>
              <w:left w:w="100" w:type="dxa"/>
              <w:bottom w:w="100" w:type="dxa"/>
              <w:right w:w="100" w:type="dxa"/>
            </w:tcMar>
          </w:tcPr>
          <w:p w14:paraId="4CC6FB4B" w14:textId="77777777" w:rsidR="00D52763" w:rsidRPr="00F742D3" w:rsidRDefault="00000000" w:rsidP="007C6C05">
            <w:pPr>
              <w:pStyle w:val="T0-Table"/>
              <w:rPr>
                <w:rStyle w:val="CS-Keyword"/>
              </w:rPr>
            </w:pPr>
            <w:r w:rsidRPr="00F742D3">
              <w:rPr>
                <w:rStyle w:val="CS-Keyword"/>
              </w:rPr>
              <w:t>Injection Layer</w:t>
            </w:r>
          </w:p>
        </w:tc>
        <w:tc>
          <w:tcPr>
            <w:tcW w:w="7764" w:type="dxa"/>
            <w:tcMar>
              <w:top w:w="100" w:type="dxa"/>
              <w:left w:w="100" w:type="dxa"/>
              <w:bottom w:w="100" w:type="dxa"/>
              <w:right w:w="100" w:type="dxa"/>
            </w:tcMar>
          </w:tcPr>
          <w:p w14:paraId="08A354C6" w14:textId="77777777" w:rsidR="00D52763" w:rsidRPr="00F742D3" w:rsidRDefault="00000000" w:rsidP="007C6C05">
            <w:pPr>
              <w:pStyle w:val="T0-Table"/>
            </w:pPr>
            <w:r w:rsidRPr="00F742D3">
              <w:t>Intelligence Layer - EP-02 to EP-04</w:t>
            </w:r>
          </w:p>
        </w:tc>
      </w:tr>
      <w:tr w:rsidR="00D52763" w:rsidRPr="00F742D3" w14:paraId="4FBB24DA" w14:textId="77777777" w:rsidTr="007C6C05">
        <w:trPr>
          <w:trHeight w:val="785"/>
        </w:trPr>
        <w:tc>
          <w:tcPr>
            <w:tcW w:w="1595" w:type="dxa"/>
            <w:tcMar>
              <w:top w:w="100" w:type="dxa"/>
              <w:left w:w="100" w:type="dxa"/>
              <w:bottom w:w="100" w:type="dxa"/>
              <w:right w:w="100" w:type="dxa"/>
            </w:tcMar>
          </w:tcPr>
          <w:p w14:paraId="4F17E4B7" w14:textId="77777777" w:rsidR="00D52763" w:rsidRPr="00F742D3" w:rsidRDefault="00000000" w:rsidP="007C6C05">
            <w:pPr>
              <w:pStyle w:val="T0-Table"/>
              <w:rPr>
                <w:rStyle w:val="CS-Keyword"/>
              </w:rPr>
            </w:pPr>
            <w:r w:rsidRPr="00F742D3">
              <w:rPr>
                <w:rStyle w:val="CS-Keyword"/>
              </w:rPr>
              <w:t>Objectives</w:t>
            </w:r>
          </w:p>
        </w:tc>
        <w:tc>
          <w:tcPr>
            <w:tcW w:w="7764" w:type="dxa"/>
            <w:tcMar>
              <w:top w:w="100" w:type="dxa"/>
              <w:left w:w="100" w:type="dxa"/>
              <w:bottom w:w="100" w:type="dxa"/>
              <w:right w:w="100" w:type="dxa"/>
            </w:tcMar>
          </w:tcPr>
          <w:p w14:paraId="62AE31D8" w14:textId="77777777" w:rsidR="00D52763" w:rsidRPr="00F742D3" w:rsidRDefault="00000000" w:rsidP="007C6C05">
            <w:pPr>
              <w:pStyle w:val="T0-Table"/>
            </w:pPr>
            <w:r w:rsidRPr="00F742D3">
              <w:t>Distinguish malicious context manipulation from data-quality error; maintain circuit-breaker authority under business pressure; preserve evidence and contain the inserting account.</w:t>
            </w:r>
          </w:p>
        </w:tc>
      </w:tr>
      <w:tr w:rsidR="00D52763" w:rsidRPr="00F742D3" w14:paraId="0196F383" w14:textId="77777777" w:rsidTr="007C6C05">
        <w:trPr>
          <w:trHeight w:val="785"/>
        </w:trPr>
        <w:tc>
          <w:tcPr>
            <w:tcW w:w="1595" w:type="dxa"/>
            <w:tcMar>
              <w:top w:w="100" w:type="dxa"/>
              <w:left w:w="100" w:type="dxa"/>
              <w:bottom w:w="100" w:type="dxa"/>
              <w:right w:w="100" w:type="dxa"/>
            </w:tcMar>
          </w:tcPr>
          <w:p w14:paraId="5981A2EC" w14:textId="77777777" w:rsidR="00D52763" w:rsidRPr="00F742D3" w:rsidRDefault="00000000" w:rsidP="007C6C05">
            <w:pPr>
              <w:pStyle w:val="T0-Table"/>
              <w:rPr>
                <w:rStyle w:val="CS-Keyword"/>
              </w:rPr>
            </w:pPr>
            <w:r w:rsidRPr="00F742D3">
              <w:rPr>
                <w:rStyle w:val="CS-Keyword"/>
              </w:rPr>
              <w:t>Required Participants</w:t>
            </w:r>
          </w:p>
        </w:tc>
        <w:tc>
          <w:tcPr>
            <w:tcW w:w="7764" w:type="dxa"/>
            <w:tcMar>
              <w:top w:w="100" w:type="dxa"/>
              <w:left w:w="100" w:type="dxa"/>
              <w:bottom w:w="100" w:type="dxa"/>
              <w:right w:w="100" w:type="dxa"/>
            </w:tcMar>
          </w:tcPr>
          <w:p w14:paraId="5D542EDE" w14:textId="77777777" w:rsidR="00D52763" w:rsidRPr="00F742D3" w:rsidRDefault="00000000" w:rsidP="007C6C05">
            <w:pPr>
              <w:pStyle w:val="T0-Table"/>
            </w:pPr>
            <w:r w:rsidRPr="00F742D3">
              <w:t>Exercise Facilitator; ASOC; Security/IR; data-operations owner; OT Engineering; sales/operations role; Legal</w:t>
            </w:r>
          </w:p>
        </w:tc>
      </w:tr>
      <w:tr w:rsidR="00D52763" w:rsidRPr="00F742D3" w14:paraId="0891C97E" w14:textId="77777777" w:rsidTr="007C6C05">
        <w:trPr>
          <w:trHeight w:val="1625"/>
        </w:trPr>
        <w:tc>
          <w:tcPr>
            <w:tcW w:w="1595" w:type="dxa"/>
            <w:tcMar>
              <w:top w:w="100" w:type="dxa"/>
              <w:left w:w="100" w:type="dxa"/>
              <w:bottom w:w="100" w:type="dxa"/>
              <w:right w:w="100" w:type="dxa"/>
            </w:tcMar>
          </w:tcPr>
          <w:p w14:paraId="17089B8B" w14:textId="77777777" w:rsidR="00D52763" w:rsidRPr="00F742D3" w:rsidRDefault="00000000" w:rsidP="007C6C05">
            <w:pPr>
              <w:pStyle w:val="T0-Table"/>
              <w:rPr>
                <w:rStyle w:val="CS-Keyword"/>
              </w:rPr>
            </w:pPr>
            <w:r w:rsidRPr="00F742D3">
              <w:rPr>
                <w:rStyle w:val="CS-Keyword"/>
              </w:rPr>
              <w:t>Prerequisites</w:t>
            </w:r>
          </w:p>
        </w:tc>
        <w:tc>
          <w:tcPr>
            <w:tcW w:w="7764" w:type="dxa"/>
            <w:tcMar>
              <w:top w:w="100" w:type="dxa"/>
              <w:left w:w="100" w:type="dxa"/>
              <w:bottom w:w="100" w:type="dxa"/>
              <w:right w:w="100" w:type="dxa"/>
            </w:tcMar>
          </w:tcPr>
          <w:p w14:paraId="4043EAC1" w14:textId="77777777" w:rsidR="00D52763" w:rsidRPr="00F742D3" w:rsidRDefault="00000000" w:rsidP="007C6C05">
            <w:pPr>
              <w:pStyle w:val="T0-Table"/>
            </w:pPr>
            <w:r w:rsidRPr="00F742D3">
              <w:t xml:space="preserve">TVA-01 through TVA-05 PASS and documented; ASCR-07; </w:t>
            </w:r>
            <w:proofErr w:type="spellStart"/>
            <w:r w:rsidRPr="00F742D3">
              <w:t>divergence_score</w:t>
            </w:r>
            <w:proofErr w:type="spellEnd"/>
            <w:r w:rsidRPr="00F742D3">
              <w:t xml:space="preserve"> calibrated; ASCR-06 synchronized and fidelity-validated</w:t>
            </w:r>
          </w:p>
        </w:tc>
      </w:tr>
      <w:tr w:rsidR="00D52763" w:rsidRPr="00F742D3" w14:paraId="6FD1FA93" w14:textId="77777777" w:rsidTr="007C6C05">
        <w:trPr>
          <w:trHeight w:val="1340"/>
        </w:trPr>
        <w:tc>
          <w:tcPr>
            <w:tcW w:w="1595" w:type="dxa"/>
            <w:tcMar>
              <w:top w:w="100" w:type="dxa"/>
              <w:left w:w="100" w:type="dxa"/>
              <w:bottom w:w="100" w:type="dxa"/>
              <w:right w:w="100" w:type="dxa"/>
            </w:tcMar>
          </w:tcPr>
          <w:p w14:paraId="5BEB9A9F" w14:textId="77777777" w:rsidR="00D52763" w:rsidRPr="00F742D3" w:rsidRDefault="00000000" w:rsidP="007C6C05">
            <w:pPr>
              <w:pStyle w:val="T0-Table"/>
              <w:rPr>
                <w:rStyle w:val="CS-Keyword"/>
              </w:rPr>
            </w:pPr>
            <w:r w:rsidRPr="00F742D3">
              <w:rPr>
                <w:rStyle w:val="CS-Keyword"/>
              </w:rPr>
              <w:t>MITRE Mapping</w:t>
            </w:r>
          </w:p>
        </w:tc>
        <w:tc>
          <w:tcPr>
            <w:tcW w:w="7764" w:type="dxa"/>
            <w:tcMar>
              <w:top w:w="100" w:type="dxa"/>
              <w:left w:w="100" w:type="dxa"/>
              <w:bottom w:w="100" w:type="dxa"/>
              <w:right w:w="100" w:type="dxa"/>
            </w:tcMar>
          </w:tcPr>
          <w:p w14:paraId="7897BA46" w14:textId="77777777" w:rsidR="00D52763" w:rsidRPr="00F742D3" w:rsidRDefault="00000000" w:rsidP="007C6C05">
            <w:pPr>
              <w:pStyle w:val="T0-Table"/>
            </w:pPr>
            <w:r w:rsidRPr="00F742D3">
              <w:t>ATT&amp;CK T1565.001; ATT&amp;CK for ICS TA0105 T0831</w:t>
            </w:r>
          </w:p>
        </w:tc>
      </w:tr>
      <w:tr w:rsidR="00D52763" w:rsidRPr="00F742D3" w14:paraId="59CFC470" w14:textId="77777777" w:rsidTr="007C6C05">
        <w:trPr>
          <w:trHeight w:val="1340"/>
        </w:trPr>
        <w:tc>
          <w:tcPr>
            <w:tcW w:w="1595" w:type="dxa"/>
            <w:tcMar>
              <w:top w:w="100" w:type="dxa"/>
              <w:left w:w="100" w:type="dxa"/>
              <w:bottom w:w="100" w:type="dxa"/>
              <w:right w:w="100" w:type="dxa"/>
            </w:tcMar>
          </w:tcPr>
          <w:p w14:paraId="6586D003" w14:textId="77777777" w:rsidR="00D52763" w:rsidRPr="00F742D3" w:rsidRDefault="00000000" w:rsidP="007C6C05">
            <w:pPr>
              <w:pStyle w:val="T0-Table"/>
              <w:rPr>
                <w:rStyle w:val="CS-Keyword"/>
              </w:rPr>
            </w:pPr>
            <w:r w:rsidRPr="00F742D3">
              <w:rPr>
                <w:rStyle w:val="CS-Keyword"/>
              </w:rPr>
              <w:t>Cross-References</w:t>
            </w:r>
          </w:p>
        </w:tc>
        <w:tc>
          <w:tcPr>
            <w:tcW w:w="7764" w:type="dxa"/>
            <w:tcMar>
              <w:top w:w="100" w:type="dxa"/>
              <w:left w:w="100" w:type="dxa"/>
              <w:bottom w:w="100" w:type="dxa"/>
              <w:right w:w="100" w:type="dxa"/>
            </w:tcMar>
          </w:tcPr>
          <w:p w14:paraId="7FE6F19B" w14:textId="77777777" w:rsidR="00D52763" w:rsidRPr="00F742D3" w:rsidRDefault="00000000" w:rsidP="007C6C05">
            <w:pPr>
              <w:pStyle w:val="T0-Table"/>
            </w:pPr>
            <w:r w:rsidRPr="00F742D3">
              <w:t>ASCR-15 Financially Motivated class</w:t>
            </w:r>
          </w:p>
        </w:tc>
      </w:tr>
    </w:tbl>
    <w:p w14:paraId="12AFE3B8" w14:textId="77777777" w:rsidR="00D52763" w:rsidRPr="00F742D3" w:rsidRDefault="00000000" w:rsidP="007C6C05">
      <w:pPr>
        <w:pStyle w:val="HS-Heading3"/>
      </w:pPr>
      <w:r w:rsidRPr="00F742D3">
        <w:t>Scenario narrative</w:t>
      </w:r>
    </w:p>
    <w:p w14:paraId="00BFB3F5" w14:textId="77777777" w:rsidR="00D52763" w:rsidRPr="00F742D3" w:rsidRDefault="00000000" w:rsidP="004E2253">
      <w:pPr>
        <w:pStyle w:val="P0-Paragraph"/>
      </w:pPr>
      <w:r w:rsidRPr="00F742D3">
        <w:t xml:space="preserve">A financially motivated actor runs a cargo diversion fraud scheme. This actor holds write access to a demand analytics database. The organization's outbound logistics agent uses this database as a retrieval corpus. (See AI-BOM Dimension 3 per ASCR-10) The actor has no access to the agent runtime, the MCP gateway, or the OT environment. Their sole capability is </w:t>
      </w:r>
      <w:proofErr w:type="gramStart"/>
      <w:r w:rsidRPr="00F742D3">
        <w:t>inserting</w:t>
      </w:r>
      <w:proofErr w:type="gramEnd"/>
      <w:r w:rsidRPr="00F742D3">
        <w:t xml:space="preserve"> fraudulent records into one data source. This exposes a gap in the ASCR Blueprint threat model: SI-7 integrity controls protect binary artifacts. They do not protect the semantic content of context retrieved from an authorized source.</w:t>
      </w:r>
    </w:p>
    <w:p w14:paraId="556774A0" w14:textId="77777777" w:rsidR="00D52763" w:rsidRPr="00F742D3" w:rsidRDefault="00000000" w:rsidP="004E2253">
      <w:pPr>
        <w:pStyle w:val="P0-Paragraph"/>
      </w:pPr>
      <w:r w:rsidRPr="00F742D3">
        <w:lastRenderedPageBreak/>
        <w:t>The actor has been inserting low-confidence anomalies for three days to establish a noise baseline below the SOFT_ALERT threshold. Today they insert a high-confidence diversion: a fabricated urgent-order record that, if acted upon, will route 8,000 units of high-value electronics to a staging location controlled by a freight forwarding company associated with the scheme.</w:t>
      </w:r>
    </w:p>
    <w:p w14:paraId="7CF207EC" w14:textId="77777777" w:rsidR="00D52763" w:rsidRPr="00F742D3" w:rsidRDefault="00000000" w:rsidP="007C6C05">
      <w:pPr>
        <w:pStyle w:val="HS-Heading3"/>
      </w:pPr>
      <w:r w:rsidRPr="00F742D3">
        <w:t>Inject sequence</w:t>
      </w:r>
    </w:p>
    <w:p w14:paraId="6C26E051" w14:textId="77777777" w:rsidR="00D52763" w:rsidRPr="00F742D3" w:rsidRDefault="00000000" w:rsidP="004E2253">
      <w:pPr>
        <w:pStyle w:val="P0-Paragraph"/>
      </w:pPr>
      <w:r w:rsidRPr="00F742D3">
        <w:t>T+</w:t>
      </w:r>
      <w:proofErr w:type="gramStart"/>
      <w:r w:rsidRPr="00F742D3">
        <w:t>00:00  INJECT</w:t>
      </w:r>
      <w:proofErr w:type="gramEnd"/>
      <w:r w:rsidRPr="00F742D3">
        <w:t xml:space="preserve"> 1 — Planning cycle alert:</w:t>
      </w:r>
    </w:p>
    <w:p w14:paraId="2A787FBC" w14:textId="77777777" w:rsidR="00D52763" w:rsidRPr="00F742D3" w:rsidRDefault="00000000" w:rsidP="004E2253">
      <w:pPr>
        <w:pStyle w:val="P0-Paragraph"/>
      </w:pPr>
      <w:r w:rsidRPr="00F742D3">
        <w:t xml:space="preserve">         ASOC dashboard: </w:t>
      </w:r>
      <w:proofErr w:type="spellStart"/>
      <w:r w:rsidRPr="00F742D3">
        <w:t>divergence_score</w:t>
      </w:r>
      <w:proofErr w:type="spellEnd"/>
      <w:r w:rsidRPr="00F742D3">
        <w:t xml:space="preserve"> for agent</w:t>
      </w:r>
    </w:p>
    <w:p w14:paraId="6BC90FF5" w14:textId="77777777" w:rsidR="00D52763" w:rsidRPr="00F742D3" w:rsidRDefault="00000000" w:rsidP="004E2253">
      <w:pPr>
        <w:pStyle w:val="P0-Paragraph"/>
      </w:pPr>
      <w:r w:rsidRPr="00F742D3">
        <w:t xml:space="preserve">         OUTBOUND-LOG-02 = 0.38.</w:t>
      </w:r>
    </w:p>
    <w:p w14:paraId="1B7620D8" w14:textId="77777777" w:rsidR="00D52763" w:rsidRPr="00F742D3" w:rsidRDefault="00000000" w:rsidP="004E2253">
      <w:pPr>
        <w:pStyle w:val="P0-Paragraph"/>
      </w:pPr>
      <w:r w:rsidRPr="00F742D3">
        <w:t xml:space="preserve">         SOFT_ALERT threshold: 0.28.</w:t>
      </w:r>
    </w:p>
    <w:p w14:paraId="1DD6B53E" w14:textId="77777777" w:rsidR="00D52763" w:rsidRPr="00F742D3" w:rsidRDefault="00000000" w:rsidP="004E2253">
      <w:pPr>
        <w:pStyle w:val="P0-Paragraph"/>
      </w:pPr>
      <w:r w:rsidRPr="00F742D3">
        <w:t xml:space="preserve">         </w:t>
      </w:r>
      <w:proofErr w:type="spellStart"/>
      <w:r w:rsidRPr="00F742D3">
        <w:t>plan_delta_summary</w:t>
      </w:r>
      <w:proofErr w:type="spellEnd"/>
      <w:r w:rsidRPr="00F742D3">
        <w:t>: agent has generated a</w:t>
      </w:r>
    </w:p>
    <w:p w14:paraId="50F3DCE5" w14:textId="77777777" w:rsidR="00D52763" w:rsidRPr="00F742D3" w:rsidRDefault="00000000" w:rsidP="004E2253">
      <w:pPr>
        <w:pStyle w:val="P0-Paragraph"/>
      </w:pPr>
      <w:r w:rsidRPr="00F742D3">
        <w:t xml:space="preserve">         routing plan prioritizing a non-standard</w:t>
      </w:r>
    </w:p>
    <w:p w14:paraId="366E2112" w14:textId="77777777" w:rsidR="00D52763" w:rsidRPr="00F742D3" w:rsidRDefault="00000000" w:rsidP="004E2253">
      <w:pPr>
        <w:pStyle w:val="P0-Paragraph"/>
      </w:pPr>
      <w:r w:rsidRPr="00F742D3">
        <w:t xml:space="preserve">         staging location for Product SKU HV-4471</w:t>
      </w:r>
    </w:p>
    <w:p w14:paraId="39F78E40" w14:textId="77777777" w:rsidR="00D52763" w:rsidRPr="00F742D3" w:rsidRDefault="00000000" w:rsidP="004E2253">
      <w:pPr>
        <w:pStyle w:val="P0-Paragraph"/>
      </w:pPr>
      <w:r w:rsidRPr="00F742D3">
        <w:t xml:space="preserve">         (high-value electronics, 8,000 units).</w:t>
      </w:r>
    </w:p>
    <w:p w14:paraId="6918F780" w14:textId="77777777" w:rsidR="00D52763" w:rsidRPr="00F742D3" w:rsidRDefault="00000000" w:rsidP="004E2253">
      <w:pPr>
        <w:pStyle w:val="P0-Paragraph"/>
      </w:pPr>
      <w:r w:rsidRPr="00F742D3">
        <w:t xml:space="preserve">         The staging location is in the authorized</w:t>
      </w:r>
    </w:p>
    <w:p w14:paraId="7DDBE9EC" w14:textId="77777777" w:rsidR="00D52763" w:rsidRPr="00F742D3" w:rsidRDefault="00000000" w:rsidP="004E2253">
      <w:pPr>
        <w:pStyle w:val="P0-Paragraph"/>
      </w:pPr>
      <w:r w:rsidRPr="00F742D3">
        <w:t xml:space="preserve">         location master but unused in the prior</w:t>
      </w:r>
    </w:p>
    <w:p w14:paraId="78AA0FAC" w14:textId="77777777" w:rsidR="00D52763" w:rsidRPr="00F742D3" w:rsidRDefault="00000000" w:rsidP="004E2253">
      <w:pPr>
        <w:pStyle w:val="P0-Paragraph"/>
      </w:pPr>
      <w:r w:rsidRPr="00F742D3">
        <w:t xml:space="preserve">         90 days.</w:t>
      </w:r>
    </w:p>
    <w:p w14:paraId="2F282CF3" w14:textId="77777777" w:rsidR="00D52763" w:rsidRPr="00F742D3" w:rsidRDefault="00D52763" w:rsidP="004E2253">
      <w:pPr>
        <w:pStyle w:val="P0-Paragraph"/>
      </w:pPr>
    </w:p>
    <w:p w14:paraId="33513CAC" w14:textId="77777777" w:rsidR="00D52763" w:rsidRPr="00F742D3" w:rsidRDefault="00000000" w:rsidP="004E2253">
      <w:pPr>
        <w:pStyle w:val="P0-Paragraph"/>
      </w:pPr>
      <w:r w:rsidRPr="00F742D3">
        <w:t>T+</w:t>
      </w:r>
      <w:proofErr w:type="gramStart"/>
      <w:r w:rsidRPr="00F742D3">
        <w:t>00:20  INJECT</w:t>
      </w:r>
      <w:proofErr w:type="gramEnd"/>
      <w:r w:rsidRPr="00F742D3">
        <w:t xml:space="preserve"> 2 — ASCR-06 verdict:</w:t>
      </w:r>
    </w:p>
    <w:p w14:paraId="4E915685" w14:textId="77777777" w:rsidR="00D52763" w:rsidRPr="00F742D3" w:rsidRDefault="00000000" w:rsidP="004E2253">
      <w:pPr>
        <w:pStyle w:val="P0-Paragraph"/>
      </w:pPr>
      <w:r w:rsidRPr="00F742D3">
        <w:t xml:space="preserve">         FAIL. Step-ahead simulation shows that</w:t>
      </w:r>
    </w:p>
    <w:p w14:paraId="38B10375" w14:textId="77777777" w:rsidR="00D52763" w:rsidRPr="00F742D3" w:rsidRDefault="00000000" w:rsidP="004E2253">
      <w:pPr>
        <w:pStyle w:val="P0-Paragraph"/>
      </w:pPr>
      <w:r w:rsidRPr="00F742D3">
        <w:t xml:space="preserve">         executing this routing plan advances the</w:t>
      </w:r>
    </w:p>
    <w:p w14:paraId="79DE82DB" w14:textId="77777777" w:rsidR="00D52763" w:rsidRPr="00F742D3" w:rsidRDefault="00000000" w:rsidP="004E2253">
      <w:pPr>
        <w:pStyle w:val="P0-Paragraph"/>
      </w:pPr>
      <w:r w:rsidRPr="00F742D3">
        <w:t xml:space="preserve">         simulated inventory state to a configuration</w:t>
      </w:r>
    </w:p>
    <w:p w14:paraId="684F0637" w14:textId="77777777" w:rsidR="00D52763" w:rsidRPr="00F742D3" w:rsidRDefault="00000000" w:rsidP="004E2253">
      <w:pPr>
        <w:pStyle w:val="P0-Paragraph"/>
      </w:pPr>
      <w:r w:rsidRPr="00F742D3">
        <w:t xml:space="preserve">         inconsistent with the confirmed outbound</w:t>
      </w:r>
    </w:p>
    <w:p w14:paraId="3AAE5328" w14:textId="77777777" w:rsidR="00D52763" w:rsidRPr="00F742D3" w:rsidRDefault="00000000" w:rsidP="004E2253">
      <w:pPr>
        <w:pStyle w:val="P0-Paragraph"/>
      </w:pPr>
      <w:r w:rsidRPr="00F742D3">
        <w:t xml:space="preserve">         schedule for HV-4471. Command held.</w:t>
      </w:r>
    </w:p>
    <w:p w14:paraId="4CB903F1" w14:textId="77777777" w:rsidR="00D52763" w:rsidRPr="00F742D3" w:rsidRDefault="00D52763" w:rsidP="004E2253">
      <w:pPr>
        <w:pStyle w:val="P0-Paragraph"/>
      </w:pPr>
    </w:p>
    <w:p w14:paraId="70D9094B" w14:textId="77777777" w:rsidR="00D52763" w:rsidRPr="00F742D3" w:rsidRDefault="00000000" w:rsidP="004E2253">
      <w:pPr>
        <w:pStyle w:val="P0-Paragraph"/>
      </w:pPr>
      <w:r w:rsidRPr="00F742D3">
        <w:t>T+</w:t>
      </w:r>
      <w:proofErr w:type="gramStart"/>
      <w:r w:rsidRPr="00F742D3">
        <w:t>00:40  INJECT</w:t>
      </w:r>
      <w:proofErr w:type="gramEnd"/>
      <w:r w:rsidRPr="00F742D3">
        <w:t xml:space="preserve"> 3 — ASCR-07 context chain query:</w:t>
      </w:r>
    </w:p>
    <w:p w14:paraId="51466CCB" w14:textId="77777777" w:rsidR="00D52763" w:rsidRPr="00F742D3" w:rsidRDefault="00000000" w:rsidP="004E2253">
      <w:pPr>
        <w:pStyle w:val="P0-Paragraph"/>
      </w:pPr>
      <w:r w:rsidRPr="00F742D3">
        <w:t xml:space="preserve">         </w:t>
      </w:r>
      <w:proofErr w:type="spellStart"/>
      <w:r w:rsidRPr="00F742D3">
        <w:t>context_hash</w:t>
      </w:r>
      <w:proofErr w:type="spellEnd"/>
      <w:r w:rsidRPr="00F742D3">
        <w:t xml:space="preserve"> delta at current cycle correlates</w:t>
      </w:r>
    </w:p>
    <w:p w14:paraId="15C88CFA" w14:textId="77777777" w:rsidR="00D52763" w:rsidRPr="00F742D3" w:rsidRDefault="00000000" w:rsidP="004E2253">
      <w:pPr>
        <w:pStyle w:val="P0-Paragraph"/>
      </w:pPr>
      <w:r w:rsidRPr="00F742D3">
        <w:t xml:space="preserve">         with a record inserted into the demand</w:t>
      </w:r>
    </w:p>
    <w:p w14:paraId="49D51582" w14:textId="77777777" w:rsidR="00D52763" w:rsidRPr="00F742D3" w:rsidRDefault="00000000" w:rsidP="004E2253">
      <w:pPr>
        <w:pStyle w:val="P0-Paragraph"/>
      </w:pPr>
      <w:r w:rsidRPr="00F742D3">
        <w:t xml:space="preserve">         analytics database 47 minutes ago.</w:t>
      </w:r>
    </w:p>
    <w:p w14:paraId="0EA6E908" w14:textId="77777777" w:rsidR="00D52763" w:rsidRPr="00F742D3" w:rsidRDefault="00000000" w:rsidP="004E2253">
      <w:pPr>
        <w:pStyle w:val="P0-Paragraph"/>
      </w:pPr>
      <w:r w:rsidRPr="00F742D3">
        <w:t xml:space="preserve">         The </w:t>
      </w:r>
      <w:proofErr w:type="gramStart"/>
      <w:r w:rsidRPr="00F742D3">
        <w:t>inserting principal</w:t>
      </w:r>
      <w:proofErr w:type="gramEnd"/>
      <w:r w:rsidRPr="00F742D3">
        <w:t xml:space="preserve"> is a service account</w:t>
      </w:r>
    </w:p>
    <w:p w14:paraId="3446925A" w14:textId="77777777" w:rsidR="00D52763" w:rsidRPr="00F742D3" w:rsidRDefault="00000000" w:rsidP="004E2253">
      <w:pPr>
        <w:pStyle w:val="P0-Paragraph"/>
      </w:pPr>
      <w:r w:rsidRPr="00F742D3">
        <w:t xml:space="preserve">         with write access to the database belonging</w:t>
      </w:r>
    </w:p>
    <w:p w14:paraId="12695440" w14:textId="77777777" w:rsidR="00D52763" w:rsidRPr="00F742D3" w:rsidRDefault="00000000" w:rsidP="004E2253">
      <w:pPr>
        <w:pStyle w:val="P0-Paragraph"/>
      </w:pPr>
      <w:r w:rsidRPr="00F742D3">
        <w:t xml:space="preserve">         to a contracted data operations team.</w:t>
      </w:r>
    </w:p>
    <w:p w14:paraId="6DD1CEA6" w14:textId="77777777" w:rsidR="00D52763" w:rsidRPr="00F742D3" w:rsidRDefault="00D52763" w:rsidP="004E2253">
      <w:pPr>
        <w:pStyle w:val="P0-Paragraph"/>
      </w:pPr>
    </w:p>
    <w:p w14:paraId="24F1A760" w14:textId="77777777" w:rsidR="00D52763" w:rsidRPr="00F742D3" w:rsidRDefault="00000000" w:rsidP="004E2253">
      <w:pPr>
        <w:pStyle w:val="P0-Paragraph"/>
      </w:pPr>
      <w:r w:rsidRPr="00F742D3">
        <w:lastRenderedPageBreak/>
        <w:t>T+</w:t>
      </w:r>
      <w:proofErr w:type="gramStart"/>
      <w:r w:rsidRPr="00F742D3">
        <w:t>01:00  INJECT</w:t>
      </w:r>
      <w:proofErr w:type="gramEnd"/>
      <w:r w:rsidRPr="00F742D3">
        <w:t xml:space="preserve"> 4 — Business context (facilitator</w:t>
      </w:r>
    </w:p>
    <w:p w14:paraId="65AEC518" w14:textId="77777777" w:rsidR="00D52763" w:rsidRPr="00F742D3" w:rsidRDefault="00000000" w:rsidP="004E2253">
      <w:pPr>
        <w:pStyle w:val="P0-Paragraph"/>
      </w:pPr>
      <w:r w:rsidRPr="00F742D3">
        <w:t xml:space="preserve">         playing sales operations):</w:t>
      </w:r>
    </w:p>
    <w:p w14:paraId="7CCC24E6" w14:textId="77777777" w:rsidR="00D52763" w:rsidRPr="00F742D3" w:rsidRDefault="00000000" w:rsidP="004E2253">
      <w:pPr>
        <w:pStyle w:val="P0-Paragraph"/>
      </w:pPr>
      <w:r w:rsidRPr="00F742D3">
        <w:t xml:space="preserve">         There IS a legitimate urgent order for</w:t>
      </w:r>
    </w:p>
    <w:p w14:paraId="3EB07D12" w14:textId="77777777" w:rsidR="00D52763" w:rsidRPr="00F742D3" w:rsidRDefault="00000000" w:rsidP="004E2253">
      <w:pPr>
        <w:pStyle w:val="P0-Paragraph"/>
      </w:pPr>
      <w:r w:rsidRPr="00F742D3">
        <w:t xml:space="preserve">         HV-4471 from a new customer placed 2 hours</w:t>
      </w:r>
    </w:p>
    <w:p w14:paraId="13BAFC93" w14:textId="77777777" w:rsidR="00D52763" w:rsidRPr="00F742D3" w:rsidRDefault="00000000" w:rsidP="004E2253">
      <w:pPr>
        <w:pStyle w:val="P0-Paragraph"/>
      </w:pPr>
      <w:r w:rsidRPr="00F742D3">
        <w:t xml:space="preserve">         ago. It is </w:t>
      </w:r>
      <w:proofErr w:type="gramStart"/>
      <w:r w:rsidRPr="00F742D3">
        <w:t>possible</w:t>
      </w:r>
      <w:proofErr w:type="gramEnd"/>
      <w:r w:rsidRPr="00F742D3">
        <w:t xml:space="preserve"> the database record is</w:t>
      </w:r>
    </w:p>
    <w:p w14:paraId="07784F80" w14:textId="77777777" w:rsidR="00D52763" w:rsidRPr="00F742D3" w:rsidRDefault="00000000" w:rsidP="004E2253">
      <w:pPr>
        <w:pStyle w:val="P0-Paragraph"/>
      </w:pPr>
      <w:r w:rsidRPr="00F742D3">
        <w:t xml:space="preserve">         a legitimate, if improperly formatted, order</w:t>
      </w:r>
    </w:p>
    <w:p w14:paraId="2D8E888A" w14:textId="77777777" w:rsidR="00D52763" w:rsidRPr="00F742D3" w:rsidRDefault="00000000" w:rsidP="004E2253">
      <w:pPr>
        <w:pStyle w:val="P0-Paragraph"/>
      </w:pPr>
      <w:r w:rsidRPr="00F742D3">
        <w:t xml:space="preserve">         entry. Sales operations </w:t>
      </w:r>
      <w:proofErr w:type="gramStart"/>
      <w:r w:rsidRPr="00F742D3">
        <w:t>is</w:t>
      </w:r>
      <w:proofErr w:type="gramEnd"/>
      <w:r w:rsidRPr="00F742D3">
        <w:t xml:space="preserve"> asking why the</w:t>
      </w:r>
    </w:p>
    <w:p w14:paraId="5018E1F6" w14:textId="77777777" w:rsidR="00D52763" w:rsidRPr="00F742D3" w:rsidRDefault="00000000" w:rsidP="004E2253">
      <w:pPr>
        <w:pStyle w:val="P0-Paragraph"/>
      </w:pPr>
      <w:r w:rsidRPr="00F742D3">
        <w:t xml:space="preserve">         shipment is being held.</w:t>
      </w:r>
    </w:p>
    <w:p w14:paraId="65A16D50" w14:textId="77777777" w:rsidR="00D52763" w:rsidRPr="00F742D3" w:rsidRDefault="00D52763" w:rsidP="004E2253">
      <w:pPr>
        <w:pStyle w:val="P0-Paragraph"/>
      </w:pPr>
    </w:p>
    <w:p w14:paraId="7CEB72D2" w14:textId="77777777" w:rsidR="00D52763" w:rsidRPr="00F742D3" w:rsidRDefault="00000000" w:rsidP="004E2253">
      <w:pPr>
        <w:pStyle w:val="P0-Paragraph"/>
      </w:pPr>
      <w:r w:rsidRPr="00F742D3">
        <w:t>T+</w:t>
      </w:r>
      <w:proofErr w:type="gramStart"/>
      <w:r w:rsidRPr="00F742D3">
        <w:t>01:20  INJECT</w:t>
      </w:r>
      <w:proofErr w:type="gramEnd"/>
      <w:r w:rsidRPr="00F742D3">
        <w:t xml:space="preserve"> 5 — Data integrity check result:</w:t>
      </w:r>
    </w:p>
    <w:p w14:paraId="6FA0DD8B" w14:textId="77777777" w:rsidR="00D52763" w:rsidRPr="00F742D3" w:rsidRDefault="00000000" w:rsidP="004E2253">
      <w:pPr>
        <w:pStyle w:val="P0-Paragraph"/>
      </w:pPr>
      <w:r w:rsidRPr="00F742D3">
        <w:t xml:space="preserve">         The database record for the urgent order</w:t>
      </w:r>
    </w:p>
    <w:p w14:paraId="0960160F" w14:textId="77777777" w:rsidR="00D52763" w:rsidRPr="00F742D3" w:rsidRDefault="00000000" w:rsidP="004E2253">
      <w:pPr>
        <w:pStyle w:val="P0-Paragraph"/>
      </w:pPr>
      <w:r w:rsidRPr="00F742D3">
        <w:t xml:space="preserve">         does not match the order management system</w:t>
      </w:r>
    </w:p>
    <w:p w14:paraId="463AFAF7" w14:textId="77777777" w:rsidR="00D52763" w:rsidRPr="00F742D3" w:rsidRDefault="00000000" w:rsidP="004E2253">
      <w:pPr>
        <w:pStyle w:val="P0-Paragraph"/>
      </w:pPr>
      <w:r w:rsidRPr="00F742D3">
        <w:t xml:space="preserve">         record for the same customer. Quantity in</w:t>
      </w:r>
    </w:p>
    <w:p w14:paraId="5FBAB470" w14:textId="77777777" w:rsidR="00D52763" w:rsidRPr="00F742D3" w:rsidRDefault="00000000" w:rsidP="004E2253">
      <w:pPr>
        <w:pStyle w:val="P0-Paragraph"/>
      </w:pPr>
      <w:r w:rsidRPr="00F742D3">
        <w:t xml:space="preserve">         database: 8,000 units. Confirmed order: 800</w:t>
      </w:r>
    </w:p>
    <w:p w14:paraId="18A91D4F" w14:textId="77777777" w:rsidR="00D52763" w:rsidRPr="00F742D3" w:rsidRDefault="00000000" w:rsidP="004E2253">
      <w:pPr>
        <w:pStyle w:val="P0-Paragraph"/>
      </w:pPr>
      <w:r w:rsidRPr="00F742D3">
        <w:t xml:space="preserve">         units. Staging location in database does not</w:t>
      </w:r>
    </w:p>
    <w:p w14:paraId="2AD61367" w14:textId="77777777" w:rsidR="00D52763" w:rsidRPr="00F742D3" w:rsidRDefault="00000000" w:rsidP="004E2253">
      <w:pPr>
        <w:pStyle w:val="P0-Paragraph"/>
      </w:pPr>
      <w:r w:rsidRPr="00F742D3">
        <w:t xml:space="preserve">         match the customer's registered delivery</w:t>
      </w:r>
    </w:p>
    <w:p w14:paraId="71B316A1" w14:textId="77777777" w:rsidR="00D52763" w:rsidRPr="00F742D3" w:rsidRDefault="00000000" w:rsidP="004E2253">
      <w:pPr>
        <w:pStyle w:val="P0-Paragraph"/>
      </w:pPr>
      <w:r w:rsidRPr="00F742D3">
        <w:t xml:space="preserve">         address.</w:t>
      </w:r>
    </w:p>
    <w:p w14:paraId="7E7811E0" w14:textId="77777777" w:rsidR="00D52763" w:rsidRPr="00F742D3" w:rsidRDefault="00D52763" w:rsidP="004E2253">
      <w:pPr>
        <w:pStyle w:val="P0-Paragraph"/>
      </w:pPr>
    </w:p>
    <w:p w14:paraId="5F52B416" w14:textId="77777777" w:rsidR="00D52763" w:rsidRPr="00F742D3" w:rsidRDefault="00000000" w:rsidP="007C6C05">
      <w:pPr>
        <w:pStyle w:val="HS-Heading3"/>
      </w:pPr>
      <w:r w:rsidRPr="00F742D3">
        <w:t>Decision points</w:t>
      </w:r>
    </w:p>
    <w:p w14:paraId="02D3979F" w14:textId="77777777" w:rsidR="00D52763" w:rsidRPr="00F742D3" w:rsidRDefault="00000000" w:rsidP="004E2253">
      <w:pPr>
        <w:pStyle w:val="P0-Paragraph"/>
      </w:pPr>
      <w:r w:rsidRPr="00F742D3">
        <w:t xml:space="preserve">DP-1 (T+00:40): The inserting service account belongs to an authorized contracted team. Is this an incident or a data quality issue? </w:t>
      </w:r>
    </w:p>
    <w:p w14:paraId="0A6C6A42" w14:textId="77777777" w:rsidR="00D52763" w:rsidRPr="00F742D3" w:rsidRDefault="00000000" w:rsidP="004E2253">
      <w:pPr>
        <w:pStyle w:val="P0-Paragraph"/>
      </w:pPr>
      <w:r w:rsidRPr="00F742D3">
        <w:t xml:space="preserve">CORRECT: The authorization of the inserting principal validates identity, not the veracity or structural integrity of the payload. The </w:t>
      </w:r>
      <w:proofErr w:type="spellStart"/>
      <w:r w:rsidRPr="00F742D3">
        <w:t>context_hash</w:t>
      </w:r>
      <w:proofErr w:type="spellEnd"/>
      <w:r w:rsidRPr="00F742D3">
        <w:t xml:space="preserve"> delta, the </w:t>
      </w:r>
      <w:proofErr w:type="spellStart"/>
      <w:r w:rsidRPr="00F742D3">
        <w:t>divergence_score</w:t>
      </w:r>
      <w:proofErr w:type="spellEnd"/>
      <w:r w:rsidRPr="00F742D3">
        <w:t xml:space="preserve"> crossing, and the ASCR-06 FAIL verdict together constitute a security event, not a data quality issue. Treat as incident pending data integrity verification. This is the Intelligence Layer / External Context boundary failure, financially motivated variant. </w:t>
      </w:r>
    </w:p>
    <w:p w14:paraId="7C3521FE" w14:textId="77777777" w:rsidR="00D52763" w:rsidRPr="00F742D3" w:rsidRDefault="00000000" w:rsidP="004E2253">
      <w:pPr>
        <w:pStyle w:val="P0-Paragraph"/>
      </w:pPr>
      <w:r w:rsidRPr="00F742D3">
        <w:t>DEGRADED: Route to data operations as a data quality issue. This delays detection. If the data operations team member is the insider, it tips off the actor.</w:t>
      </w:r>
    </w:p>
    <w:p w14:paraId="1D661111" w14:textId="77777777" w:rsidR="00D52763" w:rsidRPr="00F742D3" w:rsidRDefault="00000000" w:rsidP="004E2253">
      <w:pPr>
        <w:pStyle w:val="P0-Paragraph"/>
      </w:pPr>
      <w:r w:rsidRPr="00F742D3">
        <w:t xml:space="preserve">DP-2 (T+01:00): Sales operations is applying pressure to release the shipment. What is the team's response? CORRECT: The circuit-breaker is a security control, not an operational preference. Release requires the documented circuit-breaker hold-release authority defined in ASCR-03 Section 4.2, not unilateral operations authorization. The sales team confirms the order through the order management system; if confirmed there, the database record can be corrected and a new planning cycle initiated with the corrected retrieval corpus. DEGRADED: Release on operational pressure. Demonstrates that the circuit-breaker can be socially engineered, a Human Authority Layer </w:t>
      </w:r>
      <w:proofErr w:type="gramStart"/>
      <w:r w:rsidRPr="00F742D3">
        <w:t>erosion</w:t>
      </w:r>
      <w:proofErr w:type="gramEnd"/>
      <w:r w:rsidRPr="00F742D3">
        <w:t xml:space="preserve"> failure </w:t>
      </w:r>
      <w:proofErr w:type="gramStart"/>
      <w:r w:rsidRPr="00F742D3">
        <w:t>requiring</w:t>
      </w:r>
      <w:proofErr w:type="gramEnd"/>
      <w:r w:rsidRPr="00F742D3">
        <w:t xml:space="preserve"> ASCR-01 cluster reassessment.</w:t>
      </w:r>
    </w:p>
    <w:p w14:paraId="6FA970D8" w14:textId="77777777" w:rsidR="00D52763" w:rsidRPr="00F742D3" w:rsidRDefault="00000000" w:rsidP="004E2253">
      <w:pPr>
        <w:pStyle w:val="P0-Paragraph"/>
      </w:pPr>
      <w:r w:rsidRPr="00F742D3">
        <w:lastRenderedPageBreak/>
        <w:t>DP-3 (T+01:20): Quantity and location discrepancy confirmed. Fraudulent record established. The team must identify all four immediate actions:</w:t>
      </w:r>
    </w:p>
    <w:p w14:paraId="525B0D19" w14:textId="77777777" w:rsidR="00D52763" w:rsidRPr="00F742D3" w:rsidRDefault="00000000" w:rsidP="007C6C05">
      <w:pPr>
        <w:pStyle w:val="L1-Bullet"/>
      </w:pPr>
      <w:r w:rsidRPr="00F742D3">
        <w:t>Preserve the database record as evidence without correction.</w:t>
      </w:r>
    </w:p>
    <w:p w14:paraId="0A125107" w14:textId="77777777" w:rsidR="00D52763" w:rsidRPr="00F742D3" w:rsidRDefault="00000000" w:rsidP="007C6C05">
      <w:pPr>
        <w:pStyle w:val="L1-Bullet"/>
      </w:pPr>
      <w:r w:rsidRPr="00F742D3">
        <w:t>Suspend the contracted data operations service account.</w:t>
      </w:r>
    </w:p>
    <w:p w14:paraId="7BBB1DF4" w14:textId="77777777" w:rsidR="00D52763" w:rsidRPr="00F742D3" w:rsidRDefault="00000000" w:rsidP="007C6C05">
      <w:pPr>
        <w:pStyle w:val="L1-Bullet"/>
      </w:pPr>
      <w:r w:rsidRPr="00F742D3">
        <w:t>Initiate forensic review of the account's activity for the prior three-day noise baseline period.</w:t>
      </w:r>
    </w:p>
    <w:p w14:paraId="5479247B" w14:textId="77777777" w:rsidR="00D52763" w:rsidRPr="00F742D3" w:rsidRDefault="00000000" w:rsidP="007C6C05">
      <w:pPr>
        <w:pStyle w:val="L1-Bullet"/>
      </w:pPr>
      <w:r w:rsidRPr="00F742D3">
        <w:t>Notify Legal Counsel.</w:t>
      </w:r>
    </w:p>
    <w:p w14:paraId="467972DA" w14:textId="77777777" w:rsidR="00D52763" w:rsidRPr="00F742D3" w:rsidRDefault="00000000" w:rsidP="004E2253">
      <w:pPr>
        <w:pStyle w:val="P0-Paragraph"/>
      </w:pPr>
      <w:r w:rsidRPr="00F742D3">
        <w:t>Missing any of the four is a gap requiring documentation in the exercise record.</w:t>
      </w:r>
    </w:p>
    <w:p w14:paraId="3C37EBD0" w14:textId="77777777" w:rsidR="00D52763" w:rsidRPr="00F742D3" w:rsidRDefault="00000000" w:rsidP="007C6C05">
      <w:pPr>
        <w:pStyle w:val="HS-Heading3"/>
      </w:pPr>
      <w:r w:rsidRPr="00F742D3">
        <w:t>Technical execution (parallel)</w:t>
      </w:r>
    </w:p>
    <w:p w14:paraId="485E6381" w14:textId="77777777" w:rsidR="00D52763" w:rsidRPr="00F742D3" w:rsidRDefault="00000000" w:rsidP="004E2253">
      <w:pPr>
        <w:pStyle w:val="P0-Paragraph"/>
      </w:pPr>
      <w:r w:rsidRPr="00F742D3">
        <w:t>Execute Intelligence Layer injection via ASCR-05 EP-02 through EP-04 in the staging environment: inject a conflicting demand record into the retrieval corpus via the authorized data connector interface. Pass criteria:</w:t>
      </w:r>
    </w:p>
    <w:p w14:paraId="681C16A4" w14:textId="77777777" w:rsidR="00D52763" w:rsidRPr="00F742D3" w:rsidRDefault="00000000" w:rsidP="007C6C05">
      <w:pPr>
        <w:pStyle w:val="L1-Bullet"/>
      </w:pPr>
      <w:proofErr w:type="spellStart"/>
      <w:r w:rsidRPr="00F742D3">
        <w:t>plan_delta_summary</w:t>
      </w:r>
      <w:proofErr w:type="spellEnd"/>
      <w:r w:rsidRPr="00F742D3">
        <w:t xml:space="preserve"> reflects objective reinterpretation within one planning cycle</w:t>
      </w:r>
    </w:p>
    <w:p w14:paraId="189D760F" w14:textId="77777777" w:rsidR="00D52763" w:rsidRPr="00F742D3" w:rsidRDefault="00000000" w:rsidP="007C6C05">
      <w:pPr>
        <w:pStyle w:val="L1-Bullet"/>
      </w:pPr>
      <w:proofErr w:type="spellStart"/>
      <w:r w:rsidRPr="00F742D3">
        <w:t>divergence_score</w:t>
      </w:r>
      <w:proofErr w:type="spellEnd"/>
      <w:r w:rsidRPr="00F742D3">
        <w:t xml:space="preserve"> alert fires before </w:t>
      </w:r>
      <w:proofErr w:type="spellStart"/>
      <w:r w:rsidRPr="00F742D3">
        <w:t>actuation_triggered</w:t>
      </w:r>
      <w:proofErr w:type="spellEnd"/>
      <w:r w:rsidRPr="00F742D3">
        <w:t xml:space="preserve"> = true</w:t>
      </w:r>
    </w:p>
    <w:p w14:paraId="6BC6E72D" w14:textId="77777777" w:rsidR="00D52763" w:rsidRPr="00F742D3" w:rsidRDefault="00000000" w:rsidP="007C6C05">
      <w:pPr>
        <w:pStyle w:val="L1-Bullet"/>
      </w:pPr>
      <w:proofErr w:type="spellStart"/>
      <w:r w:rsidRPr="00F742D3">
        <w:t>context_hash_</w:t>
      </w:r>
      <w:proofErr w:type="gramStart"/>
      <w:r w:rsidRPr="00F742D3">
        <w:t>before</w:t>
      </w:r>
      <w:proofErr w:type="spellEnd"/>
      <w:r w:rsidRPr="00F742D3">
        <w:t xml:space="preserve"> !</w:t>
      </w:r>
      <w:proofErr w:type="gramEnd"/>
      <w:r w:rsidRPr="00F742D3">
        <w:t xml:space="preserve">= </w:t>
      </w:r>
      <w:proofErr w:type="spellStart"/>
      <w:r w:rsidRPr="00F742D3">
        <w:t>context_hash_after</w:t>
      </w:r>
      <w:proofErr w:type="spellEnd"/>
      <w:r w:rsidRPr="00F742D3">
        <w:t xml:space="preserve"> recorded in ASCR-07</w:t>
      </w:r>
    </w:p>
    <w:p w14:paraId="489F9F5C" w14:textId="77777777" w:rsidR="00D52763" w:rsidRPr="00F742D3" w:rsidRDefault="00000000" w:rsidP="007C6C05">
      <w:pPr>
        <w:pStyle w:val="L1-Bullet"/>
      </w:pPr>
      <w:r w:rsidRPr="00F742D3">
        <w:t>ASCR-06 returns FAIL verdict; command held</w:t>
      </w:r>
    </w:p>
    <w:p w14:paraId="2EB1698F" w14:textId="77777777" w:rsidR="00D52763" w:rsidRPr="00F742D3" w:rsidRDefault="00000000" w:rsidP="007C6C05">
      <w:pPr>
        <w:pStyle w:val="L1-Bullet"/>
      </w:pPr>
      <w:r w:rsidRPr="00F742D3">
        <w:t xml:space="preserve">The fraudulent record is identifiable in the forensic chain by its </w:t>
      </w:r>
      <w:proofErr w:type="spellStart"/>
      <w:r w:rsidRPr="00F742D3">
        <w:t>context_hash</w:t>
      </w:r>
      <w:proofErr w:type="spellEnd"/>
      <w:r w:rsidRPr="00F742D3">
        <w:t xml:space="preserve"> delta timestamp</w:t>
      </w:r>
    </w:p>
    <w:p w14:paraId="672B6452" w14:textId="77777777" w:rsidR="00D52763" w:rsidRPr="00F742D3" w:rsidRDefault="00000000" w:rsidP="007C6C05">
      <w:pPr>
        <w:pStyle w:val="HS-Heading3"/>
      </w:pPr>
      <w:r w:rsidRPr="00F742D3">
        <w:t>Debrief questions</w:t>
      </w:r>
    </w:p>
    <w:p w14:paraId="06B481AC" w14:textId="77777777" w:rsidR="00D52763" w:rsidRPr="00F742D3" w:rsidRDefault="00000000" w:rsidP="004E2253">
      <w:pPr>
        <w:pStyle w:val="P0-Paragraph"/>
      </w:pPr>
      <w:r w:rsidRPr="00F742D3">
        <w:t>The actor operated exclusively through an authorized data source. What cryptographic control would have detected the fraudulent insertion at the MCP ingestion point before it reached the Intelligence Layer? Expected: cryptographic attestation of data provenance; context payload signing at the data connector per ASCR-04 and ASCR-11.</w:t>
      </w:r>
    </w:p>
    <w:p w14:paraId="55DF5BD4" w14:textId="77777777" w:rsidR="00D52763" w:rsidRPr="00F742D3" w:rsidRDefault="00000000" w:rsidP="004E2253">
      <w:pPr>
        <w:pStyle w:val="P0-Paragraph"/>
      </w:pPr>
      <w:r w:rsidRPr="00F742D3">
        <w:t xml:space="preserve">The noise baseline insertion over three days was below the SOFT_ALERT threshold. Does the </w:t>
      </w:r>
      <w:proofErr w:type="spellStart"/>
      <w:r w:rsidRPr="00F742D3">
        <w:t>divergence_score</w:t>
      </w:r>
      <w:proofErr w:type="spellEnd"/>
      <w:r w:rsidRPr="00F742D3">
        <w:t xml:space="preserve"> pipeline produce any signal for sub-threshold gradients? Expected: the rate-of-change gradient monitoring documented in ASCR-07 — alerting on the rate of change, not just the absolute value.</w:t>
      </w:r>
    </w:p>
    <w:p w14:paraId="74D2C4A1" w14:textId="77777777" w:rsidR="00D52763" w:rsidRPr="00F742D3" w:rsidRDefault="00000000" w:rsidP="004E2253">
      <w:pPr>
        <w:pStyle w:val="P0-Paragraph"/>
      </w:pPr>
      <w:r w:rsidRPr="00F742D3">
        <w:t>The circuit-breaker was held under operational pressure in DP-2. What governance control prevents this? Expected: the documented circuit-breaker hold-release authority in ASCR-03 Section 4.2, operationalized through the ASCR-03 authority chain.</w:t>
      </w:r>
    </w:p>
    <w:p w14:paraId="54CE54EA" w14:textId="77777777" w:rsidR="00D52763" w:rsidRPr="00F742D3" w:rsidRDefault="00000000" w:rsidP="007C6C05">
      <w:pPr>
        <w:pStyle w:val="HS-Heading3"/>
      </w:pPr>
      <w:r w:rsidRPr="00F742D3">
        <w:t>Success criteria</w:t>
      </w:r>
    </w:p>
    <w:p w14:paraId="0A9C7BBD" w14:textId="77777777" w:rsidR="00D52763" w:rsidRPr="00F742D3" w:rsidRDefault="00000000" w:rsidP="007C6C05">
      <w:pPr>
        <w:pStyle w:val="L1-Bullet"/>
      </w:pPr>
      <w:r w:rsidRPr="00F742D3">
        <w:t>Fraudulent record preserved as evidence without modification</w:t>
      </w:r>
    </w:p>
    <w:p w14:paraId="3043B643" w14:textId="77777777" w:rsidR="00D52763" w:rsidRPr="00F742D3" w:rsidRDefault="00000000" w:rsidP="007C6C05">
      <w:pPr>
        <w:pStyle w:val="L1-Bullet"/>
      </w:pPr>
      <w:r w:rsidRPr="00F742D3">
        <w:t>Service account suspended within the exercise timeline</w:t>
      </w:r>
    </w:p>
    <w:p w14:paraId="30B3EF73" w14:textId="77777777" w:rsidR="00D52763" w:rsidRPr="00F742D3" w:rsidRDefault="00000000" w:rsidP="007C6C05">
      <w:pPr>
        <w:pStyle w:val="L1-Bullet"/>
      </w:pPr>
      <w:r w:rsidRPr="00F742D3">
        <w:t>Operational pressure in DP-2 did not result in circuit-breaker release</w:t>
      </w:r>
    </w:p>
    <w:p w14:paraId="4E54D053" w14:textId="15ACA3C2" w:rsidR="00D52763" w:rsidRPr="00F742D3" w:rsidRDefault="00000000" w:rsidP="007C6C05">
      <w:pPr>
        <w:pStyle w:val="L1-Bullet"/>
      </w:pPr>
      <w:r w:rsidRPr="00F742D3">
        <w:t>Forensic chain in ASCR-07 sufficient to reconstruct the three-day noise baseline</w:t>
      </w:r>
    </w:p>
    <w:p w14:paraId="03D85D03" w14:textId="22A762B3" w:rsidR="00D52763" w:rsidRPr="00F742D3" w:rsidRDefault="00000000" w:rsidP="007C6C05">
      <w:pPr>
        <w:pStyle w:val="HS-Heading2"/>
      </w:pPr>
      <w:r w:rsidRPr="00F742D3">
        <w:t>3.2 ASCR-09-FM-02: Ransomware targeting orchestration infrastructure with agentic execution authority seizure</w:t>
      </w:r>
    </w:p>
    <w:tbl>
      <w:tblPr>
        <w:tblStyle w:val="af"/>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95"/>
        <w:gridCol w:w="7765"/>
      </w:tblGrid>
      <w:tr w:rsidR="00D52763" w:rsidRPr="00F742D3" w14:paraId="0195DCA8" w14:textId="77777777" w:rsidTr="007C6C05">
        <w:trPr>
          <w:trHeight w:val="515"/>
        </w:trPr>
        <w:tc>
          <w:tcPr>
            <w:tcW w:w="1595" w:type="dxa"/>
            <w:tcMar>
              <w:top w:w="100" w:type="dxa"/>
              <w:left w:w="100" w:type="dxa"/>
              <w:bottom w:w="100" w:type="dxa"/>
              <w:right w:w="100" w:type="dxa"/>
            </w:tcMar>
          </w:tcPr>
          <w:p w14:paraId="1E74E348" w14:textId="77777777" w:rsidR="00D52763" w:rsidRPr="00F742D3" w:rsidRDefault="00000000" w:rsidP="007C6C05">
            <w:pPr>
              <w:pStyle w:val="T0-Table"/>
              <w:rPr>
                <w:rStyle w:val="CS-Keyword"/>
              </w:rPr>
            </w:pPr>
            <w:r w:rsidRPr="00F742D3">
              <w:rPr>
                <w:rStyle w:val="CS-Keyword"/>
              </w:rPr>
              <w:t>Exercise Type</w:t>
            </w:r>
          </w:p>
        </w:tc>
        <w:tc>
          <w:tcPr>
            <w:tcW w:w="7764" w:type="dxa"/>
            <w:tcMar>
              <w:top w:w="100" w:type="dxa"/>
              <w:left w:w="100" w:type="dxa"/>
              <w:bottom w:w="100" w:type="dxa"/>
              <w:right w:w="100" w:type="dxa"/>
            </w:tcMar>
          </w:tcPr>
          <w:p w14:paraId="053FF490" w14:textId="77777777" w:rsidR="00D52763" w:rsidRPr="00F742D3" w:rsidRDefault="00000000" w:rsidP="007C6C05">
            <w:pPr>
              <w:pStyle w:val="T0-Table"/>
            </w:pPr>
            <w:r w:rsidRPr="00F742D3">
              <w:t>TABLETOP</w:t>
            </w:r>
          </w:p>
        </w:tc>
      </w:tr>
      <w:tr w:rsidR="00D52763" w:rsidRPr="00F742D3" w14:paraId="33976934" w14:textId="77777777" w:rsidTr="007C6C05">
        <w:trPr>
          <w:trHeight w:val="1340"/>
        </w:trPr>
        <w:tc>
          <w:tcPr>
            <w:tcW w:w="1595" w:type="dxa"/>
            <w:tcMar>
              <w:top w:w="100" w:type="dxa"/>
              <w:left w:w="100" w:type="dxa"/>
              <w:bottom w:w="100" w:type="dxa"/>
              <w:right w:w="100" w:type="dxa"/>
            </w:tcMar>
          </w:tcPr>
          <w:p w14:paraId="6D3ED02D" w14:textId="77777777" w:rsidR="00D52763" w:rsidRPr="00F742D3" w:rsidRDefault="00000000" w:rsidP="007C6C05">
            <w:pPr>
              <w:pStyle w:val="T0-Table"/>
              <w:rPr>
                <w:rStyle w:val="CS-Keyword"/>
              </w:rPr>
            </w:pPr>
            <w:r w:rsidRPr="00F742D3">
              <w:rPr>
                <w:rStyle w:val="CS-Keyword"/>
              </w:rPr>
              <w:lastRenderedPageBreak/>
              <w:t>Duration</w:t>
            </w:r>
          </w:p>
        </w:tc>
        <w:tc>
          <w:tcPr>
            <w:tcW w:w="7764" w:type="dxa"/>
            <w:tcMar>
              <w:top w:w="100" w:type="dxa"/>
              <w:left w:w="100" w:type="dxa"/>
              <w:bottom w:w="100" w:type="dxa"/>
              <w:right w:w="100" w:type="dxa"/>
            </w:tcMar>
          </w:tcPr>
          <w:p w14:paraId="1DC54291" w14:textId="77777777" w:rsidR="00D52763" w:rsidRPr="00F742D3" w:rsidRDefault="00000000" w:rsidP="007C6C05">
            <w:pPr>
              <w:pStyle w:val="T0-Table"/>
            </w:pPr>
            <w:r w:rsidRPr="00F742D3">
              <w:t>120</w:t>
            </w:r>
          </w:p>
        </w:tc>
      </w:tr>
      <w:tr w:rsidR="00D52763" w:rsidRPr="00F742D3" w14:paraId="7BD21F32" w14:textId="77777777" w:rsidTr="007C6C05">
        <w:trPr>
          <w:trHeight w:val="1070"/>
        </w:trPr>
        <w:tc>
          <w:tcPr>
            <w:tcW w:w="1595" w:type="dxa"/>
            <w:tcMar>
              <w:top w:w="100" w:type="dxa"/>
              <w:left w:w="100" w:type="dxa"/>
              <w:bottom w:w="100" w:type="dxa"/>
              <w:right w:w="100" w:type="dxa"/>
            </w:tcMar>
          </w:tcPr>
          <w:p w14:paraId="52ABB007" w14:textId="77777777" w:rsidR="00D52763" w:rsidRPr="00F742D3" w:rsidRDefault="00000000" w:rsidP="007C6C05">
            <w:pPr>
              <w:pStyle w:val="T0-Table"/>
              <w:rPr>
                <w:rStyle w:val="CS-Keyword"/>
              </w:rPr>
            </w:pPr>
            <w:r w:rsidRPr="00F742D3">
              <w:rPr>
                <w:rStyle w:val="CS-Keyword"/>
              </w:rPr>
              <w:t>Exercise Category / Adversary Class</w:t>
            </w:r>
          </w:p>
        </w:tc>
        <w:tc>
          <w:tcPr>
            <w:tcW w:w="7764" w:type="dxa"/>
            <w:tcMar>
              <w:top w:w="100" w:type="dxa"/>
              <w:left w:w="100" w:type="dxa"/>
              <w:bottom w:w="100" w:type="dxa"/>
              <w:right w:w="100" w:type="dxa"/>
            </w:tcMar>
          </w:tcPr>
          <w:p w14:paraId="1F8CE8F7" w14:textId="77777777" w:rsidR="00D52763" w:rsidRPr="00F742D3" w:rsidRDefault="00000000" w:rsidP="007C6C05">
            <w:pPr>
              <w:pStyle w:val="T0-Table"/>
            </w:pPr>
            <w:r w:rsidRPr="00F742D3">
              <w:t>Adversary-class scenario / Financially Motivated</w:t>
            </w:r>
          </w:p>
        </w:tc>
      </w:tr>
      <w:tr w:rsidR="00D52763" w:rsidRPr="00F742D3" w14:paraId="25A44617" w14:textId="77777777" w:rsidTr="007C6C05">
        <w:trPr>
          <w:trHeight w:val="785"/>
        </w:trPr>
        <w:tc>
          <w:tcPr>
            <w:tcW w:w="1595" w:type="dxa"/>
            <w:tcMar>
              <w:top w:w="100" w:type="dxa"/>
              <w:left w:w="100" w:type="dxa"/>
              <w:bottom w:w="100" w:type="dxa"/>
              <w:right w:w="100" w:type="dxa"/>
            </w:tcMar>
          </w:tcPr>
          <w:p w14:paraId="4703CEB4" w14:textId="77777777" w:rsidR="00D52763" w:rsidRPr="00F742D3" w:rsidRDefault="00000000" w:rsidP="007C6C05">
            <w:pPr>
              <w:pStyle w:val="T0-Table"/>
              <w:rPr>
                <w:rStyle w:val="CS-Keyword"/>
              </w:rPr>
            </w:pPr>
            <w:r w:rsidRPr="00F742D3">
              <w:rPr>
                <w:rStyle w:val="CS-Keyword"/>
              </w:rPr>
              <w:t>Injection Layer</w:t>
            </w:r>
          </w:p>
        </w:tc>
        <w:tc>
          <w:tcPr>
            <w:tcW w:w="7764" w:type="dxa"/>
            <w:tcMar>
              <w:top w:w="100" w:type="dxa"/>
              <w:left w:w="100" w:type="dxa"/>
              <w:bottom w:w="100" w:type="dxa"/>
              <w:right w:w="100" w:type="dxa"/>
            </w:tcMar>
          </w:tcPr>
          <w:p w14:paraId="781DADDF" w14:textId="77777777" w:rsidR="00D52763" w:rsidRPr="00F742D3" w:rsidRDefault="00000000" w:rsidP="007C6C05">
            <w:pPr>
              <w:pStyle w:val="T0-Table"/>
            </w:pPr>
            <w:r w:rsidRPr="00F742D3">
              <w:t>Orchestration Zone - EP-04 to EP-12</w:t>
            </w:r>
          </w:p>
        </w:tc>
      </w:tr>
      <w:tr w:rsidR="00D52763" w:rsidRPr="00F742D3" w14:paraId="07765DBF" w14:textId="77777777" w:rsidTr="007C6C05">
        <w:trPr>
          <w:trHeight w:val="785"/>
        </w:trPr>
        <w:tc>
          <w:tcPr>
            <w:tcW w:w="1595" w:type="dxa"/>
            <w:tcMar>
              <w:top w:w="100" w:type="dxa"/>
              <w:left w:w="100" w:type="dxa"/>
              <w:bottom w:w="100" w:type="dxa"/>
              <w:right w:w="100" w:type="dxa"/>
            </w:tcMar>
          </w:tcPr>
          <w:p w14:paraId="2A21A06C" w14:textId="77777777" w:rsidR="00D52763" w:rsidRPr="00F742D3" w:rsidRDefault="00000000" w:rsidP="007C6C05">
            <w:pPr>
              <w:pStyle w:val="T0-Table"/>
              <w:rPr>
                <w:rStyle w:val="CS-Keyword"/>
              </w:rPr>
            </w:pPr>
            <w:r w:rsidRPr="00F742D3">
              <w:rPr>
                <w:rStyle w:val="CS-Keyword"/>
              </w:rPr>
              <w:t>Objectives</w:t>
            </w:r>
          </w:p>
        </w:tc>
        <w:tc>
          <w:tcPr>
            <w:tcW w:w="7764" w:type="dxa"/>
            <w:tcMar>
              <w:top w:w="100" w:type="dxa"/>
              <w:left w:w="100" w:type="dxa"/>
              <w:bottom w:w="100" w:type="dxa"/>
              <w:right w:w="100" w:type="dxa"/>
            </w:tcMar>
          </w:tcPr>
          <w:p w14:paraId="67140E52" w14:textId="77777777" w:rsidR="00D52763" w:rsidRPr="00F742D3" w:rsidRDefault="00000000" w:rsidP="007C6C05">
            <w:pPr>
              <w:pStyle w:val="T0-Table"/>
            </w:pPr>
            <w:r w:rsidRPr="00F742D3">
              <w:t>Recognize coordinated execution-authority seizure; preserve and assess ASCR-07 integrity; transition affected operations to governed manual control before physical harm.</w:t>
            </w:r>
          </w:p>
        </w:tc>
      </w:tr>
      <w:tr w:rsidR="00D52763" w:rsidRPr="00F742D3" w14:paraId="19E4257B" w14:textId="77777777" w:rsidTr="007C6C05">
        <w:trPr>
          <w:trHeight w:val="785"/>
        </w:trPr>
        <w:tc>
          <w:tcPr>
            <w:tcW w:w="1595" w:type="dxa"/>
            <w:tcMar>
              <w:top w:w="100" w:type="dxa"/>
              <w:left w:w="100" w:type="dxa"/>
              <w:bottom w:w="100" w:type="dxa"/>
              <w:right w:w="100" w:type="dxa"/>
            </w:tcMar>
          </w:tcPr>
          <w:p w14:paraId="62F728D3" w14:textId="77777777" w:rsidR="00D52763" w:rsidRPr="00F742D3" w:rsidRDefault="00000000" w:rsidP="007C6C05">
            <w:pPr>
              <w:pStyle w:val="T0-Table"/>
              <w:rPr>
                <w:rStyle w:val="CS-Keyword"/>
              </w:rPr>
            </w:pPr>
            <w:r w:rsidRPr="00F742D3">
              <w:rPr>
                <w:rStyle w:val="CS-Keyword"/>
              </w:rPr>
              <w:t>Required Participants</w:t>
            </w:r>
          </w:p>
        </w:tc>
        <w:tc>
          <w:tcPr>
            <w:tcW w:w="7764" w:type="dxa"/>
            <w:tcMar>
              <w:top w:w="100" w:type="dxa"/>
              <w:left w:w="100" w:type="dxa"/>
              <w:bottom w:w="100" w:type="dxa"/>
              <w:right w:w="100" w:type="dxa"/>
            </w:tcMar>
          </w:tcPr>
          <w:p w14:paraId="3EE60896" w14:textId="77777777" w:rsidR="00D52763" w:rsidRPr="00F742D3" w:rsidRDefault="00000000" w:rsidP="007C6C05">
            <w:pPr>
              <w:pStyle w:val="T0-Table"/>
            </w:pPr>
            <w:r w:rsidRPr="00F742D3">
              <w:t>Exercise Facilitator; CISO; Security/IR; ASOC; OT Engineering/Shift Director; DevOps/IAM; Legal</w:t>
            </w:r>
          </w:p>
        </w:tc>
      </w:tr>
      <w:tr w:rsidR="00D52763" w:rsidRPr="00F742D3" w14:paraId="6EE8436A" w14:textId="77777777" w:rsidTr="007C6C05">
        <w:trPr>
          <w:trHeight w:val="1625"/>
        </w:trPr>
        <w:tc>
          <w:tcPr>
            <w:tcW w:w="1595" w:type="dxa"/>
            <w:tcMar>
              <w:top w:w="100" w:type="dxa"/>
              <w:left w:w="100" w:type="dxa"/>
              <w:bottom w:w="100" w:type="dxa"/>
              <w:right w:w="100" w:type="dxa"/>
            </w:tcMar>
          </w:tcPr>
          <w:p w14:paraId="607EA1FE" w14:textId="77777777" w:rsidR="00D52763" w:rsidRPr="00F742D3" w:rsidRDefault="00000000" w:rsidP="007C6C05">
            <w:pPr>
              <w:pStyle w:val="T0-Table"/>
              <w:rPr>
                <w:rStyle w:val="CS-Keyword"/>
              </w:rPr>
            </w:pPr>
            <w:r w:rsidRPr="00F742D3">
              <w:rPr>
                <w:rStyle w:val="CS-Keyword"/>
              </w:rPr>
              <w:t>Prerequisites</w:t>
            </w:r>
          </w:p>
        </w:tc>
        <w:tc>
          <w:tcPr>
            <w:tcW w:w="7764" w:type="dxa"/>
            <w:tcMar>
              <w:top w:w="100" w:type="dxa"/>
              <w:left w:w="100" w:type="dxa"/>
              <w:bottom w:w="100" w:type="dxa"/>
              <w:right w:w="100" w:type="dxa"/>
            </w:tcMar>
          </w:tcPr>
          <w:p w14:paraId="751983F5" w14:textId="77777777" w:rsidR="00D52763" w:rsidRPr="00F742D3" w:rsidRDefault="00000000" w:rsidP="007C6C05">
            <w:pPr>
              <w:pStyle w:val="T0-Table"/>
            </w:pPr>
            <w:r w:rsidRPr="00F742D3">
              <w:t>TVA-01 through TVA-05 PASS and documented; ASCR-08 available; Safe-State definitions in ASCR-03 §6</w:t>
            </w:r>
          </w:p>
        </w:tc>
      </w:tr>
      <w:tr w:rsidR="00D52763" w:rsidRPr="00F742D3" w14:paraId="02DB5734" w14:textId="77777777" w:rsidTr="007C6C05">
        <w:trPr>
          <w:trHeight w:val="1340"/>
        </w:trPr>
        <w:tc>
          <w:tcPr>
            <w:tcW w:w="1595" w:type="dxa"/>
            <w:tcMar>
              <w:top w:w="100" w:type="dxa"/>
              <w:left w:w="100" w:type="dxa"/>
              <w:bottom w:w="100" w:type="dxa"/>
              <w:right w:w="100" w:type="dxa"/>
            </w:tcMar>
          </w:tcPr>
          <w:p w14:paraId="5F6F2B9F" w14:textId="77777777" w:rsidR="00D52763" w:rsidRPr="00F742D3" w:rsidRDefault="00000000" w:rsidP="007C6C05">
            <w:pPr>
              <w:pStyle w:val="T0-Table"/>
              <w:rPr>
                <w:rStyle w:val="CS-Keyword"/>
              </w:rPr>
            </w:pPr>
            <w:r w:rsidRPr="00F742D3">
              <w:rPr>
                <w:rStyle w:val="CS-Keyword"/>
              </w:rPr>
              <w:t>MITRE Mapping</w:t>
            </w:r>
          </w:p>
        </w:tc>
        <w:tc>
          <w:tcPr>
            <w:tcW w:w="7764" w:type="dxa"/>
            <w:tcMar>
              <w:top w:w="100" w:type="dxa"/>
              <w:left w:w="100" w:type="dxa"/>
              <w:bottom w:w="100" w:type="dxa"/>
              <w:right w:w="100" w:type="dxa"/>
            </w:tcMar>
          </w:tcPr>
          <w:p w14:paraId="46E9652D" w14:textId="77777777" w:rsidR="00D52763" w:rsidRPr="00F742D3" w:rsidRDefault="00000000" w:rsidP="007C6C05">
            <w:pPr>
              <w:pStyle w:val="T0-Table"/>
            </w:pPr>
            <w:r w:rsidRPr="00F742D3">
              <w:t>ATT&amp;CK T1078; ATT&amp;CK for ICS TA0105 T0831</w:t>
            </w:r>
          </w:p>
        </w:tc>
      </w:tr>
      <w:tr w:rsidR="00D52763" w:rsidRPr="00F742D3" w14:paraId="30F1D676" w14:textId="77777777" w:rsidTr="007C6C05">
        <w:trPr>
          <w:trHeight w:val="795"/>
        </w:trPr>
        <w:tc>
          <w:tcPr>
            <w:tcW w:w="1595" w:type="dxa"/>
            <w:tcMar>
              <w:top w:w="100" w:type="dxa"/>
              <w:left w:w="100" w:type="dxa"/>
              <w:bottom w:w="100" w:type="dxa"/>
              <w:right w:w="100" w:type="dxa"/>
            </w:tcMar>
          </w:tcPr>
          <w:p w14:paraId="33AD0FED" w14:textId="77777777" w:rsidR="00D52763" w:rsidRPr="00F742D3" w:rsidRDefault="00000000" w:rsidP="007C6C05">
            <w:pPr>
              <w:pStyle w:val="T0-Table"/>
              <w:rPr>
                <w:rStyle w:val="CS-Keyword"/>
              </w:rPr>
            </w:pPr>
            <w:r w:rsidRPr="00F742D3">
              <w:rPr>
                <w:rStyle w:val="CS-Keyword"/>
              </w:rPr>
              <w:t>Cross-References</w:t>
            </w:r>
          </w:p>
        </w:tc>
        <w:tc>
          <w:tcPr>
            <w:tcW w:w="7764" w:type="dxa"/>
            <w:tcMar>
              <w:top w:w="100" w:type="dxa"/>
              <w:left w:w="100" w:type="dxa"/>
              <w:bottom w:w="100" w:type="dxa"/>
              <w:right w:w="100" w:type="dxa"/>
            </w:tcMar>
          </w:tcPr>
          <w:p w14:paraId="1148CD1F" w14:textId="77777777" w:rsidR="00D52763" w:rsidRPr="00F742D3" w:rsidRDefault="00000000" w:rsidP="007C6C05">
            <w:pPr>
              <w:pStyle w:val="T0-Table"/>
            </w:pPr>
            <w:r w:rsidRPr="00F742D3">
              <w:t>ASCR-15 Financially Motivated class</w:t>
            </w:r>
          </w:p>
        </w:tc>
      </w:tr>
    </w:tbl>
    <w:p w14:paraId="48BD292F" w14:textId="77777777" w:rsidR="00D52763" w:rsidRPr="00F742D3" w:rsidRDefault="00000000" w:rsidP="007C6C05">
      <w:pPr>
        <w:pStyle w:val="HS-Heading3"/>
      </w:pPr>
      <w:r w:rsidRPr="00F742D3">
        <w:t>Scenario narrative</w:t>
      </w:r>
    </w:p>
    <w:p w14:paraId="1BE1D262" w14:textId="77777777" w:rsidR="00D52763" w:rsidRPr="00F742D3" w:rsidRDefault="00000000" w:rsidP="004E2253">
      <w:pPr>
        <w:pStyle w:val="P0-Paragraph"/>
      </w:pPr>
      <w:r w:rsidRPr="00F742D3">
        <w:t>A ransomware operator has gained access to the organization's Orchestration Zone through a compromised DevOps credential. Rather than immediately encrypting files, the operator has assessed the agentic architecture and identified that the planning agents hold execution authority over warehouse and logistics operations. They choose execution authority seizure over encryption — it produces faster payment pressure. The first observable is not a ransom note; it is agents beginning to behave in ways that maximize operational disruption.</w:t>
      </w:r>
    </w:p>
    <w:p w14:paraId="4150B911" w14:textId="77777777" w:rsidR="00D52763" w:rsidRPr="00F742D3" w:rsidRDefault="00000000" w:rsidP="004E2253">
      <w:pPr>
        <w:pStyle w:val="P0-Paragraph"/>
      </w:pPr>
      <w:r w:rsidRPr="00F742D3">
        <w:lastRenderedPageBreak/>
        <w:t xml:space="preserve">This scenario tests the ability to recognize execution authority seizure as a ransomware variant. The required response differs from traditional ransomware mitigation in one critical way. The </w:t>
      </w:r>
      <w:proofErr w:type="gramStart"/>
      <w:r w:rsidRPr="00F742D3">
        <w:t>first priority</w:t>
      </w:r>
      <w:proofErr w:type="gramEnd"/>
      <w:r w:rsidRPr="00F742D3">
        <w:t xml:space="preserve"> is actuation suspension, not endpoint isolation.</w:t>
      </w:r>
    </w:p>
    <w:p w14:paraId="50D8953F" w14:textId="77777777" w:rsidR="00D52763" w:rsidRPr="00F742D3" w:rsidRDefault="00000000" w:rsidP="004E2253">
      <w:pPr>
        <w:pStyle w:val="P0-Paragraph"/>
      </w:pPr>
      <w:r w:rsidRPr="00F742D3">
        <w:t>Inject sequence</w:t>
      </w:r>
    </w:p>
    <w:p w14:paraId="1FE26416" w14:textId="77777777" w:rsidR="00D52763" w:rsidRPr="00F742D3" w:rsidRDefault="00000000" w:rsidP="004E2253">
      <w:pPr>
        <w:pStyle w:val="P0-Paragraph"/>
      </w:pPr>
      <w:r w:rsidRPr="00F742D3">
        <w:t>T+</w:t>
      </w:r>
      <w:proofErr w:type="gramStart"/>
      <w:r w:rsidRPr="00F742D3">
        <w:t>00:00  INJECT</w:t>
      </w:r>
      <w:proofErr w:type="gramEnd"/>
      <w:r w:rsidRPr="00F742D3">
        <w:t xml:space="preserve"> 1 — Multiple simultaneous divergence</w:t>
      </w:r>
    </w:p>
    <w:p w14:paraId="4B265D6F" w14:textId="77777777" w:rsidR="00D52763" w:rsidRPr="00F742D3" w:rsidRDefault="00000000" w:rsidP="004E2253">
      <w:pPr>
        <w:pStyle w:val="P0-Paragraph"/>
      </w:pPr>
      <w:r w:rsidRPr="00F742D3">
        <w:t xml:space="preserve">         alerts:</w:t>
      </w:r>
    </w:p>
    <w:p w14:paraId="19DB4311" w14:textId="77777777" w:rsidR="00D52763" w:rsidRPr="00F742D3" w:rsidRDefault="00000000" w:rsidP="004E2253">
      <w:pPr>
        <w:pStyle w:val="P0-Paragraph"/>
      </w:pPr>
      <w:r w:rsidRPr="00F742D3">
        <w:t xml:space="preserve">         ORCH-WHSE-01: </w:t>
      </w:r>
      <w:proofErr w:type="spellStart"/>
      <w:r w:rsidRPr="00F742D3">
        <w:t>divergence_score</w:t>
      </w:r>
      <w:proofErr w:type="spellEnd"/>
      <w:r w:rsidRPr="00F742D3">
        <w:t xml:space="preserve"> = 0.61</w:t>
      </w:r>
    </w:p>
    <w:p w14:paraId="0BA8B18E" w14:textId="77777777" w:rsidR="00D52763" w:rsidRPr="00F742D3" w:rsidRDefault="00000000" w:rsidP="004E2253">
      <w:pPr>
        <w:pStyle w:val="P0-Paragraph"/>
      </w:pPr>
      <w:r w:rsidRPr="00F742D3">
        <w:t xml:space="preserve">         ORCH-WHSE-02: </w:t>
      </w:r>
      <w:proofErr w:type="spellStart"/>
      <w:r w:rsidRPr="00F742D3">
        <w:t>divergence_score</w:t>
      </w:r>
      <w:proofErr w:type="spellEnd"/>
      <w:r w:rsidRPr="00F742D3">
        <w:t xml:space="preserve"> = 0.58</w:t>
      </w:r>
    </w:p>
    <w:p w14:paraId="61B047E9" w14:textId="77777777" w:rsidR="00D52763" w:rsidRPr="00F742D3" w:rsidRDefault="00000000" w:rsidP="004E2253">
      <w:pPr>
        <w:pStyle w:val="P0-Paragraph"/>
      </w:pPr>
      <w:r w:rsidRPr="00F742D3">
        <w:t xml:space="preserve">         OUTBOUND-LOG-01: </w:t>
      </w:r>
      <w:proofErr w:type="spellStart"/>
      <w:r w:rsidRPr="00F742D3">
        <w:t>divergence_score</w:t>
      </w:r>
      <w:proofErr w:type="spellEnd"/>
      <w:r w:rsidRPr="00F742D3">
        <w:t xml:space="preserve"> = 0.72</w:t>
      </w:r>
    </w:p>
    <w:p w14:paraId="42C39FBE" w14:textId="77777777" w:rsidR="00D52763" w:rsidRPr="00F742D3" w:rsidRDefault="00000000" w:rsidP="004E2253">
      <w:pPr>
        <w:pStyle w:val="P0-Paragraph"/>
      </w:pPr>
      <w:r w:rsidRPr="00F742D3">
        <w:t xml:space="preserve">         All above HARD_BLOCK_THRESHOLD.</w:t>
      </w:r>
    </w:p>
    <w:p w14:paraId="65D41DA7" w14:textId="77777777" w:rsidR="00D52763" w:rsidRPr="00F742D3" w:rsidRDefault="00000000" w:rsidP="004E2253">
      <w:pPr>
        <w:pStyle w:val="P0-Paragraph"/>
      </w:pPr>
      <w:r w:rsidRPr="00F742D3">
        <w:t xml:space="preserve">         ASCR-06 has blocked all three pending commands.</w:t>
      </w:r>
    </w:p>
    <w:p w14:paraId="15828383" w14:textId="77777777" w:rsidR="00D52763" w:rsidRPr="00F742D3" w:rsidRDefault="00000000" w:rsidP="004E2253">
      <w:pPr>
        <w:pStyle w:val="P0-Paragraph"/>
      </w:pPr>
      <w:r w:rsidRPr="00F742D3">
        <w:t xml:space="preserve">         Three conveyor segments in Safe-State hold.</w:t>
      </w:r>
    </w:p>
    <w:p w14:paraId="4AFBE506" w14:textId="77777777" w:rsidR="00D52763" w:rsidRPr="00F742D3" w:rsidRDefault="00000000" w:rsidP="004E2253">
      <w:pPr>
        <w:pStyle w:val="P0-Paragraph"/>
      </w:pPr>
      <w:r w:rsidRPr="00F742D3">
        <w:t xml:space="preserve">         Two AGV fleets holding at waypoints.</w:t>
      </w:r>
    </w:p>
    <w:p w14:paraId="3C8DE601" w14:textId="77777777" w:rsidR="00D52763" w:rsidRPr="00F742D3" w:rsidRDefault="00D52763" w:rsidP="004E2253">
      <w:pPr>
        <w:pStyle w:val="P0-Paragraph"/>
      </w:pPr>
    </w:p>
    <w:p w14:paraId="2ABD9180" w14:textId="77777777" w:rsidR="00D52763" w:rsidRPr="00F742D3" w:rsidRDefault="00000000" w:rsidP="004E2253">
      <w:pPr>
        <w:pStyle w:val="P0-Paragraph"/>
      </w:pPr>
      <w:r w:rsidRPr="00F742D3">
        <w:t>T+</w:t>
      </w:r>
      <w:proofErr w:type="gramStart"/>
      <w:r w:rsidRPr="00F742D3">
        <w:t>00:10  INJECT</w:t>
      </w:r>
      <w:proofErr w:type="gramEnd"/>
      <w:r w:rsidRPr="00F742D3">
        <w:t xml:space="preserve"> 2 — ASCR-07 chain integrity alert:</w:t>
      </w:r>
    </w:p>
    <w:p w14:paraId="4583ACDF" w14:textId="77777777" w:rsidR="00D52763" w:rsidRPr="00F742D3" w:rsidRDefault="00000000" w:rsidP="004E2253">
      <w:pPr>
        <w:pStyle w:val="P0-Paragraph"/>
      </w:pPr>
      <w:r w:rsidRPr="00F742D3">
        <w:t xml:space="preserve">         </w:t>
      </w:r>
      <w:proofErr w:type="spellStart"/>
      <w:r w:rsidRPr="00F742D3">
        <w:t>chain_seq</w:t>
      </w:r>
      <w:proofErr w:type="spellEnd"/>
      <w:r w:rsidRPr="00F742D3">
        <w:t xml:space="preserve"> gap detected for ORCH-WHSE-01.</w:t>
      </w:r>
    </w:p>
    <w:p w14:paraId="678BCAE4" w14:textId="77777777" w:rsidR="00D52763" w:rsidRPr="00F742D3" w:rsidRDefault="00000000" w:rsidP="004E2253">
      <w:pPr>
        <w:pStyle w:val="P0-Paragraph"/>
      </w:pPr>
      <w:r w:rsidRPr="00F742D3">
        <w:t xml:space="preserve">         Records 4,847 through 4,851 </w:t>
      </w:r>
      <w:proofErr w:type="gramStart"/>
      <w:r w:rsidRPr="00F742D3">
        <w:t>missing</w:t>
      </w:r>
      <w:proofErr w:type="gramEnd"/>
      <w:r w:rsidRPr="00F742D3">
        <w:t>.</w:t>
      </w:r>
    </w:p>
    <w:p w14:paraId="78F36B89" w14:textId="77777777" w:rsidR="00D52763" w:rsidRPr="00F742D3" w:rsidRDefault="00000000" w:rsidP="004E2253">
      <w:pPr>
        <w:pStyle w:val="P0-Paragraph"/>
      </w:pPr>
      <w:r w:rsidRPr="00F742D3">
        <w:t xml:space="preserve">         CHAIN_DISCONTINUITY condition per</w:t>
      </w:r>
    </w:p>
    <w:p w14:paraId="2D715763" w14:textId="77777777" w:rsidR="00D52763" w:rsidRPr="00F742D3" w:rsidRDefault="00000000" w:rsidP="004E2253">
      <w:pPr>
        <w:pStyle w:val="P0-Paragraph"/>
      </w:pPr>
      <w:r w:rsidRPr="00F742D3">
        <w:t xml:space="preserve">         ASCR-07.</w:t>
      </w:r>
    </w:p>
    <w:p w14:paraId="70324B1A" w14:textId="77777777" w:rsidR="00D52763" w:rsidRPr="00F742D3" w:rsidRDefault="00D52763" w:rsidP="004E2253">
      <w:pPr>
        <w:pStyle w:val="P0-Paragraph"/>
      </w:pPr>
    </w:p>
    <w:p w14:paraId="547811FD" w14:textId="77777777" w:rsidR="00D52763" w:rsidRPr="00F742D3" w:rsidRDefault="00000000" w:rsidP="004E2253">
      <w:pPr>
        <w:pStyle w:val="P0-Paragraph"/>
      </w:pPr>
      <w:r w:rsidRPr="00F742D3">
        <w:t>T+</w:t>
      </w:r>
      <w:proofErr w:type="gramStart"/>
      <w:r w:rsidRPr="00F742D3">
        <w:t>00:20  INJECT</w:t>
      </w:r>
      <w:proofErr w:type="gramEnd"/>
      <w:r w:rsidRPr="00F742D3">
        <w:t xml:space="preserve"> 3 — Ransom communication (out of band):</w:t>
      </w:r>
    </w:p>
    <w:p w14:paraId="1D570655" w14:textId="77777777" w:rsidR="00D52763" w:rsidRPr="00F742D3" w:rsidRDefault="00000000" w:rsidP="004E2253">
      <w:pPr>
        <w:pStyle w:val="P0-Paragraph"/>
      </w:pPr>
      <w:r w:rsidRPr="00F742D3">
        <w:t xml:space="preserve">         Email to the CISO from an anonymous address:</w:t>
      </w:r>
    </w:p>
    <w:p w14:paraId="2E9AA22D" w14:textId="77777777" w:rsidR="00D52763" w:rsidRPr="00F742D3" w:rsidRDefault="00000000" w:rsidP="004E2253">
      <w:pPr>
        <w:pStyle w:val="P0-Paragraph"/>
      </w:pPr>
      <w:r w:rsidRPr="00F742D3">
        <w:t xml:space="preserve">         "Your warehouse agents are under our control.</w:t>
      </w:r>
    </w:p>
    <w:p w14:paraId="7D4C7422" w14:textId="77777777" w:rsidR="00D52763" w:rsidRPr="00F742D3" w:rsidRDefault="00000000" w:rsidP="004E2253">
      <w:pPr>
        <w:pStyle w:val="P0-Paragraph"/>
      </w:pPr>
      <w:r w:rsidRPr="00F742D3">
        <w:t xml:space="preserve">         Pay within 4 hours or we instruct them to</w:t>
      </w:r>
    </w:p>
    <w:p w14:paraId="791029BE" w14:textId="77777777" w:rsidR="00D52763" w:rsidRPr="00F742D3" w:rsidRDefault="00000000" w:rsidP="004E2253">
      <w:pPr>
        <w:pStyle w:val="P0-Paragraph"/>
      </w:pPr>
      <w:r w:rsidRPr="00F742D3">
        <w:t xml:space="preserve">         execute irreversible routing decisions that</w:t>
      </w:r>
    </w:p>
    <w:p w14:paraId="7C1E65B7" w14:textId="77777777" w:rsidR="00D52763" w:rsidRPr="00F742D3" w:rsidRDefault="00000000" w:rsidP="004E2253">
      <w:pPr>
        <w:pStyle w:val="P0-Paragraph"/>
      </w:pPr>
      <w:r w:rsidRPr="00F742D3">
        <w:t xml:space="preserve">         </w:t>
      </w:r>
      <w:proofErr w:type="gramStart"/>
      <w:r w:rsidRPr="00F742D3">
        <w:t>your</w:t>
      </w:r>
      <w:proofErr w:type="gramEnd"/>
      <w:r w:rsidRPr="00F742D3">
        <w:t xml:space="preserve"> circuit-breakers cannot hold indefinitely.</w:t>
      </w:r>
    </w:p>
    <w:p w14:paraId="35311BE3" w14:textId="77777777" w:rsidR="00D52763" w:rsidRPr="00F742D3" w:rsidRDefault="00000000" w:rsidP="004E2253">
      <w:pPr>
        <w:pStyle w:val="P0-Paragraph"/>
      </w:pPr>
      <w:r w:rsidRPr="00F742D3">
        <w:t xml:space="preserve">         We have disabled your logging."</w:t>
      </w:r>
    </w:p>
    <w:p w14:paraId="3807976D" w14:textId="77777777" w:rsidR="00D52763" w:rsidRPr="00F742D3" w:rsidRDefault="00D52763" w:rsidP="004E2253">
      <w:pPr>
        <w:pStyle w:val="P0-Paragraph"/>
      </w:pPr>
    </w:p>
    <w:p w14:paraId="164900C6" w14:textId="77777777" w:rsidR="00D52763" w:rsidRPr="00F742D3" w:rsidRDefault="00000000" w:rsidP="004E2253">
      <w:pPr>
        <w:pStyle w:val="P0-Paragraph"/>
      </w:pPr>
      <w:r w:rsidRPr="00F742D3">
        <w:t>T+</w:t>
      </w:r>
      <w:proofErr w:type="gramStart"/>
      <w:r w:rsidRPr="00F742D3">
        <w:t>00:40  INJECT</w:t>
      </w:r>
      <w:proofErr w:type="gramEnd"/>
      <w:r w:rsidRPr="00F742D3">
        <w:t xml:space="preserve"> 4 — IT security report:</w:t>
      </w:r>
    </w:p>
    <w:p w14:paraId="09AF6D0C" w14:textId="77777777" w:rsidR="00D52763" w:rsidRPr="00F742D3" w:rsidRDefault="00000000" w:rsidP="004E2253">
      <w:pPr>
        <w:pStyle w:val="P0-Paragraph"/>
      </w:pPr>
      <w:r w:rsidRPr="00F742D3">
        <w:t xml:space="preserve">         DevOps credential compromise confirmed.</w:t>
      </w:r>
    </w:p>
    <w:p w14:paraId="29F712EB" w14:textId="77777777" w:rsidR="00D52763" w:rsidRPr="00F742D3" w:rsidRDefault="00000000" w:rsidP="004E2253">
      <w:pPr>
        <w:pStyle w:val="P0-Paragraph"/>
      </w:pPr>
      <w:r w:rsidRPr="00F742D3">
        <w:t xml:space="preserve">         Attacker has read/write access to agent</w:t>
      </w:r>
    </w:p>
    <w:p w14:paraId="069D85A2" w14:textId="77777777" w:rsidR="00D52763" w:rsidRPr="00F742D3" w:rsidRDefault="00000000" w:rsidP="004E2253">
      <w:pPr>
        <w:pStyle w:val="P0-Paragraph"/>
      </w:pPr>
      <w:r w:rsidRPr="00F742D3">
        <w:t xml:space="preserve">         runtime configuration and MCP gateway tool</w:t>
      </w:r>
    </w:p>
    <w:p w14:paraId="641C5D88" w14:textId="77777777" w:rsidR="00D52763" w:rsidRPr="00F742D3" w:rsidRDefault="00000000" w:rsidP="004E2253">
      <w:pPr>
        <w:pStyle w:val="P0-Paragraph"/>
      </w:pPr>
      <w:r w:rsidRPr="00F742D3">
        <w:lastRenderedPageBreak/>
        <w:t xml:space="preserve">         manifest. No direct OT access confirmed.</w:t>
      </w:r>
    </w:p>
    <w:p w14:paraId="2F3D27C3" w14:textId="77777777" w:rsidR="00D52763" w:rsidRPr="00F742D3" w:rsidRDefault="00000000" w:rsidP="004E2253">
      <w:pPr>
        <w:pStyle w:val="P0-Paragraph"/>
      </w:pPr>
      <w:r w:rsidRPr="00F742D3">
        <w:t xml:space="preserve">         ASCR-07 log store is on a separate network</w:t>
      </w:r>
    </w:p>
    <w:p w14:paraId="582B3942" w14:textId="77777777" w:rsidR="00D52763" w:rsidRPr="00F742D3" w:rsidRDefault="00000000" w:rsidP="004E2253">
      <w:pPr>
        <w:pStyle w:val="P0-Paragraph"/>
      </w:pPr>
      <w:r w:rsidRPr="00F742D3">
        <w:t xml:space="preserve">         segment and appears intact.</w:t>
      </w:r>
    </w:p>
    <w:p w14:paraId="0D407584" w14:textId="77777777" w:rsidR="00D52763" w:rsidRPr="00F742D3" w:rsidRDefault="00000000" w:rsidP="004E2253">
      <w:pPr>
        <w:pStyle w:val="P0-Paragraph"/>
      </w:pPr>
      <w:r w:rsidRPr="00F742D3">
        <w:t xml:space="preserve">         CHAIN_DISCONTINUITY was caused by</w:t>
      </w:r>
    </w:p>
    <w:p w14:paraId="7CE908F0" w14:textId="77777777" w:rsidR="00D52763" w:rsidRPr="00F742D3" w:rsidRDefault="00000000" w:rsidP="004E2253">
      <w:pPr>
        <w:pStyle w:val="P0-Paragraph"/>
      </w:pPr>
      <w:r w:rsidRPr="00F742D3">
        <w:t xml:space="preserve">         an ungraceful agent crash and memory flush failure, not intentional log tampering.</w:t>
      </w:r>
    </w:p>
    <w:p w14:paraId="1308E40A" w14:textId="77777777" w:rsidR="00D52763" w:rsidRPr="00F742D3" w:rsidRDefault="00D52763" w:rsidP="004E2253">
      <w:pPr>
        <w:pStyle w:val="P0-Paragraph"/>
      </w:pPr>
    </w:p>
    <w:p w14:paraId="5721090E" w14:textId="77777777" w:rsidR="00D52763" w:rsidRPr="00F742D3" w:rsidRDefault="00000000" w:rsidP="004E2253">
      <w:pPr>
        <w:pStyle w:val="P0-Paragraph"/>
      </w:pPr>
      <w:r w:rsidRPr="00F742D3">
        <w:t>T+</w:t>
      </w:r>
      <w:proofErr w:type="gramStart"/>
      <w:r w:rsidRPr="00F742D3">
        <w:t>01:00  INJECT</w:t>
      </w:r>
      <w:proofErr w:type="gramEnd"/>
      <w:r w:rsidRPr="00F742D3">
        <w:t xml:space="preserve"> 5 — Operational status:</w:t>
      </w:r>
    </w:p>
    <w:p w14:paraId="29654B7C" w14:textId="77777777" w:rsidR="00D52763" w:rsidRPr="00F742D3" w:rsidRDefault="00000000" w:rsidP="004E2253">
      <w:pPr>
        <w:pStyle w:val="P0-Paragraph"/>
      </w:pPr>
      <w:r w:rsidRPr="00F742D3">
        <w:t xml:space="preserve">         Safe-State holds sustainable for approximately</w:t>
      </w:r>
    </w:p>
    <w:p w14:paraId="2E0D8F04" w14:textId="77777777" w:rsidR="00D52763" w:rsidRPr="00F742D3" w:rsidRDefault="00000000" w:rsidP="004E2253">
      <w:pPr>
        <w:pStyle w:val="P0-Paragraph"/>
      </w:pPr>
      <w:r w:rsidRPr="00F742D3">
        <w:t xml:space="preserve">         90 more minutes before perishable </w:t>
      </w:r>
      <w:proofErr w:type="gramStart"/>
      <w:r w:rsidRPr="00F742D3">
        <w:t>cold-chain</w:t>
      </w:r>
      <w:proofErr w:type="gramEnd"/>
    </w:p>
    <w:p w14:paraId="5934646B" w14:textId="77777777" w:rsidR="00D52763" w:rsidRPr="00F742D3" w:rsidRDefault="00000000" w:rsidP="004E2253">
      <w:pPr>
        <w:pStyle w:val="P0-Paragraph"/>
      </w:pPr>
      <w:r w:rsidRPr="00F742D3">
        <w:t xml:space="preserve">         inventory begins to experience temperature</w:t>
      </w:r>
    </w:p>
    <w:p w14:paraId="49FD4027" w14:textId="77777777" w:rsidR="00D52763" w:rsidRPr="00F742D3" w:rsidRDefault="00000000" w:rsidP="004E2253">
      <w:pPr>
        <w:pStyle w:val="P0-Paragraph"/>
      </w:pPr>
      <w:r w:rsidRPr="00F742D3">
        <w:t xml:space="preserve">         exceedance risk. Shift director asking whether</w:t>
      </w:r>
    </w:p>
    <w:p w14:paraId="1392E57F" w14:textId="77777777" w:rsidR="00D52763" w:rsidRPr="00F742D3" w:rsidRDefault="00000000" w:rsidP="004E2253">
      <w:pPr>
        <w:pStyle w:val="P0-Paragraph"/>
      </w:pPr>
      <w:r w:rsidRPr="00F742D3">
        <w:t xml:space="preserve">         to switch to manual operation.</w:t>
      </w:r>
    </w:p>
    <w:p w14:paraId="057AFE00" w14:textId="77777777" w:rsidR="00D52763" w:rsidRPr="00F742D3" w:rsidRDefault="00D52763" w:rsidP="004E2253">
      <w:pPr>
        <w:pStyle w:val="P0-Paragraph"/>
      </w:pPr>
    </w:p>
    <w:p w14:paraId="5A6EF6B4" w14:textId="77777777" w:rsidR="00D52763" w:rsidRPr="00F742D3" w:rsidRDefault="00000000" w:rsidP="004E2253">
      <w:pPr>
        <w:pStyle w:val="P0-Paragraph"/>
      </w:pPr>
      <w:r w:rsidRPr="00F742D3">
        <w:t>Decision points</w:t>
      </w:r>
    </w:p>
    <w:p w14:paraId="6DFB33C6" w14:textId="77777777" w:rsidR="00D52763" w:rsidRPr="00F742D3" w:rsidRDefault="00000000" w:rsidP="004E2253">
      <w:pPr>
        <w:pStyle w:val="P0-Paragraph"/>
      </w:pPr>
      <w:r w:rsidRPr="00F742D3">
        <w:t>DP-1 (T+00:10): Three simultaneous divergence alerts above HARD_BLOCK_THRESHOLD. Coordinated attack or system failure? Apply the disambiguation framework: a system failure that produces simultaneous semantic divergence across independent agents requires a common-mode cause — a shared model artifact, a shared retrieval corpus, or a shared infrastructure component. If those common-mode candidates are clean, simultaneous high-severity divergence is the coordinated attack pattern. Confirm common-mode candidates are clean as a parallel track, not as a prerequisite to declaring an incident. Convergence-domain incident declaration criteria (ASCR-03) do not require attribution. They require an observable pattern match. Three simultaneous HARD_BLOCK crossings match the pattern. Declare the incident. Investigate the common-mode hypothesis in parallel. DEGRADED: Treat as system failure first; investigate before declaring. This sequencing costs the response timeline and may allow the attacker's cold-chain exposure window to produce irreversible physical impact before the declaration is made.</w:t>
      </w:r>
    </w:p>
    <w:p w14:paraId="58FE31B5" w14:textId="77777777" w:rsidR="00D52763" w:rsidRPr="00F742D3" w:rsidRDefault="00000000" w:rsidP="004E2253">
      <w:pPr>
        <w:pStyle w:val="P0-Paragraph"/>
      </w:pPr>
      <w:r w:rsidRPr="00F742D3">
        <w:t>DP-2 (T+00:10): The CHAIN_DISCONTINUITY alert fires. Has ASCR-07 been tampered with?</w:t>
      </w:r>
    </w:p>
    <w:p w14:paraId="2AC5D37B" w14:textId="77777777" w:rsidR="00D52763" w:rsidRPr="00F742D3" w:rsidRDefault="00000000" w:rsidP="004E2253">
      <w:pPr>
        <w:pStyle w:val="P0-Paragraph"/>
      </w:pPr>
      <w:r w:rsidRPr="00F742D3">
        <w:t>CORRECT: Investigate before concluding. The forensic procedure in ASCR-07 distinguishes tampering from operational restart: an ungraceful restart losing volatile sequence records produces a cryptographically signed chain-reset event upon recovery; tampering does not. Do not discard the log as compromised without completing this check — the log is the primary Physical Consequence Attribution evidence artifact for this incident.  A chain discontinuity does not by itself establish a Merkle integrity failure. Treat MERKLE_INTEGRITY_FAILURE as a separate condition only when the independent Merkle verification also fails.</w:t>
      </w:r>
    </w:p>
    <w:p w14:paraId="024EF0A7" w14:textId="77777777" w:rsidR="00D52763" w:rsidRPr="00F742D3" w:rsidRDefault="00000000" w:rsidP="004E2253">
      <w:pPr>
        <w:pStyle w:val="P0-Paragraph"/>
      </w:pPr>
      <w:r w:rsidRPr="00F742D3">
        <w:t>DEGRADED: Discard the log as compromised without completing the forensic check. This eliminates the primary Physical Consequence Attribution evidence artifact and could impair evidence available for an Article 9 disclosure request or another applicable proceeding. Preservation obligations depend on applicable law, legal-hold status, and counsel direction.</w:t>
      </w:r>
    </w:p>
    <w:p w14:paraId="2972D76A" w14:textId="77777777" w:rsidR="00D52763" w:rsidRPr="00F742D3" w:rsidRDefault="00000000" w:rsidP="004E2253">
      <w:pPr>
        <w:pStyle w:val="P0-Paragraph"/>
      </w:pPr>
      <w:r w:rsidRPr="00F742D3">
        <w:lastRenderedPageBreak/>
        <w:t>DP-3 (T+00:20): The ransom communication claims logging has been disabled. ASCR-07 appears intact. How does the team respond to this claim? CORRECT: The ingestion rate monitoring in ASCR-07 is the authoritative check. If ingestion rate has dropped significantly for the affected agents, the claim may be partially true. If ingestion rate is normal, the claim is false or refers to a different log system. Verify against the monitoring metric before concluding either way.</w:t>
      </w:r>
    </w:p>
    <w:p w14:paraId="35BEBF73" w14:textId="77777777" w:rsidR="00D52763" w:rsidRPr="00F742D3" w:rsidRDefault="00000000" w:rsidP="004E2253">
      <w:pPr>
        <w:pStyle w:val="P0-Paragraph"/>
      </w:pPr>
      <w:r w:rsidRPr="00F742D3">
        <w:t xml:space="preserve">DP-4 (T+01:00): Manual operation decision for cold-chain segments approaching temperature exceedance. CORRECT: Switch to manual operation per ASCR-03 Safe-State escalation. Document the switch as a Safe-State escalation in ASCR-07. Manual operation removes the agents from the execution path — the attacker retains access to the </w:t>
      </w:r>
      <w:proofErr w:type="gramStart"/>
      <w:r w:rsidRPr="00F742D3">
        <w:t>agent</w:t>
      </w:r>
      <w:proofErr w:type="gramEnd"/>
      <w:r w:rsidRPr="00F742D3">
        <w:t xml:space="preserve"> runtime but loses Physical Consequence Action authority over the physical environment. The circuit-breaker held; manual override is the next step in the Safe-State hierarchy. DEGRADED: Continue holding in Safe-State past the temperature exceedance threshold to avoid giving up automated operation. Produces physical harm to perishable </w:t>
      </w:r>
      <w:proofErr w:type="gramStart"/>
      <w:r w:rsidRPr="00F742D3">
        <w:t>inventory — an availability</w:t>
      </w:r>
      <w:proofErr w:type="gramEnd"/>
      <w:r w:rsidRPr="00F742D3">
        <w:t xml:space="preserve"> and potential regulatory impact.</w:t>
      </w:r>
    </w:p>
    <w:p w14:paraId="71C36342" w14:textId="77777777" w:rsidR="00D52763" w:rsidRPr="00F742D3" w:rsidRDefault="00000000" w:rsidP="004E2253">
      <w:pPr>
        <w:pStyle w:val="P0-Paragraph"/>
      </w:pPr>
      <w:r w:rsidRPr="00F742D3">
        <w:t>Debrief questions</w:t>
      </w:r>
    </w:p>
    <w:p w14:paraId="6FC3DBED" w14:textId="77777777" w:rsidR="00D52763" w:rsidRPr="00F742D3" w:rsidRDefault="00000000" w:rsidP="004E2253">
      <w:pPr>
        <w:pStyle w:val="P0-Paragraph"/>
      </w:pPr>
      <w:r w:rsidRPr="00F742D3">
        <w:t xml:space="preserve">This incident was detected by the </w:t>
      </w:r>
      <w:proofErr w:type="spellStart"/>
      <w:r w:rsidRPr="00F742D3">
        <w:t>divergence_score</w:t>
      </w:r>
      <w:proofErr w:type="spellEnd"/>
      <w:r w:rsidRPr="00F742D3">
        <w:t xml:space="preserve"> pipeline, not by EDR or network monitoring. What is the detection timeline difference if the divergence pipeline was not operational?</w:t>
      </w:r>
    </w:p>
    <w:p w14:paraId="47D9042A" w14:textId="77777777" w:rsidR="00D52763" w:rsidRPr="00F742D3" w:rsidRDefault="00000000" w:rsidP="004E2253">
      <w:pPr>
        <w:pStyle w:val="P0-Paragraph"/>
      </w:pPr>
      <w:r w:rsidRPr="00F742D3">
        <w:t xml:space="preserve">The attacker had </w:t>
      </w:r>
      <w:proofErr w:type="gramStart"/>
      <w:r w:rsidRPr="00F742D3">
        <w:t>write</w:t>
      </w:r>
      <w:proofErr w:type="gramEnd"/>
      <w:r w:rsidRPr="00F742D3">
        <w:t xml:space="preserve"> access to agent runtime configuration. What did that access enable that direct OT access would not have? What did it not </w:t>
      </w:r>
      <w:proofErr w:type="gramStart"/>
      <w:r w:rsidRPr="00F742D3">
        <w:t>enable that</w:t>
      </w:r>
      <w:proofErr w:type="gramEnd"/>
      <w:r w:rsidRPr="00F742D3">
        <w:t xml:space="preserve"> direct OT access </w:t>
      </w:r>
      <w:proofErr w:type="gramStart"/>
      <w:r w:rsidRPr="00F742D3">
        <w:t>would have</w:t>
      </w:r>
      <w:proofErr w:type="gramEnd"/>
      <w:r w:rsidRPr="00F742D3">
        <w:t>?</w:t>
      </w:r>
    </w:p>
    <w:p w14:paraId="6B819CD7" w14:textId="77777777" w:rsidR="00D52763" w:rsidRPr="00F742D3" w:rsidRDefault="00000000" w:rsidP="004E2253">
      <w:pPr>
        <w:pStyle w:val="P0-Paragraph"/>
      </w:pPr>
      <w:r w:rsidRPr="00F742D3">
        <w:t>The ASCR-07 log was on a separate network segment and survived. What architectural decision produced that outcome, and is it documented in ASCR-05 as a deliberate design choice reflected in ASCR-03 technical success criteria?</w:t>
      </w:r>
    </w:p>
    <w:p w14:paraId="666ADF49" w14:textId="77777777" w:rsidR="00D52763" w:rsidRPr="00F742D3" w:rsidRDefault="00000000" w:rsidP="004E2253">
      <w:pPr>
        <w:pStyle w:val="P0-Paragraph"/>
      </w:pPr>
      <w:r w:rsidRPr="00F742D3">
        <w:t>What is the organization's current position on ransom payment? Who has authority to make that decision per ASCR-03?</w:t>
      </w:r>
    </w:p>
    <w:p w14:paraId="2D04E50A" w14:textId="77777777" w:rsidR="00D52763" w:rsidRPr="00F742D3" w:rsidRDefault="00000000" w:rsidP="004E2253">
      <w:pPr>
        <w:pStyle w:val="P0-Paragraph"/>
      </w:pPr>
      <w:r w:rsidRPr="00F742D3">
        <w:t>Success criteria</w:t>
      </w:r>
    </w:p>
    <w:p w14:paraId="2FD36B3A" w14:textId="77777777" w:rsidR="00D52763" w:rsidRPr="00F742D3" w:rsidRDefault="00000000" w:rsidP="007C6C05">
      <w:pPr>
        <w:pStyle w:val="L1-Bullet"/>
      </w:pPr>
      <w:r w:rsidRPr="00F742D3">
        <w:t>Coordinated attack identified within 15 minutes of Inject 1</w:t>
      </w:r>
    </w:p>
    <w:p w14:paraId="5CC56B8E" w14:textId="77777777" w:rsidR="00D52763" w:rsidRPr="00F742D3" w:rsidRDefault="00000000" w:rsidP="007C6C05">
      <w:pPr>
        <w:pStyle w:val="L1-Bullet"/>
      </w:pPr>
      <w:r w:rsidRPr="00F742D3">
        <w:t>CHAIN_DISCONTINUITY correctly investigated rather than used to discard the log</w:t>
      </w:r>
    </w:p>
    <w:p w14:paraId="1CBC1E79" w14:textId="77777777" w:rsidR="00D52763" w:rsidRPr="00F742D3" w:rsidRDefault="00000000" w:rsidP="007C6C05">
      <w:pPr>
        <w:pStyle w:val="L1-Bullet"/>
      </w:pPr>
      <w:r w:rsidRPr="00F742D3">
        <w:t>Cold-chain segments switched to manual operation before temperature exceedance</w:t>
      </w:r>
    </w:p>
    <w:p w14:paraId="77E9D368" w14:textId="77777777" w:rsidR="00D52763" w:rsidRPr="00F742D3" w:rsidRDefault="00000000" w:rsidP="007C6C05">
      <w:pPr>
        <w:pStyle w:val="L1-Bullet"/>
      </w:pPr>
      <w:r w:rsidRPr="00F742D3">
        <w:t>Attacker's Physical Consequence Action authority confirmed severed through manual override</w:t>
      </w:r>
    </w:p>
    <w:p w14:paraId="668F0730" w14:textId="53594AB1" w:rsidR="00D52763" w:rsidRPr="00F742D3" w:rsidRDefault="00000000" w:rsidP="007C6C05">
      <w:pPr>
        <w:pStyle w:val="L1-Bullet"/>
      </w:pPr>
      <w:r w:rsidRPr="00F742D3">
        <w:t xml:space="preserve">Exercise record written to ASCR-07 with </w:t>
      </w:r>
      <w:proofErr w:type="spellStart"/>
      <w:r w:rsidRPr="00F742D3">
        <w:t>record_class</w:t>
      </w:r>
      <w:proofErr w:type="spellEnd"/>
      <w:r w:rsidRPr="00F742D3">
        <w:t xml:space="preserve">=EXERCISE under SECURITY retention; where the simulated facts require preservation, the team correctly identifies and exercises the authorized LEGAL_HOLD retention-state transition workflow without rewriting the original ingestion-time </w:t>
      </w:r>
      <w:proofErr w:type="spellStart"/>
      <w:r w:rsidRPr="00F742D3">
        <w:t>retention_class</w:t>
      </w:r>
      <w:proofErr w:type="spellEnd"/>
      <w:r w:rsidRPr="00F742D3">
        <w:t>.</w:t>
      </w:r>
    </w:p>
    <w:p w14:paraId="18139D66" w14:textId="77777777" w:rsidR="00D52763" w:rsidRPr="00F742D3" w:rsidRDefault="00000000" w:rsidP="007C6C05">
      <w:pPr>
        <w:pStyle w:val="HS-Heading1"/>
      </w:pPr>
      <w:r w:rsidRPr="00F742D3">
        <w:t>Section 4 — Adversary class C: Insider threat scenarios</w:t>
      </w:r>
    </w:p>
    <w:p w14:paraId="438A072E" w14:textId="77777777" w:rsidR="00D52763" w:rsidRPr="00F742D3" w:rsidRDefault="00000000" w:rsidP="007C6C05">
      <w:pPr>
        <w:pStyle w:val="HS-Heading2"/>
        <w:rPr>
          <w:rFonts w:ascii="Cambria" w:eastAsia="Cambria" w:hAnsi="Cambria" w:cs="Cambria"/>
        </w:rPr>
      </w:pPr>
      <w:r w:rsidRPr="00F742D3">
        <w:t>4.1 ASCR-09-IT-01: ML engineer system-prompt manipulation for competitive intelligence exfiltration</w:t>
      </w:r>
    </w:p>
    <w:tbl>
      <w:tblPr>
        <w:tblStyle w:val="af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95"/>
        <w:gridCol w:w="7765"/>
      </w:tblGrid>
      <w:tr w:rsidR="00D52763" w:rsidRPr="00F742D3" w14:paraId="33D87BB8" w14:textId="77777777" w:rsidTr="007C6C05">
        <w:trPr>
          <w:trHeight w:val="515"/>
        </w:trPr>
        <w:tc>
          <w:tcPr>
            <w:tcW w:w="1595" w:type="dxa"/>
            <w:tcMar>
              <w:top w:w="100" w:type="dxa"/>
              <w:left w:w="100" w:type="dxa"/>
              <w:bottom w:w="100" w:type="dxa"/>
              <w:right w:w="100" w:type="dxa"/>
            </w:tcMar>
          </w:tcPr>
          <w:p w14:paraId="2142413C" w14:textId="77777777" w:rsidR="00D52763" w:rsidRPr="00F742D3" w:rsidRDefault="00000000" w:rsidP="007C6C05">
            <w:pPr>
              <w:pStyle w:val="T0-Table"/>
              <w:rPr>
                <w:rStyle w:val="CS-Keyword"/>
              </w:rPr>
            </w:pPr>
            <w:r w:rsidRPr="00F742D3">
              <w:rPr>
                <w:rStyle w:val="CS-Keyword"/>
              </w:rPr>
              <w:t>Exercise Type</w:t>
            </w:r>
          </w:p>
        </w:tc>
        <w:tc>
          <w:tcPr>
            <w:tcW w:w="7764" w:type="dxa"/>
            <w:tcMar>
              <w:top w:w="100" w:type="dxa"/>
              <w:left w:w="100" w:type="dxa"/>
              <w:bottom w:w="100" w:type="dxa"/>
              <w:right w:w="100" w:type="dxa"/>
            </w:tcMar>
          </w:tcPr>
          <w:p w14:paraId="05CD6641" w14:textId="77777777" w:rsidR="00D52763" w:rsidRPr="00F742D3" w:rsidRDefault="00000000" w:rsidP="007C6C05">
            <w:pPr>
              <w:pStyle w:val="T0-Table"/>
            </w:pPr>
            <w:r w:rsidRPr="00F742D3">
              <w:t>PURPLE</w:t>
            </w:r>
          </w:p>
        </w:tc>
      </w:tr>
      <w:tr w:rsidR="00D52763" w:rsidRPr="00F742D3" w14:paraId="3C3C95ED" w14:textId="77777777" w:rsidTr="007C6C05">
        <w:trPr>
          <w:trHeight w:val="1340"/>
        </w:trPr>
        <w:tc>
          <w:tcPr>
            <w:tcW w:w="1595" w:type="dxa"/>
            <w:tcMar>
              <w:top w:w="100" w:type="dxa"/>
              <w:left w:w="100" w:type="dxa"/>
              <w:bottom w:w="100" w:type="dxa"/>
              <w:right w:w="100" w:type="dxa"/>
            </w:tcMar>
          </w:tcPr>
          <w:p w14:paraId="130F0CDA" w14:textId="77777777" w:rsidR="00D52763" w:rsidRPr="00F742D3" w:rsidRDefault="00000000" w:rsidP="007C6C05">
            <w:pPr>
              <w:pStyle w:val="T0-Table"/>
              <w:rPr>
                <w:rStyle w:val="CS-Keyword"/>
              </w:rPr>
            </w:pPr>
            <w:r w:rsidRPr="00F742D3">
              <w:rPr>
                <w:rStyle w:val="CS-Keyword"/>
              </w:rPr>
              <w:lastRenderedPageBreak/>
              <w:t>Duration</w:t>
            </w:r>
          </w:p>
        </w:tc>
        <w:tc>
          <w:tcPr>
            <w:tcW w:w="7764" w:type="dxa"/>
            <w:tcMar>
              <w:top w:w="100" w:type="dxa"/>
              <w:left w:w="100" w:type="dxa"/>
              <w:bottom w:w="100" w:type="dxa"/>
              <w:right w:w="100" w:type="dxa"/>
            </w:tcMar>
          </w:tcPr>
          <w:p w14:paraId="436CB3DA" w14:textId="77777777" w:rsidR="00D52763" w:rsidRPr="00F742D3" w:rsidRDefault="00000000" w:rsidP="007C6C05">
            <w:pPr>
              <w:pStyle w:val="T0-Table"/>
            </w:pPr>
            <w:r w:rsidRPr="00F742D3">
              <w:t>150 (90 TT + 60 Tech)</w:t>
            </w:r>
          </w:p>
        </w:tc>
      </w:tr>
      <w:tr w:rsidR="00D52763" w:rsidRPr="00F742D3" w14:paraId="5B875A9D" w14:textId="77777777" w:rsidTr="007C6C05">
        <w:trPr>
          <w:trHeight w:val="1070"/>
        </w:trPr>
        <w:tc>
          <w:tcPr>
            <w:tcW w:w="1595" w:type="dxa"/>
            <w:tcMar>
              <w:top w:w="100" w:type="dxa"/>
              <w:left w:w="100" w:type="dxa"/>
              <w:bottom w:w="100" w:type="dxa"/>
              <w:right w:w="100" w:type="dxa"/>
            </w:tcMar>
          </w:tcPr>
          <w:p w14:paraId="7B5075DE" w14:textId="77777777" w:rsidR="00D52763" w:rsidRPr="00F742D3" w:rsidRDefault="00000000" w:rsidP="007C6C05">
            <w:pPr>
              <w:pStyle w:val="T0-Table"/>
              <w:rPr>
                <w:rStyle w:val="CS-Keyword"/>
              </w:rPr>
            </w:pPr>
            <w:r w:rsidRPr="00F742D3">
              <w:rPr>
                <w:rStyle w:val="CS-Keyword"/>
              </w:rPr>
              <w:t>Exercise Category / Adversary Class</w:t>
            </w:r>
          </w:p>
        </w:tc>
        <w:tc>
          <w:tcPr>
            <w:tcW w:w="7764" w:type="dxa"/>
            <w:tcMar>
              <w:top w:w="100" w:type="dxa"/>
              <w:left w:w="100" w:type="dxa"/>
              <w:bottom w:w="100" w:type="dxa"/>
              <w:right w:w="100" w:type="dxa"/>
            </w:tcMar>
          </w:tcPr>
          <w:p w14:paraId="58C6BE82" w14:textId="77777777" w:rsidR="00D52763" w:rsidRPr="00F742D3" w:rsidRDefault="00000000" w:rsidP="007C6C05">
            <w:pPr>
              <w:pStyle w:val="T0-Table"/>
            </w:pPr>
            <w:r w:rsidRPr="00F742D3">
              <w:t>Adversary-class scenario / Insider Threat</w:t>
            </w:r>
          </w:p>
        </w:tc>
      </w:tr>
      <w:tr w:rsidR="00D52763" w:rsidRPr="00F742D3" w14:paraId="263069CB" w14:textId="77777777" w:rsidTr="007C6C05">
        <w:trPr>
          <w:trHeight w:val="785"/>
        </w:trPr>
        <w:tc>
          <w:tcPr>
            <w:tcW w:w="1595" w:type="dxa"/>
            <w:tcMar>
              <w:top w:w="100" w:type="dxa"/>
              <w:left w:w="100" w:type="dxa"/>
              <w:bottom w:w="100" w:type="dxa"/>
              <w:right w:w="100" w:type="dxa"/>
            </w:tcMar>
          </w:tcPr>
          <w:p w14:paraId="72AC2D9F" w14:textId="77777777" w:rsidR="00D52763" w:rsidRPr="00F742D3" w:rsidRDefault="00000000" w:rsidP="007C6C05">
            <w:pPr>
              <w:pStyle w:val="T0-Table"/>
              <w:rPr>
                <w:rStyle w:val="CS-Keyword"/>
              </w:rPr>
            </w:pPr>
            <w:r w:rsidRPr="00F742D3">
              <w:rPr>
                <w:rStyle w:val="CS-Keyword"/>
              </w:rPr>
              <w:t>Injection Layer</w:t>
            </w:r>
          </w:p>
        </w:tc>
        <w:tc>
          <w:tcPr>
            <w:tcW w:w="7764" w:type="dxa"/>
            <w:tcMar>
              <w:top w:w="100" w:type="dxa"/>
              <w:left w:w="100" w:type="dxa"/>
              <w:bottom w:w="100" w:type="dxa"/>
              <w:right w:w="100" w:type="dxa"/>
            </w:tcMar>
          </w:tcPr>
          <w:p w14:paraId="525F1EE0" w14:textId="77777777" w:rsidR="00D52763" w:rsidRPr="00F742D3" w:rsidRDefault="00000000" w:rsidP="007C6C05">
            <w:pPr>
              <w:pStyle w:val="T0-Table"/>
            </w:pPr>
            <w:r w:rsidRPr="00F742D3">
              <w:t>Intelligence Layer - AI-BOM Dimension 2</w:t>
            </w:r>
          </w:p>
        </w:tc>
      </w:tr>
      <w:tr w:rsidR="00D52763" w:rsidRPr="00F742D3" w14:paraId="12AD8C2F" w14:textId="77777777" w:rsidTr="007C6C05">
        <w:trPr>
          <w:trHeight w:val="785"/>
        </w:trPr>
        <w:tc>
          <w:tcPr>
            <w:tcW w:w="1595" w:type="dxa"/>
            <w:tcMar>
              <w:top w:w="100" w:type="dxa"/>
              <w:left w:w="100" w:type="dxa"/>
              <w:bottom w:w="100" w:type="dxa"/>
              <w:right w:w="100" w:type="dxa"/>
            </w:tcMar>
          </w:tcPr>
          <w:p w14:paraId="2A57523C" w14:textId="77777777" w:rsidR="00D52763" w:rsidRPr="00F742D3" w:rsidRDefault="00000000" w:rsidP="007C6C05">
            <w:pPr>
              <w:pStyle w:val="T0-Table"/>
              <w:rPr>
                <w:rStyle w:val="CS-Keyword"/>
              </w:rPr>
            </w:pPr>
            <w:r w:rsidRPr="00F742D3">
              <w:rPr>
                <w:rStyle w:val="CS-Keyword"/>
              </w:rPr>
              <w:t>Objectives</w:t>
            </w:r>
          </w:p>
        </w:tc>
        <w:tc>
          <w:tcPr>
            <w:tcW w:w="7764" w:type="dxa"/>
            <w:tcMar>
              <w:top w:w="100" w:type="dxa"/>
              <w:left w:w="100" w:type="dxa"/>
              <w:bottom w:w="100" w:type="dxa"/>
              <w:right w:w="100" w:type="dxa"/>
            </w:tcMar>
          </w:tcPr>
          <w:p w14:paraId="72FA9831" w14:textId="77777777" w:rsidR="00D52763" w:rsidRPr="00F742D3" w:rsidRDefault="00000000" w:rsidP="007C6C05">
            <w:pPr>
              <w:pStyle w:val="T0-Table"/>
            </w:pPr>
            <w:r w:rsidRPr="00F742D3">
              <w:t>Detect behavioral exfiltration where divergence remains normal; contain privileged prompt/configuration abuse; determine and preserve the data-loss scope.</w:t>
            </w:r>
          </w:p>
        </w:tc>
      </w:tr>
      <w:tr w:rsidR="00D52763" w:rsidRPr="00F742D3" w14:paraId="60B0D947" w14:textId="77777777" w:rsidTr="007C6C05">
        <w:trPr>
          <w:trHeight w:val="785"/>
        </w:trPr>
        <w:tc>
          <w:tcPr>
            <w:tcW w:w="1595" w:type="dxa"/>
            <w:tcMar>
              <w:top w:w="100" w:type="dxa"/>
              <w:left w:w="100" w:type="dxa"/>
              <w:bottom w:w="100" w:type="dxa"/>
              <w:right w:w="100" w:type="dxa"/>
            </w:tcMar>
          </w:tcPr>
          <w:p w14:paraId="26E7AEA2" w14:textId="77777777" w:rsidR="00D52763" w:rsidRPr="00F742D3" w:rsidRDefault="00000000" w:rsidP="007C6C05">
            <w:pPr>
              <w:pStyle w:val="T0-Table"/>
              <w:rPr>
                <w:rStyle w:val="CS-Keyword"/>
              </w:rPr>
            </w:pPr>
            <w:r w:rsidRPr="00F742D3">
              <w:rPr>
                <w:rStyle w:val="CS-Keyword"/>
              </w:rPr>
              <w:t>Required Participants</w:t>
            </w:r>
          </w:p>
        </w:tc>
        <w:tc>
          <w:tcPr>
            <w:tcW w:w="7764" w:type="dxa"/>
            <w:tcMar>
              <w:top w:w="100" w:type="dxa"/>
              <w:left w:w="100" w:type="dxa"/>
              <w:bottom w:w="100" w:type="dxa"/>
              <w:right w:w="100" w:type="dxa"/>
            </w:tcMar>
          </w:tcPr>
          <w:p w14:paraId="2123423D" w14:textId="77777777" w:rsidR="00D52763" w:rsidRPr="00F742D3" w:rsidRDefault="00000000" w:rsidP="007C6C05">
            <w:pPr>
              <w:pStyle w:val="T0-Table"/>
            </w:pPr>
            <w:r w:rsidRPr="00F742D3">
              <w:t>Exercise Facilitator; Security/IR; ASOC; AI/ML Engineering Lead; HR; Legal/Compliance; CISO or delegated authority</w:t>
            </w:r>
          </w:p>
        </w:tc>
      </w:tr>
      <w:tr w:rsidR="00D52763" w:rsidRPr="00F742D3" w14:paraId="1B29A08B" w14:textId="77777777" w:rsidTr="007C6C05">
        <w:trPr>
          <w:trHeight w:val="1625"/>
        </w:trPr>
        <w:tc>
          <w:tcPr>
            <w:tcW w:w="1595" w:type="dxa"/>
            <w:tcMar>
              <w:top w:w="100" w:type="dxa"/>
              <w:left w:w="100" w:type="dxa"/>
              <w:bottom w:w="100" w:type="dxa"/>
              <w:right w:w="100" w:type="dxa"/>
            </w:tcMar>
          </w:tcPr>
          <w:p w14:paraId="7B8C5EB1" w14:textId="77777777" w:rsidR="00D52763" w:rsidRPr="00F742D3" w:rsidRDefault="00000000" w:rsidP="007C6C05">
            <w:pPr>
              <w:pStyle w:val="T0-Table"/>
              <w:rPr>
                <w:rStyle w:val="CS-Keyword"/>
              </w:rPr>
            </w:pPr>
            <w:r w:rsidRPr="00F742D3">
              <w:rPr>
                <w:rStyle w:val="CS-Keyword"/>
              </w:rPr>
              <w:t>Prerequisites</w:t>
            </w:r>
          </w:p>
        </w:tc>
        <w:tc>
          <w:tcPr>
            <w:tcW w:w="7764" w:type="dxa"/>
            <w:tcMar>
              <w:top w:w="100" w:type="dxa"/>
              <w:left w:w="100" w:type="dxa"/>
              <w:bottom w:w="100" w:type="dxa"/>
              <w:right w:w="100" w:type="dxa"/>
            </w:tcMar>
          </w:tcPr>
          <w:p w14:paraId="5319ADB3" w14:textId="77777777" w:rsidR="00D52763" w:rsidRPr="00F742D3" w:rsidRDefault="00000000" w:rsidP="007C6C05">
            <w:pPr>
              <w:pStyle w:val="T0-Table"/>
            </w:pPr>
            <w:r w:rsidRPr="00F742D3">
              <w:t xml:space="preserve">TVA-01 through TVA-05 PASS and documented; agent runtime access-control audit log; ASCR-07; deployment-approved authorized-objective centroid documented in ASCR-03 §5 and used by ASCR-06 §1.4 and the current ASCR-07 </w:t>
            </w:r>
            <w:proofErr w:type="spellStart"/>
            <w:r w:rsidRPr="00F742D3">
              <w:t>divergence_score</w:t>
            </w:r>
            <w:proofErr w:type="spellEnd"/>
            <w:r w:rsidRPr="00F742D3">
              <w:t xml:space="preserve"> computation</w:t>
            </w:r>
          </w:p>
        </w:tc>
      </w:tr>
      <w:tr w:rsidR="00D52763" w:rsidRPr="00F742D3" w14:paraId="22ABD11F" w14:textId="77777777" w:rsidTr="007C6C05">
        <w:trPr>
          <w:trHeight w:val="1340"/>
        </w:trPr>
        <w:tc>
          <w:tcPr>
            <w:tcW w:w="1595" w:type="dxa"/>
            <w:tcMar>
              <w:top w:w="100" w:type="dxa"/>
              <w:left w:w="100" w:type="dxa"/>
              <w:bottom w:w="100" w:type="dxa"/>
              <w:right w:w="100" w:type="dxa"/>
            </w:tcMar>
          </w:tcPr>
          <w:p w14:paraId="2700B948" w14:textId="77777777" w:rsidR="00D52763" w:rsidRPr="00F742D3" w:rsidRDefault="00000000" w:rsidP="007C6C05">
            <w:pPr>
              <w:pStyle w:val="T0-Table"/>
              <w:rPr>
                <w:rStyle w:val="CS-Keyword"/>
              </w:rPr>
            </w:pPr>
            <w:r w:rsidRPr="00F742D3">
              <w:rPr>
                <w:rStyle w:val="CS-Keyword"/>
              </w:rPr>
              <w:t>MITRE Mapping</w:t>
            </w:r>
          </w:p>
        </w:tc>
        <w:tc>
          <w:tcPr>
            <w:tcW w:w="7764" w:type="dxa"/>
            <w:tcMar>
              <w:top w:w="100" w:type="dxa"/>
              <w:left w:w="100" w:type="dxa"/>
              <w:bottom w:w="100" w:type="dxa"/>
              <w:right w:w="100" w:type="dxa"/>
            </w:tcMar>
          </w:tcPr>
          <w:p w14:paraId="61D0CF41" w14:textId="77777777" w:rsidR="00D52763" w:rsidRPr="00F742D3" w:rsidRDefault="00000000" w:rsidP="007C6C05">
            <w:pPr>
              <w:pStyle w:val="T0-Table"/>
            </w:pPr>
            <w:r w:rsidRPr="00F742D3">
              <w:t>ATT&amp;CK TA0009 T1213; ATLAS AML.T0081 (Modify AI Agent Configuration)</w:t>
            </w:r>
          </w:p>
        </w:tc>
      </w:tr>
      <w:tr w:rsidR="00D52763" w:rsidRPr="00F742D3" w14:paraId="2CD6B1EA" w14:textId="77777777" w:rsidTr="007C6C05">
        <w:trPr>
          <w:trHeight w:val="1340"/>
        </w:trPr>
        <w:tc>
          <w:tcPr>
            <w:tcW w:w="1595" w:type="dxa"/>
            <w:tcMar>
              <w:top w:w="100" w:type="dxa"/>
              <w:left w:w="100" w:type="dxa"/>
              <w:bottom w:w="100" w:type="dxa"/>
              <w:right w:w="100" w:type="dxa"/>
            </w:tcMar>
          </w:tcPr>
          <w:p w14:paraId="34826A4E" w14:textId="77777777" w:rsidR="00D52763" w:rsidRPr="00F742D3" w:rsidRDefault="00000000" w:rsidP="007C6C05">
            <w:pPr>
              <w:pStyle w:val="T0-Table"/>
              <w:rPr>
                <w:rStyle w:val="CS-Keyword"/>
              </w:rPr>
            </w:pPr>
            <w:r w:rsidRPr="00F742D3">
              <w:rPr>
                <w:rStyle w:val="CS-Keyword"/>
              </w:rPr>
              <w:t>Cross-References</w:t>
            </w:r>
          </w:p>
        </w:tc>
        <w:tc>
          <w:tcPr>
            <w:tcW w:w="7764" w:type="dxa"/>
            <w:tcMar>
              <w:top w:w="100" w:type="dxa"/>
              <w:left w:w="100" w:type="dxa"/>
              <w:bottom w:w="100" w:type="dxa"/>
              <w:right w:w="100" w:type="dxa"/>
            </w:tcMar>
          </w:tcPr>
          <w:p w14:paraId="0A34F639" w14:textId="77777777" w:rsidR="00D52763" w:rsidRPr="00F742D3" w:rsidRDefault="00000000" w:rsidP="007C6C05">
            <w:pPr>
              <w:pStyle w:val="T0-Table"/>
            </w:pPr>
            <w:r w:rsidRPr="00F742D3">
              <w:t>ASCR-15 Insider Threat class</w:t>
            </w:r>
          </w:p>
        </w:tc>
      </w:tr>
    </w:tbl>
    <w:p w14:paraId="4374233E" w14:textId="77777777" w:rsidR="00D52763" w:rsidRPr="00F742D3" w:rsidRDefault="00000000" w:rsidP="007C6C05">
      <w:pPr>
        <w:pStyle w:val="HS-Heading3"/>
      </w:pPr>
      <w:r w:rsidRPr="00F742D3">
        <w:t>Scenario narrative</w:t>
      </w:r>
    </w:p>
    <w:p w14:paraId="5978D511" w14:textId="77777777" w:rsidR="00D52763" w:rsidRPr="00F742D3" w:rsidRDefault="00000000" w:rsidP="004E2253">
      <w:pPr>
        <w:pStyle w:val="P0-Paragraph"/>
      </w:pPr>
      <w:r w:rsidRPr="00F742D3">
        <w:t xml:space="preserve">A senior AI/ML engineer with legitimate access to agent system-prompt configuration has modified the system prompt of a procurement intelligence agent to include an instruction causing the agent to surface supplier pricing and margin data in its reasoning trace outputs. The modified agent continues to perform its primary procurement optimization task correctly — semantic divergence from the authorized-objective centroid is minimal. The additional instruction causes sensitive commercial data to appear in </w:t>
      </w:r>
      <w:proofErr w:type="spellStart"/>
      <w:r w:rsidRPr="00F742D3">
        <w:t>plan_delta_summary</w:t>
      </w:r>
      <w:proofErr w:type="spellEnd"/>
      <w:r w:rsidRPr="00F742D3">
        <w:t xml:space="preserve"> fields </w:t>
      </w:r>
      <w:r w:rsidRPr="00F742D3">
        <w:lastRenderedPageBreak/>
        <w:t>accessible to the engineer through the ASCR-07 log query interface. The modification was made 11 days ago. No operational anomaly has been observed.</w:t>
      </w:r>
    </w:p>
    <w:p w14:paraId="0B92DB53" w14:textId="77777777" w:rsidR="00D52763" w:rsidRPr="00F742D3" w:rsidRDefault="00000000" w:rsidP="004E2253">
      <w:pPr>
        <w:pStyle w:val="P0-Paragraph"/>
      </w:pPr>
      <w:r w:rsidRPr="00F742D3">
        <w:t xml:space="preserve">Detection in this scenario does not come from the </w:t>
      </w:r>
      <w:proofErr w:type="spellStart"/>
      <w:r w:rsidRPr="00F742D3">
        <w:t>divergence_score</w:t>
      </w:r>
      <w:proofErr w:type="spellEnd"/>
      <w:r w:rsidRPr="00F742D3">
        <w:t xml:space="preserve"> pipeline. It comes from ASCR-07 behavioral baseline analysis: the </w:t>
      </w:r>
      <w:proofErr w:type="spellStart"/>
      <w:r w:rsidRPr="00F742D3">
        <w:t>plan_delta_summary</w:t>
      </w:r>
      <w:proofErr w:type="spellEnd"/>
      <w:r w:rsidRPr="00F742D3">
        <w:t xml:space="preserve"> fields contain structured data </w:t>
      </w:r>
      <w:proofErr w:type="gramStart"/>
      <w:r w:rsidRPr="00F742D3">
        <w:t>not present</w:t>
      </w:r>
      <w:proofErr w:type="gramEnd"/>
      <w:r w:rsidRPr="00F742D3">
        <w:t xml:space="preserve"> in the historical baseline, and the </w:t>
      </w:r>
      <w:proofErr w:type="spellStart"/>
      <w:r w:rsidRPr="00F742D3">
        <w:t>tool_invoked</w:t>
      </w:r>
      <w:proofErr w:type="spellEnd"/>
      <w:r w:rsidRPr="00F742D3">
        <w:t xml:space="preserve"> sequence includes a data retrieval call pattern that is new.</w:t>
      </w:r>
    </w:p>
    <w:p w14:paraId="1BF4B315" w14:textId="77777777" w:rsidR="00D52763" w:rsidRPr="00F742D3" w:rsidRDefault="00000000" w:rsidP="007C6C05">
      <w:pPr>
        <w:pStyle w:val="HS-Heading3"/>
      </w:pPr>
      <w:r w:rsidRPr="00F742D3">
        <w:t>Inject sequence</w:t>
      </w:r>
    </w:p>
    <w:p w14:paraId="1586DB63" w14:textId="77777777" w:rsidR="00D52763" w:rsidRPr="00F742D3" w:rsidRDefault="00000000" w:rsidP="004E2253">
      <w:pPr>
        <w:pStyle w:val="P0-Paragraph"/>
      </w:pPr>
      <w:r w:rsidRPr="00F742D3">
        <w:t>T+</w:t>
      </w:r>
      <w:proofErr w:type="gramStart"/>
      <w:r w:rsidRPr="00F742D3">
        <w:t>00:00  INJECT</w:t>
      </w:r>
      <w:proofErr w:type="gramEnd"/>
      <w:r w:rsidRPr="00F742D3">
        <w:t xml:space="preserve"> 1 — ASOC behavioral baseline</w:t>
      </w:r>
    </w:p>
    <w:p w14:paraId="719B25A0" w14:textId="77777777" w:rsidR="00D52763" w:rsidRPr="00F742D3" w:rsidRDefault="00000000" w:rsidP="004E2253">
      <w:pPr>
        <w:pStyle w:val="P0-Paragraph"/>
      </w:pPr>
      <w:r w:rsidRPr="00F742D3">
        <w:t xml:space="preserve">         analysis alert per ASCR-07:</w:t>
      </w:r>
    </w:p>
    <w:p w14:paraId="67FF61F6" w14:textId="77777777" w:rsidR="00D52763" w:rsidRPr="00F742D3" w:rsidRDefault="00000000" w:rsidP="004E2253">
      <w:pPr>
        <w:pStyle w:val="P0-Paragraph"/>
      </w:pPr>
      <w:r w:rsidRPr="00F742D3">
        <w:t xml:space="preserve">         Agent PROCURE-INT-03: </w:t>
      </w:r>
      <w:proofErr w:type="spellStart"/>
      <w:r w:rsidRPr="00F742D3">
        <w:t>plan_delta_summary</w:t>
      </w:r>
      <w:proofErr w:type="spellEnd"/>
    </w:p>
    <w:p w14:paraId="4B5DF781" w14:textId="77777777" w:rsidR="00D52763" w:rsidRPr="00F742D3" w:rsidRDefault="00000000" w:rsidP="004E2253">
      <w:pPr>
        <w:pStyle w:val="P0-Paragraph"/>
      </w:pPr>
      <w:r w:rsidRPr="00F742D3">
        <w:t xml:space="preserve">         field average token length has increased</w:t>
      </w:r>
    </w:p>
    <w:p w14:paraId="6EECE13C" w14:textId="77777777" w:rsidR="00D52763" w:rsidRPr="00F742D3" w:rsidRDefault="00000000" w:rsidP="004E2253">
      <w:pPr>
        <w:pStyle w:val="P0-Paragraph"/>
      </w:pPr>
      <w:r w:rsidRPr="00F742D3">
        <w:t xml:space="preserve">         340% over the prior 11-day baseline.</w:t>
      </w:r>
    </w:p>
    <w:p w14:paraId="10899EAE" w14:textId="77777777" w:rsidR="00D52763" w:rsidRPr="00F742D3" w:rsidRDefault="00000000" w:rsidP="004E2253">
      <w:pPr>
        <w:pStyle w:val="P0-Paragraph"/>
      </w:pPr>
      <w:r w:rsidRPr="00F742D3">
        <w:t xml:space="preserve">         </w:t>
      </w:r>
      <w:proofErr w:type="spellStart"/>
      <w:r w:rsidRPr="00F742D3">
        <w:t>divergence_score</w:t>
      </w:r>
      <w:proofErr w:type="spellEnd"/>
      <w:r w:rsidRPr="00F742D3">
        <w:t xml:space="preserve"> is within normal range</w:t>
      </w:r>
    </w:p>
    <w:p w14:paraId="0A9931A3" w14:textId="77777777" w:rsidR="00D52763" w:rsidRPr="00F742D3" w:rsidRDefault="00000000" w:rsidP="004E2253">
      <w:pPr>
        <w:pStyle w:val="P0-Paragraph"/>
      </w:pPr>
      <w:r w:rsidRPr="00F742D3">
        <w:t xml:space="preserve">         (0.09, well below SOFT_ALERT threshold).</w:t>
      </w:r>
    </w:p>
    <w:p w14:paraId="3211E513" w14:textId="77777777" w:rsidR="00D52763" w:rsidRPr="00F742D3" w:rsidRDefault="00000000" w:rsidP="004E2253">
      <w:pPr>
        <w:pStyle w:val="P0-Paragraph"/>
      </w:pPr>
      <w:r w:rsidRPr="00F742D3">
        <w:t xml:space="preserve">         No authentication alert.</w:t>
      </w:r>
    </w:p>
    <w:p w14:paraId="738DDFD8" w14:textId="77777777" w:rsidR="00D52763" w:rsidRPr="00F742D3" w:rsidRDefault="00D52763" w:rsidP="004E2253">
      <w:pPr>
        <w:pStyle w:val="P0-Paragraph"/>
      </w:pPr>
    </w:p>
    <w:p w14:paraId="24D1486C" w14:textId="77777777" w:rsidR="00D52763" w:rsidRPr="00F742D3" w:rsidRDefault="00000000" w:rsidP="004E2253">
      <w:pPr>
        <w:pStyle w:val="P0-Paragraph"/>
      </w:pPr>
      <w:r w:rsidRPr="00F742D3">
        <w:t>T+</w:t>
      </w:r>
      <w:proofErr w:type="gramStart"/>
      <w:r w:rsidRPr="00F742D3">
        <w:t>00:20  INJECT</w:t>
      </w:r>
      <w:proofErr w:type="gramEnd"/>
      <w:r w:rsidRPr="00F742D3">
        <w:t xml:space="preserve"> 2 — ASCR-07 query:</w:t>
      </w:r>
    </w:p>
    <w:p w14:paraId="0BD420E4" w14:textId="77777777" w:rsidR="00D52763" w:rsidRPr="00F742D3" w:rsidRDefault="00000000" w:rsidP="004E2253">
      <w:pPr>
        <w:pStyle w:val="P0-Paragraph"/>
      </w:pPr>
      <w:r w:rsidRPr="00F742D3">
        <w:t xml:space="preserve">         Examination of </w:t>
      </w:r>
      <w:proofErr w:type="spellStart"/>
      <w:r w:rsidRPr="00F742D3">
        <w:t>plan_delta_summary</w:t>
      </w:r>
      <w:proofErr w:type="spellEnd"/>
      <w:r w:rsidRPr="00F742D3">
        <w:t xml:space="preserve"> content</w:t>
      </w:r>
    </w:p>
    <w:p w14:paraId="63FE9382" w14:textId="77777777" w:rsidR="00D52763" w:rsidRPr="00F742D3" w:rsidRDefault="00000000" w:rsidP="004E2253">
      <w:pPr>
        <w:pStyle w:val="P0-Paragraph"/>
      </w:pPr>
      <w:r w:rsidRPr="00F742D3">
        <w:t xml:space="preserve">         for the past 11 days reveals that recent</w:t>
      </w:r>
    </w:p>
    <w:p w14:paraId="386DC369" w14:textId="77777777" w:rsidR="00D52763" w:rsidRPr="00F742D3" w:rsidRDefault="00000000" w:rsidP="004E2253">
      <w:pPr>
        <w:pStyle w:val="P0-Paragraph"/>
      </w:pPr>
      <w:r w:rsidRPr="00F742D3">
        <w:t xml:space="preserve">         entries contain structured JSON blocks not</w:t>
      </w:r>
    </w:p>
    <w:p w14:paraId="65EE5D2C" w14:textId="77777777" w:rsidR="00D52763" w:rsidRPr="00F742D3" w:rsidRDefault="00000000" w:rsidP="004E2253">
      <w:pPr>
        <w:pStyle w:val="P0-Paragraph"/>
      </w:pPr>
      <w:r w:rsidRPr="00F742D3">
        <w:t xml:space="preserve">         present in the historical baseline. The</w:t>
      </w:r>
    </w:p>
    <w:p w14:paraId="04794C83" w14:textId="77777777" w:rsidR="00D52763" w:rsidRPr="00F742D3" w:rsidRDefault="00000000" w:rsidP="004E2253">
      <w:pPr>
        <w:pStyle w:val="P0-Paragraph"/>
      </w:pPr>
      <w:r w:rsidRPr="00F742D3">
        <w:t xml:space="preserve">         blocks contain fields matching the schema</w:t>
      </w:r>
    </w:p>
    <w:p w14:paraId="3C78E3CE" w14:textId="77777777" w:rsidR="00D52763" w:rsidRPr="00F742D3" w:rsidRDefault="00000000" w:rsidP="004E2253">
      <w:pPr>
        <w:pStyle w:val="P0-Paragraph"/>
      </w:pPr>
      <w:r w:rsidRPr="00F742D3">
        <w:t xml:space="preserve">         of the organization's supplier contract</w:t>
      </w:r>
    </w:p>
    <w:p w14:paraId="04C821BE" w14:textId="77777777" w:rsidR="00D52763" w:rsidRPr="00F742D3" w:rsidRDefault="00000000" w:rsidP="004E2253">
      <w:pPr>
        <w:pStyle w:val="P0-Paragraph"/>
      </w:pPr>
      <w:r w:rsidRPr="00F742D3">
        <w:t xml:space="preserve">         database.</w:t>
      </w:r>
    </w:p>
    <w:p w14:paraId="0CC32994" w14:textId="77777777" w:rsidR="00D52763" w:rsidRPr="00F742D3" w:rsidRDefault="00D52763" w:rsidP="004E2253">
      <w:pPr>
        <w:pStyle w:val="P0-Paragraph"/>
      </w:pPr>
    </w:p>
    <w:p w14:paraId="361EC50B" w14:textId="77777777" w:rsidR="00D52763" w:rsidRPr="00F742D3" w:rsidRDefault="00000000" w:rsidP="004E2253">
      <w:pPr>
        <w:pStyle w:val="P0-Paragraph"/>
      </w:pPr>
      <w:r w:rsidRPr="00F742D3">
        <w:t>T+</w:t>
      </w:r>
      <w:proofErr w:type="gramStart"/>
      <w:r w:rsidRPr="00F742D3">
        <w:t>00:40  INJECT</w:t>
      </w:r>
      <w:proofErr w:type="gramEnd"/>
      <w:r w:rsidRPr="00F742D3">
        <w:t xml:space="preserve"> 3 — Access audit:</w:t>
      </w:r>
    </w:p>
    <w:p w14:paraId="557A0C43" w14:textId="77777777" w:rsidR="00D52763" w:rsidRPr="00F742D3" w:rsidRDefault="00000000" w:rsidP="004E2253">
      <w:pPr>
        <w:pStyle w:val="P0-Paragraph"/>
      </w:pPr>
      <w:r w:rsidRPr="00F742D3">
        <w:t xml:space="preserve">         System-prompt configuration for</w:t>
      </w:r>
    </w:p>
    <w:p w14:paraId="46355B4E" w14:textId="77777777" w:rsidR="00D52763" w:rsidRPr="00F742D3" w:rsidRDefault="00000000" w:rsidP="004E2253">
      <w:pPr>
        <w:pStyle w:val="P0-Paragraph"/>
      </w:pPr>
      <w:r w:rsidRPr="00F742D3">
        <w:t xml:space="preserve">         PROCURE-INT-03 was modified 11 days ago</w:t>
      </w:r>
    </w:p>
    <w:p w14:paraId="07FC8792" w14:textId="77777777" w:rsidR="00D52763" w:rsidRPr="00F742D3" w:rsidRDefault="00000000" w:rsidP="004E2253">
      <w:pPr>
        <w:pStyle w:val="P0-Paragraph"/>
      </w:pPr>
      <w:r w:rsidRPr="00F742D3">
        <w:t xml:space="preserve">         by engineer account ENG-ML-0047.</w:t>
      </w:r>
    </w:p>
    <w:p w14:paraId="7DE9A368" w14:textId="77777777" w:rsidR="00D52763" w:rsidRPr="00F742D3" w:rsidRDefault="00000000" w:rsidP="004E2253">
      <w:pPr>
        <w:pStyle w:val="P0-Paragraph"/>
      </w:pPr>
      <w:r w:rsidRPr="00F742D3">
        <w:t xml:space="preserve">         The modification is within the engineer's</w:t>
      </w:r>
    </w:p>
    <w:p w14:paraId="072ED5E7" w14:textId="77777777" w:rsidR="00D52763" w:rsidRPr="00F742D3" w:rsidRDefault="00000000" w:rsidP="004E2253">
      <w:pPr>
        <w:pStyle w:val="P0-Paragraph"/>
      </w:pPr>
      <w:r w:rsidRPr="00F742D3">
        <w:t xml:space="preserve">         authorized access scope. No approval</w:t>
      </w:r>
    </w:p>
    <w:p w14:paraId="2AD0C1FB" w14:textId="77777777" w:rsidR="00D52763" w:rsidRPr="00F742D3" w:rsidRDefault="00000000" w:rsidP="004E2253">
      <w:pPr>
        <w:pStyle w:val="P0-Paragraph"/>
      </w:pPr>
      <w:r w:rsidRPr="00F742D3">
        <w:t xml:space="preserve">         workflow exists for system-prompt changes</w:t>
      </w:r>
    </w:p>
    <w:p w14:paraId="25AE8377" w14:textId="77777777" w:rsidR="00D52763" w:rsidRPr="00F742D3" w:rsidRDefault="00000000" w:rsidP="004E2253">
      <w:pPr>
        <w:pStyle w:val="P0-Paragraph"/>
      </w:pPr>
      <w:r w:rsidRPr="00F742D3">
        <w:t xml:space="preserve">         for this agent.</w:t>
      </w:r>
    </w:p>
    <w:p w14:paraId="32F6386F" w14:textId="77777777" w:rsidR="00D52763" w:rsidRPr="00F742D3" w:rsidRDefault="00D52763" w:rsidP="004E2253">
      <w:pPr>
        <w:pStyle w:val="P0-Paragraph"/>
      </w:pPr>
    </w:p>
    <w:p w14:paraId="2ADFC9C0" w14:textId="77777777" w:rsidR="00D52763" w:rsidRPr="00F742D3" w:rsidRDefault="00000000" w:rsidP="004E2253">
      <w:pPr>
        <w:pStyle w:val="P0-Paragraph"/>
      </w:pPr>
      <w:r w:rsidRPr="00F742D3">
        <w:t>T+</w:t>
      </w:r>
      <w:proofErr w:type="gramStart"/>
      <w:r w:rsidRPr="00F742D3">
        <w:t>01:00  INJECT</w:t>
      </w:r>
      <w:proofErr w:type="gramEnd"/>
      <w:r w:rsidRPr="00F742D3">
        <w:t xml:space="preserve"> 4 — HR context (facilitator):</w:t>
      </w:r>
    </w:p>
    <w:p w14:paraId="664B92E7" w14:textId="77777777" w:rsidR="00D52763" w:rsidRPr="00F742D3" w:rsidRDefault="00000000" w:rsidP="004E2253">
      <w:pPr>
        <w:pStyle w:val="P0-Paragraph"/>
      </w:pPr>
      <w:r w:rsidRPr="00F742D3">
        <w:t xml:space="preserve">         ENG-ML-0047 submitted resignation 8 days</w:t>
      </w:r>
    </w:p>
    <w:p w14:paraId="7C4FA50B" w14:textId="77777777" w:rsidR="00D52763" w:rsidRPr="00F742D3" w:rsidRDefault="00000000" w:rsidP="004E2253">
      <w:pPr>
        <w:pStyle w:val="P0-Paragraph"/>
      </w:pPr>
      <w:r w:rsidRPr="00F742D3">
        <w:t xml:space="preserve">         ago. Last day is in 6 days. The engineer</w:t>
      </w:r>
    </w:p>
    <w:p w14:paraId="167BA43D" w14:textId="77777777" w:rsidR="00D52763" w:rsidRPr="00F742D3" w:rsidRDefault="00000000" w:rsidP="004E2253">
      <w:pPr>
        <w:pStyle w:val="P0-Paragraph"/>
      </w:pPr>
      <w:r w:rsidRPr="00F742D3">
        <w:t xml:space="preserve">         has not been placed on a restricted</w:t>
      </w:r>
    </w:p>
    <w:p w14:paraId="20587AC6" w14:textId="77777777" w:rsidR="00D52763" w:rsidRPr="00F742D3" w:rsidRDefault="00000000" w:rsidP="004E2253">
      <w:pPr>
        <w:pStyle w:val="P0-Paragraph"/>
      </w:pPr>
      <w:r w:rsidRPr="00F742D3">
        <w:t xml:space="preserve">         access profile.</w:t>
      </w:r>
    </w:p>
    <w:p w14:paraId="7D6AC3C2" w14:textId="77777777" w:rsidR="00D52763" w:rsidRPr="00F742D3" w:rsidRDefault="00D52763" w:rsidP="004E2253">
      <w:pPr>
        <w:pStyle w:val="P0-Paragraph"/>
      </w:pPr>
    </w:p>
    <w:p w14:paraId="03E4F4C6" w14:textId="77777777" w:rsidR="00D52763" w:rsidRPr="00F742D3" w:rsidRDefault="00000000" w:rsidP="004E2253">
      <w:pPr>
        <w:pStyle w:val="P0-Paragraph"/>
      </w:pPr>
      <w:r w:rsidRPr="00F742D3">
        <w:t>T+</w:t>
      </w:r>
      <w:proofErr w:type="gramStart"/>
      <w:r w:rsidRPr="00F742D3">
        <w:t>01:20  INJECT</w:t>
      </w:r>
      <w:proofErr w:type="gramEnd"/>
      <w:r w:rsidRPr="00F742D3">
        <w:t xml:space="preserve"> 5 — Data loss assessment:</w:t>
      </w:r>
    </w:p>
    <w:p w14:paraId="018EF6D2" w14:textId="77777777" w:rsidR="00D52763" w:rsidRPr="00F742D3" w:rsidRDefault="00000000" w:rsidP="004E2253">
      <w:pPr>
        <w:pStyle w:val="P0-Paragraph"/>
      </w:pPr>
      <w:r w:rsidRPr="00F742D3">
        <w:t xml:space="preserve">         </w:t>
      </w:r>
      <w:proofErr w:type="spellStart"/>
      <w:r w:rsidRPr="00F742D3">
        <w:t>plan_delta_summary</w:t>
      </w:r>
      <w:proofErr w:type="spellEnd"/>
      <w:r w:rsidRPr="00F742D3">
        <w:t xml:space="preserve"> records containing</w:t>
      </w:r>
    </w:p>
    <w:p w14:paraId="649F942E" w14:textId="77777777" w:rsidR="00D52763" w:rsidRPr="00F742D3" w:rsidRDefault="00000000" w:rsidP="004E2253">
      <w:pPr>
        <w:pStyle w:val="P0-Paragraph"/>
      </w:pPr>
      <w:r w:rsidRPr="00F742D3">
        <w:t xml:space="preserve">         </w:t>
      </w:r>
      <w:proofErr w:type="gramStart"/>
      <w:r w:rsidRPr="00F742D3">
        <w:t>supplier</w:t>
      </w:r>
      <w:proofErr w:type="gramEnd"/>
      <w:r w:rsidRPr="00F742D3">
        <w:t xml:space="preserve"> data are stored in ASCR-07</w:t>
      </w:r>
    </w:p>
    <w:p w14:paraId="590483E6" w14:textId="77777777" w:rsidR="00D52763" w:rsidRPr="00F742D3" w:rsidRDefault="00000000" w:rsidP="004E2253">
      <w:pPr>
        <w:pStyle w:val="P0-Paragraph"/>
      </w:pPr>
      <w:r w:rsidRPr="00F742D3">
        <w:t xml:space="preserve">         Tier 1 and Tier 2. ENG-ML-0047 has</w:t>
      </w:r>
    </w:p>
    <w:p w14:paraId="1D44F608" w14:textId="77777777" w:rsidR="00D52763" w:rsidRPr="00F742D3" w:rsidRDefault="00000000" w:rsidP="004E2253">
      <w:pPr>
        <w:pStyle w:val="P0-Paragraph"/>
      </w:pPr>
      <w:r w:rsidRPr="00F742D3">
        <w:t xml:space="preserve">         ASOC Analyst read access to Tier 1 and</w:t>
      </w:r>
    </w:p>
    <w:p w14:paraId="799F64D3" w14:textId="77777777" w:rsidR="00D52763" w:rsidRPr="00F742D3" w:rsidRDefault="00000000" w:rsidP="004E2253">
      <w:pPr>
        <w:pStyle w:val="P0-Paragraph"/>
      </w:pPr>
      <w:r w:rsidRPr="00F742D3">
        <w:t xml:space="preserve">         Tier 2 per ASCR-07 access</w:t>
      </w:r>
    </w:p>
    <w:p w14:paraId="72EBDD46" w14:textId="77777777" w:rsidR="00D52763" w:rsidRPr="00F742D3" w:rsidRDefault="00000000" w:rsidP="004E2253">
      <w:pPr>
        <w:pStyle w:val="P0-Paragraph"/>
      </w:pPr>
      <w:r w:rsidRPr="00F742D3">
        <w:t xml:space="preserve">         control model. The engineer has queried</w:t>
      </w:r>
    </w:p>
    <w:p w14:paraId="5D94B28D" w14:textId="77777777" w:rsidR="00D52763" w:rsidRPr="00F742D3" w:rsidRDefault="00000000" w:rsidP="004E2253">
      <w:pPr>
        <w:pStyle w:val="P0-Paragraph"/>
      </w:pPr>
      <w:r w:rsidRPr="00F742D3">
        <w:t xml:space="preserve">         the log 23 times in the past 11 days.</w:t>
      </w:r>
    </w:p>
    <w:p w14:paraId="2C92A942" w14:textId="77777777" w:rsidR="00D52763" w:rsidRPr="00F742D3" w:rsidRDefault="00D52763" w:rsidP="004E2253">
      <w:pPr>
        <w:pStyle w:val="P0-Paragraph"/>
      </w:pPr>
    </w:p>
    <w:p w14:paraId="1174213F" w14:textId="77777777" w:rsidR="00D52763" w:rsidRPr="00F742D3" w:rsidRDefault="00000000" w:rsidP="004E2253">
      <w:pPr>
        <w:pStyle w:val="P0-Paragraph"/>
      </w:pPr>
      <w:r w:rsidRPr="00F742D3">
        <w:t>T+01:30 INJECT 6 - DLP / egress correlation:</w:t>
      </w:r>
    </w:p>
    <w:p w14:paraId="2F2C2051" w14:textId="77777777" w:rsidR="00D52763" w:rsidRPr="00F742D3" w:rsidRDefault="00000000" w:rsidP="004E2253">
      <w:pPr>
        <w:pStyle w:val="P0-Paragraph"/>
      </w:pPr>
      <w:r w:rsidRPr="00F742D3">
        <w:t>ASCR-07 query audit and endpoint DLP records show that results from the engineer's supplier-data queries were exported from the approved analysis interface and transferred to an external storage destination not authorized for supplier information.</w:t>
      </w:r>
    </w:p>
    <w:p w14:paraId="4AE08044" w14:textId="77777777" w:rsidR="00D52763" w:rsidRPr="00F742D3" w:rsidRDefault="00000000" w:rsidP="004E2253">
      <w:pPr>
        <w:pStyle w:val="P0-Paragraph"/>
      </w:pPr>
      <w:r w:rsidRPr="00F742D3">
        <w:t>The export timestamps correlate with the engineer's ASCR-07 queries. Preserve the DLP, endpoint, identity, and ASCR-07 records under the applicable evidence-retention class.</w:t>
      </w:r>
    </w:p>
    <w:p w14:paraId="21A59D6D" w14:textId="77777777" w:rsidR="00D52763" w:rsidRPr="00F742D3" w:rsidRDefault="00000000" w:rsidP="007C6C05">
      <w:pPr>
        <w:pStyle w:val="HS-Heading3"/>
      </w:pPr>
      <w:r w:rsidRPr="00F742D3">
        <w:t>Decision points</w:t>
      </w:r>
    </w:p>
    <w:p w14:paraId="69952793" w14:textId="77777777" w:rsidR="00D52763" w:rsidRPr="00F742D3" w:rsidRDefault="00000000" w:rsidP="004E2253">
      <w:pPr>
        <w:pStyle w:val="P0-Paragraph"/>
      </w:pPr>
      <w:r w:rsidRPr="00F742D3">
        <w:t>DP-1 (T+00:40): The system-prompt modification was within authorized access scope. Is this a security incident? CORRECT: Yes. Authorization to modify system prompts does not authorize modification that causes exfiltration of data outside the agent's approved objective scope. The absence of an approval workflow for system-prompt changes is itself a control gap — a finding regardless of whether this specific modification was malicious. This is an ASCR-10 Dimension 2 unauthorized change event per ASCR-10 hard-block criteria. DEGRADED: Not an incident because the modification was authorized. Misses both the data exfiltration and the control gap.</w:t>
      </w:r>
    </w:p>
    <w:p w14:paraId="1A1C2F76" w14:textId="77777777" w:rsidR="00D52763" w:rsidRPr="00F742D3" w:rsidRDefault="00000000" w:rsidP="004E2253">
      <w:pPr>
        <w:pStyle w:val="P0-Paragraph"/>
      </w:pPr>
      <w:r w:rsidRPr="00F742D3">
        <w:t xml:space="preserve">DP-2 (T+01:00): The engineer is leaving in 6 days. What is the immediate access response? CORRECT: Revoke agent runtime configuration access immediately; revert the system-prompt modification per ASCR-10 rollback protocol; preserve the relevant ASCR-07 query-history evidence and, where Legal Counsel or the Regulatory/Compliance Officer determines that a hold applies, initiate the authorized LEGAL_HOLD retention-state transition for the affected records without rewriting their original ingestion-time </w:t>
      </w:r>
      <w:proofErr w:type="spellStart"/>
      <w:r w:rsidRPr="00F742D3">
        <w:t>retention_class</w:t>
      </w:r>
      <w:proofErr w:type="spellEnd"/>
      <w:r w:rsidRPr="00F742D3">
        <w:t xml:space="preserve">; escalate </w:t>
      </w:r>
      <w:r w:rsidRPr="00F742D3">
        <w:lastRenderedPageBreak/>
        <w:t>to HR and Legal Counsel per ASCR-13 role responsibilities. Do not wait for the last day. DEGRADED: Monitor until last day. Provides six more days of potential exfiltration and demonstrates that the offboarding process does not integrate with the ASCR Blueprint Taskforce.</w:t>
      </w:r>
    </w:p>
    <w:p w14:paraId="46557B69" w14:textId="77777777" w:rsidR="00D52763" w:rsidRPr="00F742D3" w:rsidRDefault="00000000" w:rsidP="004E2253">
      <w:pPr>
        <w:pStyle w:val="P0-Paragraph"/>
      </w:pPr>
      <w:r w:rsidRPr="00F742D3">
        <w:t>DP-3 (T+01:30): Supplier data was accessed through ASCR-</w:t>
      </w:r>
      <w:proofErr w:type="gramStart"/>
      <w:r w:rsidRPr="00F742D3">
        <w:t>07</w:t>
      </w:r>
      <w:proofErr w:type="gramEnd"/>
      <w:r w:rsidRPr="00F742D3">
        <w:t xml:space="preserve"> and the new egress evidence establishes transfer outside the approved enterprise boundary. The data loss scope assessment requires three determinations: what data appeared in the </w:t>
      </w:r>
      <w:proofErr w:type="spellStart"/>
      <w:r w:rsidRPr="00F742D3">
        <w:t>plan_delta_summary</w:t>
      </w:r>
      <w:proofErr w:type="spellEnd"/>
      <w:r w:rsidRPr="00F742D3">
        <w:t xml:space="preserve"> records the engineer queried; whether that data constitutes a notifiable breach under applicable law; and whether supplier contracts contain confidentiality obligations requiring supplier notification. These are Legal Counsel and Regulatory/Compliance Officer questions per ASCR-13 role definitions. The exercise success criterion </w:t>
      </w:r>
      <w:proofErr w:type="gramStart"/>
      <w:r w:rsidRPr="00F742D3">
        <w:t>is not having</w:t>
      </w:r>
      <w:proofErr w:type="gramEnd"/>
      <w:r w:rsidRPr="00F742D3">
        <w:t xml:space="preserve"> the answer — it is knowing to ask the question immediately and escalating to the correct roles.</w:t>
      </w:r>
    </w:p>
    <w:p w14:paraId="586C582A" w14:textId="77777777" w:rsidR="00D52763" w:rsidRPr="00F742D3" w:rsidRDefault="00000000" w:rsidP="007C6C05">
      <w:pPr>
        <w:pStyle w:val="HS-Heading3"/>
      </w:pPr>
      <w:r w:rsidRPr="00F742D3">
        <w:t>Technical execution (parallel)</w:t>
      </w:r>
    </w:p>
    <w:p w14:paraId="4F7F281C" w14:textId="77777777" w:rsidR="00D52763" w:rsidRPr="00F742D3" w:rsidRDefault="00000000" w:rsidP="004E2253">
      <w:pPr>
        <w:pStyle w:val="P0-Paragraph"/>
      </w:pPr>
      <w:r w:rsidRPr="00F742D3">
        <w:t xml:space="preserve">In the staging environment, </w:t>
      </w:r>
      <w:proofErr w:type="gramStart"/>
      <w:r w:rsidRPr="00F742D3">
        <w:t>modify</w:t>
      </w:r>
      <w:proofErr w:type="gramEnd"/>
      <w:r w:rsidRPr="00F742D3">
        <w:t xml:space="preserve"> a test agent's system </w:t>
      </w:r>
      <w:proofErr w:type="gramStart"/>
      <w:r w:rsidRPr="00F742D3">
        <w:t>prompt</w:t>
      </w:r>
      <w:proofErr w:type="gramEnd"/>
      <w:r w:rsidRPr="00F742D3">
        <w:t xml:space="preserve"> to include an instruction to surface structured data from an authorized data source in its </w:t>
      </w:r>
      <w:proofErr w:type="spellStart"/>
      <w:r w:rsidRPr="00F742D3">
        <w:t>plan_delta_summary</w:t>
      </w:r>
      <w:proofErr w:type="spellEnd"/>
      <w:r w:rsidRPr="00F742D3">
        <w:t xml:space="preserve"> output. Validate:</w:t>
      </w:r>
    </w:p>
    <w:p w14:paraId="5C32A6BE" w14:textId="77777777" w:rsidR="00D52763" w:rsidRPr="00F742D3" w:rsidRDefault="00000000" w:rsidP="007C6C05">
      <w:pPr>
        <w:pStyle w:val="L1-Bullet"/>
      </w:pPr>
      <w:proofErr w:type="spellStart"/>
      <w:r w:rsidRPr="00F742D3">
        <w:t>plan_delta_summary</w:t>
      </w:r>
      <w:proofErr w:type="spellEnd"/>
      <w:r w:rsidRPr="00F742D3">
        <w:t xml:space="preserve"> content anomaly detectable by ASCR-07 behavioral baseline analysis within three planning cycles</w:t>
      </w:r>
    </w:p>
    <w:p w14:paraId="1E33A86F" w14:textId="77777777" w:rsidR="00D52763" w:rsidRPr="00F742D3" w:rsidRDefault="00000000" w:rsidP="007C6C05">
      <w:pPr>
        <w:pStyle w:val="L1-Bullet"/>
      </w:pPr>
      <w:proofErr w:type="spellStart"/>
      <w:r w:rsidRPr="00F742D3">
        <w:t>divergence_score</w:t>
      </w:r>
      <w:proofErr w:type="spellEnd"/>
      <w:r w:rsidRPr="00F742D3">
        <w:t xml:space="preserve"> remains below SOFT_ALERT threshold — confirming that the primary task performance is unaffected and the divergence pipeline alone does not detect this attack class</w:t>
      </w:r>
    </w:p>
    <w:p w14:paraId="3ED162E5" w14:textId="77777777" w:rsidR="00D52763" w:rsidRPr="00F742D3" w:rsidRDefault="00000000" w:rsidP="007C6C05">
      <w:pPr>
        <w:pStyle w:val="L1-Bullet"/>
      </w:pPr>
      <w:r w:rsidRPr="00F742D3">
        <w:t>The modification event is logged in the agent runtime configuration audit log and correlates with a specific SPIFFE SVID principal identity</w:t>
      </w:r>
    </w:p>
    <w:p w14:paraId="01CBCA5B" w14:textId="77777777" w:rsidR="00D52763" w:rsidRPr="00F742D3" w:rsidRDefault="00000000" w:rsidP="007C6C05">
      <w:pPr>
        <w:pStyle w:val="L1-Bullet"/>
      </w:pPr>
      <w:r w:rsidRPr="00F742D3">
        <w:t xml:space="preserve">The combination of normal </w:t>
      </w:r>
      <w:proofErr w:type="spellStart"/>
      <w:r w:rsidRPr="00F742D3">
        <w:t>divergence_score</w:t>
      </w:r>
      <w:proofErr w:type="spellEnd"/>
      <w:r w:rsidRPr="00F742D3">
        <w:t xml:space="preserve"> and anomalous </w:t>
      </w:r>
      <w:proofErr w:type="spellStart"/>
      <w:r w:rsidRPr="00F742D3">
        <w:t>plan_delta_summary</w:t>
      </w:r>
      <w:proofErr w:type="spellEnd"/>
      <w:r w:rsidRPr="00F742D3">
        <w:t xml:space="preserve"> content is the detection signature for this attack class</w:t>
      </w:r>
    </w:p>
    <w:p w14:paraId="021EAC66" w14:textId="77777777" w:rsidR="00D52763" w:rsidRPr="00F742D3" w:rsidRDefault="00000000" w:rsidP="004E2253">
      <w:pPr>
        <w:pStyle w:val="P0-Paragraph"/>
      </w:pPr>
      <w:r w:rsidRPr="00F742D3">
        <w:t>If the ASCR-07 behavioral baseline monitoring is not operational, this attack is undetectable by the divergence pipeline alone. That finding must be documented as a critical gap in the exercise record and remediated before the next ASCR-09 cycle.</w:t>
      </w:r>
    </w:p>
    <w:p w14:paraId="6DC88664" w14:textId="77777777" w:rsidR="00D52763" w:rsidRPr="00F742D3" w:rsidRDefault="00000000" w:rsidP="007C6C05">
      <w:pPr>
        <w:pStyle w:val="HS-Heading3"/>
      </w:pPr>
      <w:r w:rsidRPr="00F742D3">
        <w:t>Debrief questions</w:t>
      </w:r>
    </w:p>
    <w:p w14:paraId="40D8AA27" w14:textId="77777777" w:rsidR="00D52763" w:rsidRPr="00F742D3" w:rsidRDefault="00000000" w:rsidP="004E2253">
      <w:pPr>
        <w:pStyle w:val="P0-Paragraph"/>
      </w:pPr>
      <w:r w:rsidRPr="00F742D3">
        <w:t xml:space="preserve">The </w:t>
      </w:r>
      <w:proofErr w:type="spellStart"/>
      <w:r w:rsidRPr="00F742D3">
        <w:t>divergence_score</w:t>
      </w:r>
      <w:proofErr w:type="spellEnd"/>
      <w:r w:rsidRPr="00F742D3">
        <w:t xml:space="preserve"> pipeline did not detect this attack. What does that tell the team about the detection coverage boundary of the current ASCR-07 planning-cycle record </w:t>
      </w:r>
      <w:proofErr w:type="gramStart"/>
      <w:r w:rsidRPr="00F742D3">
        <w:t>schema</w:t>
      </w:r>
      <w:proofErr w:type="gramEnd"/>
      <w:r w:rsidRPr="00F742D3">
        <w:t xml:space="preserve">? What monitoring capability must operate alongside </w:t>
      </w:r>
      <w:proofErr w:type="spellStart"/>
      <w:r w:rsidRPr="00F742D3">
        <w:t>divergence_score</w:t>
      </w:r>
      <w:proofErr w:type="spellEnd"/>
      <w:r w:rsidRPr="00F742D3">
        <w:t xml:space="preserve"> to close this gap?</w:t>
      </w:r>
    </w:p>
    <w:p w14:paraId="530467DE" w14:textId="77777777" w:rsidR="00D52763" w:rsidRPr="00F742D3" w:rsidRDefault="00000000" w:rsidP="004E2253">
      <w:pPr>
        <w:pStyle w:val="P0-Paragraph"/>
      </w:pPr>
      <w:r w:rsidRPr="00F742D3">
        <w:t>What approval workflow, if it had existed, would have prevented or detected the system-prompt modification? Expected: ASCR-10 Dimension 2 change authorization workflow per ASCR-10, extending to system-prompt and fine-tuning artifacts.</w:t>
      </w:r>
    </w:p>
    <w:p w14:paraId="6B119759" w14:textId="77777777" w:rsidR="00D52763" w:rsidRPr="00F742D3" w:rsidRDefault="00000000" w:rsidP="004E2253">
      <w:pPr>
        <w:pStyle w:val="P0-Paragraph"/>
      </w:pPr>
      <w:r w:rsidRPr="00F742D3">
        <w:t xml:space="preserve">The ASCR-07 access control model gave the engineer read access to the records containing the exfiltrated data. What architectural change would have prevented this? Expected: </w:t>
      </w:r>
      <w:proofErr w:type="spellStart"/>
      <w:r w:rsidRPr="00F742D3">
        <w:t>plan_delta_summary</w:t>
      </w:r>
      <w:proofErr w:type="spellEnd"/>
      <w:r w:rsidRPr="00F742D3">
        <w:t xml:space="preserve"> fields containing sensitive data should be access-controlled at the field level, not just the record level; or sensitive data should not appear in log fields accessible to non-security-cleared personnel.</w:t>
      </w:r>
    </w:p>
    <w:p w14:paraId="1CE81A29" w14:textId="77777777" w:rsidR="00D52763" w:rsidRPr="00F742D3" w:rsidRDefault="00000000" w:rsidP="007C6C05">
      <w:pPr>
        <w:pStyle w:val="HS-Heading3"/>
      </w:pPr>
      <w:r w:rsidRPr="00F742D3">
        <w:t>Success criteria</w:t>
      </w:r>
    </w:p>
    <w:p w14:paraId="0F404EDF" w14:textId="77777777" w:rsidR="00D52763" w:rsidRPr="00F742D3" w:rsidRDefault="00000000" w:rsidP="007C6C05">
      <w:pPr>
        <w:pStyle w:val="L1-Bullet"/>
      </w:pPr>
      <w:r w:rsidRPr="00F742D3">
        <w:t xml:space="preserve">Incident declared on behavioral anomaly, not conditioned on </w:t>
      </w:r>
      <w:proofErr w:type="spellStart"/>
      <w:r w:rsidRPr="00F742D3">
        <w:t>divergence_score</w:t>
      </w:r>
      <w:proofErr w:type="spellEnd"/>
      <w:r w:rsidRPr="00F742D3">
        <w:t xml:space="preserve"> crossing</w:t>
      </w:r>
    </w:p>
    <w:p w14:paraId="311E686D" w14:textId="77777777" w:rsidR="00D52763" w:rsidRPr="00F742D3" w:rsidRDefault="00000000" w:rsidP="007C6C05">
      <w:pPr>
        <w:pStyle w:val="L1-Bullet"/>
      </w:pPr>
      <w:r w:rsidRPr="00F742D3">
        <w:t>System-prompt reverted and engineer access revoked within the exercise timeline</w:t>
      </w:r>
    </w:p>
    <w:p w14:paraId="7698E5E7" w14:textId="77777777" w:rsidR="00D52763" w:rsidRPr="00F742D3" w:rsidRDefault="00000000" w:rsidP="007C6C05">
      <w:pPr>
        <w:pStyle w:val="L1-Bullet"/>
      </w:pPr>
      <w:r w:rsidRPr="00F742D3">
        <w:t>Legal and compliance escalation initiated for data loss scope assessment</w:t>
      </w:r>
    </w:p>
    <w:p w14:paraId="62CFB965" w14:textId="56C7437E" w:rsidR="00D52763" w:rsidRPr="00F742D3" w:rsidRDefault="00000000" w:rsidP="007C6C05">
      <w:pPr>
        <w:pStyle w:val="L1-Bullet"/>
      </w:pPr>
      <w:r w:rsidRPr="00F742D3">
        <w:lastRenderedPageBreak/>
        <w:t>Control gap — absence of system-prompt change approval workflow — documented as a finding with owner and remediation date</w:t>
      </w:r>
    </w:p>
    <w:p w14:paraId="56084157" w14:textId="77777777" w:rsidR="00D52763" w:rsidRPr="00F742D3" w:rsidRDefault="00000000" w:rsidP="007C6C05">
      <w:pPr>
        <w:pStyle w:val="HS-Heading1"/>
      </w:pPr>
      <w:r w:rsidRPr="00F742D3">
        <w:t>Section 5 — Adversary class D: Supply chain / third-party scenarios</w:t>
      </w:r>
    </w:p>
    <w:p w14:paraId="6F561F95" w14:textId="3575235C" w:rsidR="00D52763" w:rsidRPr="00F742D3" w:rsidRDefault="00000000" w:rsidP="007C6C05">
      <w:pPr>
        <w:pStyle w:val="HS-Heading2"/>
      </w:pPr>
      <w:r w:rsidRPr="00F742D3">
        <w:t xml:space="preserve">5.1 ASCR-09-SC-01: </w:t>
      </w:r>
      <w:proofErr w:type="spellStart"/>
      <w:r w:rsidRPr="00F742D3">
        <w:t>Trojanized</w:t>
      </w:r>
      <w:proofErr w:type="spellEnd"/>
      <w:r w:rsidRPr="00F742D3">
        <w:t xml:space="preserve"> model artifact with trigger-conditional behavioral anomaly</w:t>
      </w:r>
    </w:p>
    <w:tbl>
      <w:tblPr>
        <w:tblStyle w:val="af1"/>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95"/>
        <w:gridCol w:w="7765"/>
      </w:tblGrid>
      <w:tr w:rsidR="00D52763" w:rsidRPr="00F742D3" w14:paraId="660DB50A" w14:textId="77777777" w:rsidTr="007C6C05">
        <w:trPr>
          <w:trHeight w:val="515"/>
        </w:trPr>
        <w:tc>
          <w:tcPr>
            <w:tcW w:w="1595" w:type="dxa"/>
            <w:tcMar>
              <w:top w:w="100" w:type="dxa"/>
              <w:left w:w="100" w:type="dxa"/>
              <w:bottom w:w="100" w:type="dxa"/>
              <w:right w:w="100" w:type="dxa"/>
            </w:tcMar>
          </w:tcPr>
          <w:p w14:paraId="56068E0A" w14:textId="77777777" w:rsidR="00D52763" w:rsidRPr="00F742D3" w:rsidRDefault="00000000" w:rsidP="007C6C05">
            <w:pPr>
              <w:pStyle w:val="T0-Table"/>
              <w:rPr>
                <w:rStyle w:val="CS-Keyword"/>
              </w:rPr>
            </w:pPr>
            <w:r w:rsidRPr="00F742D3">
              <w:rPr>
                <w:rStyle w:val="CS-Keyword"/>
              </w:rPr>
              <w:t>Exercise Type</w:t>
            </w:r>
          </w:p>
        </w:tc>
        <w:tc>
          <w:tcPr>
            <w:tcW w:w="7764" w:type="dxa"/>
            <w:tcMar>
              <w:top w:w="100" w:type="dxa"/>
              <w:left w:w="100" w:type="dxa"/>
              <w:bottom w:w="100" w:type="dxa"/>
              <w:right w:w="100" w:type="dxa"/>
            </w:tcMar>
          </w:tcPr>
          <w:p w14:paraId="5483F9A9" w14:textId="77777777" w:rsidR="00D52763" w:rsidRPr="00F742D3" w:rsidRDefault="00000000" w:rsidP="007C6C05">
            <w:pPr>
              <w:pStyle w:val="T0-Table"/>
            </w:pPr>
            <w:r w:rsidRPr="00F742D3">
              <w:t>PURPLE</w:t>
            </w:r>
          </w:p>
        </w:tc>
      </w:tr>
      <w:tr w:rsidR="00D52763" w:rsidRPr="00F742D3" w14:paraId="3E76E9AB" w14:textId="77777777" w:rsidTr="007C6C05">
        <w:trPr>
          <w:trHeight w:val="1340"/>
        </w:trPr>
        <w:tc>
          <w:tcPr>
            <w:tcW w:w="1595" w:type="dxa"/>
            <w:tcMar>
              <w:top w:w="100" w:type="dxa"/>
              <w:left w:w="100" w:type="dxa"/>
              <w:bottom w:w="100" w:type="dxa"/>
              <w:right w:w="100" w:type="dxa"/>
            </w:tcMar>
          </w:tcPr>
          <w:p w14:paraId="36E72902" w14:textId="77777777" w:rsidR="00D52763" w:rsidRPr="00F742D3" w:rsidRDefault="00000000" w:rsidP="007C6C05">
            <w:pPr>
              <w:pStyle w:val="T0-Table"/>
              <w:rPr>
                <w:rStyle w:val="CS-Keyword"/>
              </w:rPr>
            </w:pPr>
            <w:r w:rsidRPr="00F742D3">
              <w:rPr>
                <w:rStyle w:val="CS-Keyword"/>
              </w:rPr>
              <w:t>Duration</w:t>
            </w:r>
          </w:p>
        </w:tc>
        <w:tc>
          <w:tcPr>
            <w:tcW w:w="7764" w:type="dxa"/>
            <w:tcMar>
              <w:top w:w="100" w:type="dxa"/>
              <w:left w:w="100" w:type="dxa"/>
              <w:bottom w:w="100" w:type="dxa"/>
              <w:right w:w="100" w:type="dxa"/>
            </w:tcMar>
          </w:tcPr>
          <w:p w14:paraId="5D1D0C8A" w14:textId="77777777" w:rsidR="00D52763" w:rsidRPr="00F742D3" w:rsidRDefault="00000000" w:rsidP="007C6C05">
            <w:pPr>
              <w:pStyle w:val="T0-Table"/>
            </w:pPr>
            <w:r w:rsidRPr="00F742D3">
              <w:t>240 (150 TT + 90 Tech)</w:t>
            </w:r>
          </w:p>
        </w:tc>
      </w:tr>
      <w:tr w:rsidR="00D52763" w:rsidRPr="00F742D3" w14:paraId="7D7D06F2" w14:textId="77777777" w:rsidTr="007C6C05">
        <w:trPr>
          <w:trHeight w:val="1070"/>
        </w:trPr>
        <w:tc>
          <w:tcPr>
            <w:tcW w:w="1595" w:type="dxa"/>
            <w:tcMar>
              <w:top w:w="100" w:type="dxa"/>
              <w:left w:w="100" w:type="dxa"/>
              <w:bottom w:w="100" w:type="dxa"/>
              <w:right w:w="100" w:type="dxa"/>
            </w:tcMar>
          </w:tcPr>
          <w:p w14:paraId="72EF0F4C" w14:textId="77777777" w:rsidR="00D52763" w:rsidRPr="00F742D3" w:rsidRDefault="00000000" w:rsidP="007C6C05">
            <w:pPr>
              <w:pStyle w:val="T0-Table"/>
              <w:rPr>
                <w:rStyle w:val="CS-Keyword"/>
              </w:rPr>
            </w:pPr>
            <w:r w:rsidRPr="00F742D3">
              <w:rPr>
                <w:rStyle w:val="CS-Keyword"/>
              </w:rPr>
              <w:t>Exercise Category / Adversary Class</w:t>
            </w:r>
          </w:p>
        </w:tc>
        <w:tc>
          <w:tcPr>
            <w:tcW w:w="7764" w:type="dxa"/>
            <w:tcMar>
              <w:top w:w="100" w:type="dxa"/>
              <w:left w:w="100" w:type="dxa"/>
              <w:bottom w:w="100" w:type="dxa"/>
              <w:right w:w="100" w:type="dxa"/>
            </w:tcMar>
          </w:tcPr>
          <w:p w14:paraId="582AD011" w14:textId="77777777" w:rsidR="00D52763" w:rsidRPr="00F742D3" w:rsidRDefault="00000000" w:rsidP="007C6C05">
            <w:pPr>
              <w:pStyle w:val="T0-Table"/>
            </w:pPr>
            <w:r w:rsidRPr="00F742D3">
              <w:t>Adversary-class scenario / Supply Chain / Third-Party</w:t>
            </w:r>
          </w:p>
        </w:tc>
      </w:tr>
      <w:tr w:rsidR="00D52763" w:rsidRPr="00F742D3" w14:paraId="487BF781" w14:textId="77777777" w:rsidTr="007C6C05">
        <w:trPr>
          <w:trHeight w:val="785"/>
        </w:trPr>
        <w:tc>
          <w:tcPr>
            <w:tcW w:w="1595" w:type="dxa"/>
            <w:tcMar>
              <w:top w:w="100" w:type="dxa"/>
              <w:left w:w="100" w:type="dxa"/>
              <w:bottom w:w="100" w:type="dxa"/>
              <w:right w:w="100" w:type="dxa"/>
            </w:tcMar>
          </w:tcPr>
          <w:p w14:paraId="40806BE6" w14:textId="77777777" w:rsidR="00D52763" w:rsidRPr="00F742D3" w:rsidRDefault="00000000" w:rsidP="007C6C05">
            <w:pPr>
              <w:pStyle w:val="T0-Table"/>
              <w:rPr>
                <w:rStyle w:val="CS-Keyword"/>
              </w:rPr>
            </w:pPr>
            <w:r w:rsidRPr="00F742D3">
              <w:rPr>
                <w:rStyle w:val="CS-Keyword"/>
              </w:rPr>
              <w:t>Injection Layer</w:t>
            </w:r>
          </w:p>
        </w:tc>
        <w:tc>
          <w:tcPr>
            <w:tcW w:w="7764" w:type="dxa"/>
            <w:tcMar>
              <w:top w:w="100" w:type="dxa"/>
              <w:left w:w="100" w:type="dxa"/>
              <w:bottom w:w="100" w:type="dxa"/>
              <w:right w:w="100" w:type="dxa"/>
            </w:tcMar>
          </w:tcPr>
          <w:p w14:paraId="19B8254F" w14:textId="77777777" w:rsidR="00D52763" w:rsidRPr="00F742D3" w:rsidRDefault="00000000" w:rsidP="007C6C05">
            <w:pPr>
              <w:pStyle w:val="T0-Table"/>
            </w:pPr>
            <w:r w:rsidRPr="00F742D3">
              <w:t>AI Services Zone - EP-16 and EP-03</w:t>
            </w:r>
          </w:p>
        </w:tc>
      </w:tr>
      <w:tr w:rsidR="00D52763" w:rsidRPr="00F742D3" w14:paraId="1D4FF18C" w14:textId="77777777" w:rsidTr="007C6C05">
        <w:trPr>
          <w:trHeight w:val="785"/>
        </w:trPr>
        <w:tc>
          <w:tcPr>
            <w:tcW w:w="1595" w:type="dxa"/>
            <w:tcMar>
              <w:top w:w="100" w:type="dxa"/>
              <w:left w:w="100" w:type="dxa"/>
              <w:bottom w:w="100" w:type="dxa"/>
              <w:right w:w="100" w:type="dxa"/>
            </w:tcMar>
          </w:tcPr>
          <w:p w14:paraId="56D2E55B" w14:textId="77777777" w:rsidR="00D52763" w:rsidRPr="00F742D3" w:rsidRDefault="00000000" w:rsidP="007C6C05">
            <w:pPr>
              <w:pStyle w:val="T0-Table"/>
              <w:rPr>
                <w:rStyle w:val="CS-Keyword"/>
              </w:rPr>
            </w:pPr>
            <w:r w:rsidRPr="00F742D3">
              <w:rPr>
                <w:rStyle w:val="CS-Keyword"/>
              </w:rPr>
              <w:t>Objectives</w:t>
            </w:r>
          </w:p>
        </w:tc>
        <w:tc>
          <w:tcPr>
            <w:tcW w:w="7764" w:type="dxa"/>
            <w:tcMar>
              <w:top w:w="100" w:type="dxa"/>
              <w:left w:w="100" w:type="dxa"/>
              <w:bottom w:w="100" w:type="dxa"/>
              <w:right w:w="100" w:type="dxa"/>
            </w:tcMar>
          </w:tcPr>
          <w:p w14:paraId="73B5B78F" w14:textId="77777777" w:rsidR="00D52763" w:rsidRPr="00F742D3" w:rsidRDefault="00000000" w:rsidP="007C6C05">
            <w:pPr>
              <w:pStyle w:val="T0-Table"/>
            </w:pPr>
            <w:r w:rsidRPr="00F742D3">
              <w:t>Narrow divergence to the model-artifact path; distinguish deployment fidelity from supplier integrity; execute rollback/quarantine and preserve vendor-liability evidence.</w:t>
            </w:r>
          </w:p>
        </w:tc>
      </w:tr>
      <w:tr w:rsidR="00D52763" w:rsidRPr="00F742D3" w14:paraId="35B1C1F7" w14:textId="77777777" w:rsidTr="007C6C05">
        <w:trPr>
          <w:trHeight w:val="785"/>
        </w:trPr>
        <w:tc>
          <w:tcPr>
            <w:tcW w:w="1595" w:type="dxa"/>
            <w:tcMar>
              <w:top w:w="100" w:type="dxa"/>
              <w:left w:w="100" w:type="dxa"/>
              <w:bottom w:w="100" w:type="dxa"/>
              <w:right w:w="100" w:type="dxa"/>
            </w:tcMar>
          </w:tcPr>
          <w:p w14:paraId="1EF2406F" w14:textId="77777777" w:rsidR="00D52763" w:rsidRPr="00F742D3" w:rsidRDefault="00000000" w:rsidP="007C6C05">
            <w:pPr>
              <w:pStyle w:val="T0-Table"/>
              <w:rPr>
                <w:rStyle w:val="CS-Keyword"/>
              </w:rPr>
            </w:pPr>
            <w:r w:rsidRPr="00F742D3">
              <w:rPr>
                <w:rStyle w:val="CS-Keyword"/>
              </w:rPr>
              <w:t>Required Participants</w:t>
            </w:r>
          </w:p>
        </w:tc>
        <w:tc>
          <w:tcPr>
            <w:tcW w:w="7764" w:type="dxa"/>
            <w:tcMar>
              <w:top w:w="100" w:type="dxa"/>
              <w:left w:w="100" w:type="dxa"/>
              <w:bottom w:w="100" w:type="dxa"/>
              <w:right w:w="100" w:type="dxa"/>
            </w:tcMar>
          </w:tcPr>
          <w:p w14:paraId="4E9E9B1F" w14:textId="77777777" w:rsidR="00D52763" w:rsidRPr="00F742D3" w:rsidRDefault="00000000" w:rsidP="007C6C05">
            <w:pPr>
              <w:pStyle w:val="T0-Table"/>
            </w:pPr>
            <w:r w:rsidRPr="00F742D3">
              <w:t>Exercise Facilitator; Security/IR; ASOC; AI/ML Engineering; platform/TEE owner; Vendor Management/Procurement; Legal/Compliance</w:t>
            </w:r>
          </w:p>
        </w:tc>
      </w:tr>
      <w:tr w:rsidR="00D52763" w:rsidRPr="00F742D3" w14:paraId="4CCDD156" w14:textId="77777777" w:rsidTr="007C6C05">
        <w:trPr>
          <w:trHeight w:val="1625"/>
        </w:trPr>
        <w:tc>
          <w:tcPr>
            <w:tcW w:w="1595" w:type="dxa"/>
            <w:tcMar>
              <w:top w:w="100" w:type="dxa"/>
              <w:left w:w="100" w:type="dxa"/>
              <w:bottom w:w="100" w:type="dxa"/>
              <w:right w:w="100" w:type="dxa"/>
            </w:tcMar>
          </w:tcPr>
          <w:p w14:paraId="7F6AE210" w14:textId="77777777" w:rsidR="00D52763" w:rsidRPr="00F742D3" w:rsidRDefault="00000000" w:rsidP="007C6C05">
            <w:pPr>
              <w:pStyle w:val="T0-Table"/>
              <w:rPr>
                <w:rStyle w:val="CS-Keyword"/>
              </w:rPr>
            </w:pPr>
            <w:r w:rsidRPr="00F742D3">
              <w:rPr>
                <w:rStyle w:val="CS-Keyword"/>
              </w:rPr>
              <w:t>Prerequisites</w:t>
            </w:r>
          </w:p>
        </w:tc>
        <w:tc>
          <w:tcPr>
            <w:tcW w:w="7764" w:type="dxa"/>
            <w:tcMar>
              <w:top w:w="100" w:type="dxa"/>
              <w:left w:w="100" w:type="dxa"/>
              <w:bottom w:w="100" w:type="dxa"/>
              <w:right w:w="100" w:type="dxa"/>
            </w:tcMar>
          </w:tcPr>
          <w:p w14:paraId="426F8F00" w14:textId="77777777" w:rsidR="00D52763" w:rsidRPr="00F742D3" w:rsidRDefault="00000000" w:rsidP="007C6C05">
            <w:pPr>
              <w:pStyle w:val="T0-Table"/>
            </w:pPr>
            <w:sdt>
              <w:sdtPr>
                <w:tag w:val="goog_rdk_0"/>
                <w:id w:val="1156010914"/>
              </w:sdtPr>
              <w:sdtContent>
                <w:r w:rsidRPr="00F742D3">
                  <w:rPr>
                    <w:rFonts w:ascii="Arial Unicode MS" w:eastAsia="Arial Unicode MS" w:hAnsi="Arial Unicode MS" w:cs="Arial Unicode MS"/>
                  </w:rPr>
                  <w:t>TVA-01 through TVA-05 PASS and documented; ASCR-07; AI-BOM baseline per ASCR-10 §1; model behavioral baseline ≥500 cycles; TEE PCR registered per ASCR-04 §3.5; staging environment operational</w:t>
                </w:r>
              </w:sdtContent>
            </w:sdt>
          </w:p>
        </w:tc>
      </w:tr>
      <w:tr w:rsidR="00D52763" w:rsidRPr="00F742D3" w14:paraId="4D51FFF7" w14:textId="77777777" w:rsidTr="007C6C05">
        <w:trPr>
          <w:trHeight w:val="1340"/>
        </w:trPr>
        <w:tc>
          <w:tcPr>
            <w:tcW w:w="1595" w:type="dxa"/>
            <w:tcMar>
              <w:top w:w="100" w:type="dxa"/>
              <w:left w:w="100" w:type="dxa"/>
              <w:bottom w:w="100" w:type="dxa"/>
              <w:right w:w="100" w:type="dxa"/>
            </w:tcMar>
          </w:tcPr>
          <w:p w14:paraId="0EE49E05" w14:textId="77777777" w:rsidR="00D52763" w:rsidRPr="00F742D3" w:rsidRDefault="00000000" w:rsidP="007C6C05">
            <w:pPr>
              <w:pStyle w:val="T0-Table"/>
              <w:rPr>
                <w:rStyle w:val="CS-Keyword"/>
              </w:rPr>
            </w:pPr>
            <w:r w:rsidRPr="00F742D3">
              <w:rPr>
                <w:rStyle w:val="CS-Keyword"/>
              </w:rPr>
              <w:t>MITRE Mapping</w:t>
            </w:r>
          </w:p>
        </w:tc>
        <w:tc>
          <w:tcPr>
            <w:tcW w:w="7764" w:type="dxa"/>
            <w:tcMar>
              <w:top w:w="100" w:type="dxa"/>
              <w:left w:w="100" w:type="dxa"/>
              <w:bottom w:w="100" w:type="dxa"/>
              <w:right w:w="100" w:type="dxa"/>
            </w:tcMar>
          </w:tcPr>
          <w:p w14:paraId="738EEE1F" w14:textId="77777777" w:rsidR="00D52763" w:rsidRPr="00F742D3" w:rsidRDefault="00000000" w:rsidP="007C6C05">
            <w:pPr>
              <w:pStyle w:val="T0-Table"/>
            </w:pPr>
            <w:r w:rsidRPr="00F742D3">
              <w:t>ATLAS AML.T0010; ATT&amp;CK T1195.002</w:t>
            </w:r>
          </w:p>
        </w:tc>
      </w:tr>
      <w:tr w:rsidR="00D52763" w:rsidRPr="00F742D3" w14:paraId="7AEAC281" w14:textId="77777777" w:rsidTr="007C6C05">
        <w:trPr>
          <w:trHeight w:val="1340"/>
        </w:trPr>
        <w:tc>
          <w:tcPr>
            <w:tcW w:w="1595" w:type="dxa"/>
            <w:tcMar>
              <w:top w:w="100" w:type="dxa"/>
              <w:left w:w="100" w:type="dxa"/>
              <w:bottom w:w="100" w:type="dxa"/>
              <w:right w:w="100" w:type="dxa"/>
            </w:tcMar>
          </w:tcPr>
          <w:p w14:paraId="5DD5855D" w14:textId="77777777" w:rsidR="00D52763" w:rsidRPr="00F742D3" w:rsidRDefault="00000000" w:rsidP="007C6C05">
            <w:pPr>
              <w:pStyle w:val="T0-Table"/>
              <w:rPr>
                <w:rStyle w:val="CS-Keyword"/>
              </w:rPr>
            </w:pPr>
            <w:r w:rsidRPr="00F742D3">
              <w:rPr>
                <w:rStyle w:val="CS-Keyword"/>
              </w:rPr>
              <w:lastRenderedPageBreak/>
              <w:t>Cross-References</w:t>
            </w:r>
          </w:p>
        </w:tc>
        <w:tc>
          <w:tcPr>
            <w:tcW w:w="7764" w:type="dxa"/>
            <w:tcMar>
              <w:top w:w="100" w:type="dxa"/>
              <w:left w:w="100" w:type="dxa"/>
              <w:bottom w:w="100" w:type="dxa"/>
              <w:right w:w="100" w:type="dxa"/>
            </w:tcMar>
          </w:tcPr>
          <w:p w14:paraId="636A2A6F" w14:textId="77777777" w:rsidR="00D52763" w:rsidRPr="00F742D3" w:rsidRDefault="00000000" w:rsidP="007C6C05">
            <w:pPr>
              <w:pStyle w:val="T0-Table"/>
            </w:pPr>
            <w:r w:rsidRPr="00F742D3">
              <w:t>ASCR-15 Supply Chain class; ASCR-12</w:t>
            </w:r>
          </w:p>
        </w:tc>
      </w:tr>
    </w:tbl>
    <w:p w14:paraId="1B34DB6E" w14:textId="77777777" w:rsidR="00D52763" w:rsidRPr="00F742D3" w:rsidRDefault="00000000" w:rsidP="007C6C05">
      <w:pPr>
        <w:pStyle w:val="HS-Heading3"/>
      </w:pPr>
      <w:r w:rsidRPr="00F742D3">
        <w:t>Scenario narrative</w:t>
      </w:r>
    </w:p>
    <w:p w14:paraId="55D2DB82" w14:textId="77777777" w:rsidR="00D52763" w:rsidRPr="00F742D3" w:rsidRDefault="00000000" w:rsidP="004E2253">
      <w:pPr>
        <w:pStyle w:val="P0-Paragraph"/>
      </w:pPr>
      <w:r w:rsidRPr="00F742D3">
        <w:t xml:space="preserve">A supply chain adversary has compromised the model artifact delivery pipeline of a tier-1 AI foundation model vendor. The adversary inserted a backdoor into the model weights: a trigger-conditional behavior that activates only when the input context contains a specific semantic pattern related to high-value outbound shipment consolidation. Under all other conditions the model performs normally. Its </w:t>
      </w:r>
      <w:proofErr w:type="spellStart"/>
      <w:r w:rsidRPr="00F742D3">
        <w:t>divergence_score</w:t>
      </w:r>
      <w:proofErr w:type="spellEnd"/>
      <w:r w:rsidRPr="00F742D3">
        <w:t xml:space="preserve"> baseline, established over 500 production planning cycles, shows no trace of the backdoor. The backdoor has been dormant for three weeks of production operation.</w:t>
      </w:r>
    </w:p>
    <w:p w14:paraId="153BEE2F" w14:textId="77777777" w:rsidR="00D52763" w:rsidRPr="00F742D3" w:rsidRDefault="00000000" w:rsidP="004E2253">
      <w:pPr>
        <w:pStyle w:val="P0-Paragraph"/>
      </w:pPr>
      <w:r w:rsidRPr="00F742D3">
        <w:t xml:space="preserve">Today the trigger fires for the first time. A planning cycle involving the consolidation of three high-value outbound shipments produces a routing plan that, if executed, diverts one shipment to an unauthorized staging location. The </w:t>
      </w:r>
      <w:proofErr w:type="spellStart"/>
      <w:r w:rsidRPr="00F742D3">
        <w:t>divergence_score</w:t>
      </w:r>
      <w:proofErr w:type="spellEnd"/>
      <w:r w:rsidRPr="00F742D3">
        <w:t xml:space="preserve"> crosses the SOFT_ALERT threshold for the first time since deployment. ASCR-06 returns a FAIL verdict. The ASOC has no prior alert history for this agent.</w:t>
      </w:r>
    </w:p>
    <w:p w14:paraId="372D4064" w14:textId="77777777" w:rsidR="00D52763" w:rsidRPr="00F742D3" w:rsidRDefault="00000000" w:rsidP="004E2253">
      <w:pPr>
        <w:pStyle w:val="P0-Paragraph"/>
      </w:pPr>
      <w:r w:rsidRPr="00F742D3">
        <w:t xml:space="preserve">Participants are told only what the monitoring systems show. They are not told the cause is a </w:t>
      </w:r>
      <w:proofErr w:type="spellStart"/>
      <w:r w:rsidRPr="00F742D3">
        <w:t>trojanized</w:t>
      </w:r>
      <w:proofErr w:type="spellEnd"/>
      <w:r w:rsidRPr="00F742D3">
        <w:t xml:space="preserve"> model artifact.</w:t>
      </w:r>
    </w:p>
    <w:p w14:paraId="5E0C0276" w14:textId="77777777" w:rsidR="00D52763" w:rsidRPr="00F742D3" w:rsidRDefault="00000000" w:rsidP="007C6C05">
      <w:pPr>
        <w:pStyle w:val="HS-Heading3"/>
      </w:pPr>
      <w:r w:rsidRPr="00F742D3">
        <w:t>Inject sequence</w:t>
      </w:r>
    </w:p>
    <w:p w14:paraId="0DC7434F" w14:textId="77777777" w:rsidR="00D52763" w:rsidRPr="00F742D3" w:rsidRDefault="00000000" w:rsidP="004E2253">
      <w:pPr>
        <w:pStyle w:val="P0-Paragraph"/>
      </w:pPr>
      <w:r w:rsidRPr="00F742D3">
        <w:t>T+</w:t>
      </w:r>
      <w:proofErr w:type="gramStart"/>
      <w:r w:rsidRPr="00F742D3">
        <w:t>00:00  INJECT</w:t>
      </w:r>
      <w:proofErr w:type="gramEnd"/>
      <w:r w:rsidRPr="00F742D3">
        <w:t xml:space="preserve"> 1 — ASOC dashboard alert:</w:t>
      </w:r>
    </w:p>
    <w:p w14:paraId="306DEA64" w14:textId="77777777" w:rsidR="00D52763" w:rsidRPr="00F742D3" w:rsidRDefault="00000000" w:rsidP="004E2253">
      <w:pPr>
        <w:pStyle w:val="P0-Paragraph"/>
      </w:pPr>
      <w:r w:rsidRPr="00F742D3">
        <w:t xml:space="preserve">         Agent CONSOLIDATION-AGENT-01:</w:t>
      </w:r>
    </w:p>
    <w:p w14:paraId="03C5DD1E" w14:textId="77777777" w:rsidR="00D52763" w:rsidRPr="00F742D3" w:rsidRDefault="00000000" w:rsidP="004E2253">
      <w:pPr>
        <w:pStyle w:val="P0-Paragraph"/>
      </w:pPr>
      <w:r w:rsidRPr="00F742D3">
        <w:t xml:space="preserve">         </w:t>
      </w:r>
      <w:proofErr w:type="spellStart"/>
      <w:r w:rsidRPr="00F742D3">
        <w:t>divergence_score</w:t>
      </w:r>
      <w:proofErr w:type="spellEnd"/>
      <w:r w:rsidRPr="00F742D3">
        <w:t xml:space="preserve"> = 0.34.</w:t>
      </w:r>
    </w:p>
    <w:p w14:paraId="58C072C2" w14:textId="77777777" w:rsidR="00D52763" w:rsidRPr="00F742D3" w:rsidRDefault="00000000" w:rsidP="004E2253">
      <w:pPr>
        <w:pStyle w:val="P0-Paragraph"/>
      </w:pPr>
      <w:r w:rsidRPr="00F742D3">
        <w:t xml:space="preserve">         SOFT_ALERT threshold: 0.28.</w:t>
      </w:r>
    </w:p>
    <w:p w14:paraId="69FF526B" w14:textId="77777777" w:rsidR="00D52763" w:rsidRPr="00F742D3" w:rsidRDefault="00000000" w:rsidP="004E2253">
      <w:pPr>
        <w:pStyle w:val="P0-Paragraph"/>
      </w:pPr>
      <w:r w:rsidRPr="00F742D3">
        <w:t xml:space="preserve">         First threshold crossing since deployment</w:t>
      </w:r>
    </w:p>
    <w:p w14:paraId="0309B9D4" w14:textId="77777777" w:rsidR="00D52763" w:rsidRPr="00F742D3" w:rsidRDefault="00000000" w:rsidP="004E2253">
      <w:pPr>
        <w:pStyle w:val="P0-Paragraph"/>
      </w:pPr>
      <w:r w:rsidRPr="00F742D3">
        <w:t xml:space="preserve">         147 days ago. ASCR-06 verdict: FAIL.</w:t>
      </w:r>
    </w:p>
    <w:p w14:paraId="272A9D29" w14:textId="77777777" w:rsidR="00D52763" w:rsidRPr="00F742D3" w:rsidRDefault="00000000" w:rsidP="004E2253">
      <w:pPr>
        <w:pStyle w:val="P0-Paragraph"/>
      </w:pPr>
      <w:r w:rsidRPr="00F742D3">
        <w:t xml:space="preserve">         Command held. </w:t>
      </w:r>
      <w:proofErr w:type="spellStart"/>
      <w:r w:rsidRPr="00F742D3">
        <w:t>plan_delta_summary</w:t>
      </w:r>
      <w:proofErr w:type="spellEnd"/>
      <w:r w:rsidRPr="00F742D3">
        <w:t xml:space="preserve"> shows</w:t>
      </w:r>
    </w:p>
    <w:p w14:paraId="28DBE8A4" w14:textId="77777777" w:rsidR="00D52763" w:rsidRPr="00F742D3" w:rsidRDefault="00000000" w:rsidP="004E2253">
      <w:pPr>
        <w:pStyle w:val="P0-Paragraph"/>
      </w:pPr>
      <w:r w:rsidRPr="00F742D3">
        <w:t xml:space="preserve">         routing plan directing Shipment C-7741</w:t>
      </w:r>
    </w:p>
    <w:p w14:paraId="1778B5A5" w14:textId="77777777" w:rsidR="00D52763" w:rsidRPr="00F742D3" w:rsidRDefault="00000000" w:rsidP="004E2253">
      <w:pPr>
        <w:pStyle w:val="P0-Paragraph"/>
      </w:pPr>
      <w:r w:rsidRPr="00F742D3">
        <w:t xml:space="preserve">         (high-value electronics, confirmed outbound)</w:t>
      </w:r>
    </w:p>
    <w:p w14:paraId="0CDD3B29" w14:textId="77777777" w:rsidR="00D52763" w:rsidRPr="00F742D3" w:rsidRDefault="00000000" w:rsidP="004E2253">
      <w:pPr>
        <w:pStyle w:val="P0-Paragraph"/>
      </w:pPr>
      <w:r w:rsidRPr="00F742D3">
        <w:t xml:space="preserve">         to staging location SL-047 — authorized</w:t>
      </w:r>
    </w:p>
    <w:p w14:paraId="1E333A8F" w14:textId="77777777" w:rsidR="00D52763" w:rsidRPr="00F742D3" w:rsidRDefault="00000000" w:rsidP="004E2253">
      <w:pPr>
        <w:pStyle w:val="P0-Paragraph"/>
      </w:pPr>
      <w:r w:rsidRPr="00F742D3">
        <w:t xml:space="preserve">         in the location master but unused in</w:t>
      </w:r>
    </w:p>
    <w:p w14:paraId="2E5A4F4D" w14:textId="77777777" w:rsidR="00D52763" w:rsidRPr="00F742D3" w:rsidRDefault="00000000" w:rsidP="004E2253">
      <w:pPr>
        <w:pStyle w:val="P0-Paragraph"/>
      </w:pPr>
      <w:r w:rsidRPr="00F742D3">
        <w:t xml:space="preserve">         the prior 90 days.</w:t>
      </w:r>
    </w:p>
    <w:p w14:paraId="59A0FE29" w14:textId="77777777" w:rsidR="00D52763" w:rsidRPr="00F742D3" w:rsidRDefault="00D52763" w:rsidP="004E2253">
      <w:pPr>
        <w:pStyle w:val="P0-Paragraph"/>
      </w:pPr>
    </w:p>
    <w:p w14:paraId="104345C9" w14:textId="77777777" w:rsidR="00D52763" w:rsidRPr="00F742D3" w:rsidRDefault="00000000" w:rsidP="004E2253">
      <w:pPr>
        <w:pStyle w:val="P0-Paragraph"/>
      </w:pPr>
      <w:r w:rsidRPr="00F742D3">
        <w:t>T+</w:t>
      </w:r>
      <w:proofErr w:type="gramStart"/>
      <w:r w:rsidRPr="00F742D3">
        <w:t>00:20  INJECT</w:t>
      </w:r>
      <w:proofErr w:type="gramEnd"/>
      <w:r w:rsidRPr="00F742D3">
        <w:t xml:space="preserve"> 2 — ASCR-07 context chain query:</w:t>
      </w:r>
    </w:p>
    <w:p w14:paraId="7FD8F028" w14:textId="77777777" w:rsidR="00D52763" w:rsidRPr="00F742D3" w:rsidRDefault="00000000" w:rsidP="004E2253">
      <w:pPr>
        <w:pStyle w:val="P0-Paragraph"/>
      </w:pPr>
      <w:r w:rsidRPr="00F742D3">
        <w:t xml:space="preserve">         </w:t>
      </w:r>
      <w:proofErr w:type="spellStart"/>
      <w:r w:rsidRPr="00F742D3">
        <w:t>context_hash_before</w:t>
      </w:r>
      <w:proofErr w:type="spellEnd"/>
      <w:r w:rsidRPr="00F742D3">
        <w:t xml:space="preserve"> = </w:t>
      </w:r>
      <w:proofErr w:type="spellStart"/>
      <w:r w:rsidRPr="00F742D3">
        <w:t>context_hash_after</w:t>
      </w:r>
      <w:proofErr w:type="spellEnd"/>
      <w:r w:rsidRPr="00F742D3">
        <w:t>.</w:t>
      </w:r>
    </w:p>
    <w:p w14:paraId="40821AF4" w14:textId="77777777" w:rsidR="00D52763" w:rsidRPr="00F742D3" w:rsidRDefault="00000000" w:rsidP="004E2253">
      <w:pPr>
        <w:pStyle w:val="P0-Paragraph"/>
      </w:pPr>
      <w:r w:rsidRPr="00F742D3">
        <w:t xml:space="preserve">         No external data source mutation </w:t>
      </w:r>
      <w:proofErr w:type="gramStart"/>
      <w:r w:rsidRPr="00F742D3">
        <w:t>detected</w:t>
      </w:r>
      <w:proofErr w:type="gramEnd"/>
      <w:r w:rsidRPr="00F742D3">
        <w:t>.</w:t>
      </w:r>
    </w:p>
    <w:p w14:paraId="5A50D62F" w14:textId="77777777" w:rsidR="00D52763" w:rsidRPr="00F742D3" w:rsidRDefault="00000000" w:rsidP="004E2253">
      <w:pPr>
        <w:pStyle w:val="P0-Paragraph"/>
      </w:pPr>
      <w:r w:rsidRPr="00F742D3">
        <w:lastRenderedPageBreak/>
        <w:t xml:space="preserve">         The divergence originates within the</w:t>
      </w:r>
    </w:p>
    <w:p w14:paraId="6A35B737" w14:textId="77777777" w:rsidR="00D52763" w:rsidRPr="00F742D3" w:rsidRDefault="00000000" w:rsidP="004E2253">
      <w:pPr>
        <w:pStyle w:val="P0-Paragraph"/>
      </w:pPr>
      <w:r w:rsidRPr="00F742D3">
        <w:t xml:space="preserve">         model's reasoning, not from the</w:t>
      </w:r>
    </w:p>
    <w:p w14:paraId="29C2B9A2" w14:textId="77777777" w:rsidR="00D52763" w:rsidRPr="00F742D3" w:rsidRDefault="00000000" w:rsidP="004E2253">
      <w:pPr>
        <w:pStyle w:val="P0-Paragraph"/>
      </w:pPr>
      <w:r w:rsidRPr="00F742D3">
        <w:t xml:space="preserve">         retrieval corpus. All tool invocations</w:t>
      </w:r>
    </w:p>
    <w:p w14:paraId="2E5850F9" w14:textId="77777777" w:rsidR="00D52763" w:rsidRPr="00F742D3" w:rsidRDefault="00000000" w:rsidP="004E2253">
      <w:pPr>
        <w:pStyle w:val="P0-Paragraph"/>
      </w:pPr>
      <w:r w:rsidRPr="00F742D3">
        <w:t xml:space="preserve">         are within authorized scope.</w:t>
      </w:r>
    </w:p>
    <w:p w14:paraId="0D272120" w14:textId="77777777" w:rsidR="00D52763" w:rsidRPr="00F742D3" w:rsidRDefault="00000000" w:rsidP="004E2253">
      <w:pPr>
        <w:pStyle w:val="P0-Paragraph"/>
      </w:pPr>
      <w:r w:rsidRPr="00F742D3">
        <w:t xml:space="preserve">         All parameter bounds are within limits.</w:t>
      </w:r>
    </w:p>
    <w:p w14:paraId="312E72BC" w14:textId="77777777" w:rsidR="00D52763" w:rsidRPr="00F742D3" w:rsidRDefault="00D52763" w:rsidP="004E2253">
      <w:pPr>
        <w:pStyle w:val="P0-Paragraph"/>
      </w:pPr>
    </w:p>
    <w:p w14:paraId="5DF47348" w14:textId="77777777" w:rsidR="00D52763" w:rsidRPr="00F742D3" w:rsidRDefault="00000000" w:rsidP="004E2253">
      <w:pPr>
        <w:pStyle w:val="P0-Paragraph"/>
      </w:pPr>
      <w:r w:rsidRPr="00F742D3">
        <w:t>T+</w:t>
      </w:r>
      <w:proofErr w:type="gramStart"/>
      <w:r w:rsidRPr="00F742D3">
        <w:t>00:40  INJECT</w:t>
      </w:r>
      <w:proofErr w:type="gramEnd"/>
      <w:r w:rsidRPr="00F742D3">
        <w:t xml:space="preserve"> 3 — AI-BOM version check:</w:t>
      </w:r>
    </w:p>
    <w:p w14:paraId="05F77AF5" w14:textId="77777777" w:rsidR="00D52763" w:rsidRPr="00F742D3" w:rsidRDefault="00000000" w:rsidP="004E2253">
      <w:pPr>
        <w:pStyle w:val="P0-Paragraph"/>
      </w:pPr>
      <w:r w:rsidRPr="00F742D3">
        <w:t xml:space="preserve">         Current deployed model artifact version:</w:t>
      </w:r>
    </w:p>
    <w:p w14:paraId="0234CEC4" w14:textId="77777777" w:rsidR="00D52763" w:rsidRPr="00F742D3" w:rsidRDefault="00000000" w:rsidP="004E2253">
      <w:pPr>
        <w:pStyle w:val="P0-Paragraph"/>
      </w:pPr>
      <w:r w:rsidRPr="00F742D3">
        <w:t xml:space="preserve">         v2.3.1, deployed 23 days ago via standard</w:t>
      </w:r>
    </w:p>
    <w:p w14:paraId="3EECECCD" w14:textId="77777777" w:rsidR="00D52763" w:rsidRPr="00F742D3" w:rsidRDefault="00000000" w:rsidP="004E2253">
      <w:pPr>
        <w:pStyle w:val="P0-Paragraph"/>
      </w:pPr>
      <w:r w:rsidRPr="00F742D3">
        <w:t xml:space="preserve">         ASCR-10 change workflow. AI-BOM delta</w:t>
      </w:r>
    </w:p>
    <w:p w14:paraId="224545C6" w14:textId="77777777" w:rsidR="00D52763" w:rsidRPr="00F742D3" w:rsidRDefault="00000000" w:rsidP="004E2253">
      <w:pPr>
        <w:pStyle w:val="P0-Paragraph"/>
      </w:pPr>
      <w:r w:rsidRPr="00F742D3">
        <w:t xml:space="preserve">         document received from vendor described</w:t>
      </w:r>
    </w:p>
    <w:p w14:paraId="56928A7B" w14:textId="77777777" w:rsidR="00D52763" w:rsidRPr="00F742D3" w:rsidRDefault="00000000" w:rsidP="004E2253">
      <w:pPr>
        <w:pStyle w:val="P0-Paragraph"/>
      </w:pPr>
      <w:r w:rsidRPr="00F742D3">
        <w:t xml:space="preserve">         the update as a routine fine-tuning</w:t>
      </w:r>
    </w:p>
    <w:p w14:paraId="4ED76A72" w14:textId="77777777" w:rsidR="00D52763" w:rsidRPr="00F742D3" w:rsidRDefault="00000000" w:rsidP="004E2253">
      <w:pPr>
        <w:pStyle w:val="P0-Paragraph"/>
      </w:pPr>
      <w:r w:rsidRPr="00F742D3">
        <w:t xml:space="preserve">         improvement with no behavioral scope change.</w:t>
      </w:r>
    </w:p>
    <w:p w14:paraId="391B887B" w14:textId="77777777" w:rsidR="00D52763" w:rsidRPr="00F742D3" w:rsidRDefault="00000000" w:rsidP="004E2253">
      <w:pPr>
        <w:pStyle w:val="P0-Paragraph"/>
      </w:pPr>
      <w:r w:rsidRPr="00F742D3">
        <w:t xml:space="preserve">         PCR measurement at deployment matched</w:t>
      </w:r>
    </w:p>
    <w:p w14:paraId="704FB431" w14:textId="77777777" w:rsidR="00D52763" w:rsidRPr="00F742D3" w:rsidRDefault="00000000" w:rsidP="004E2253">
      <w:pPr>
        <w:pStyle w:val="P0-Paragraph"/>
      </w:pPr>
      <w:r w:rsidRPr="00F742D3">
        <w:t xml:space="preserve">         vendor-supplied baseline.</w:t>
      </w:r>
    </w:p>
    <w:p w14:paraId="3CC0B004" w14:textId="77777777" w:rsidR="00D52763" w:rsidRPr="00F742D3" w:rsidRDefault="00D52763" w:rsidP="004E2253">
      <w:pPr>
        <w:pStyle w:val="P0-Paragraph"/>
      </w:pPr>
    </w:p>
    <w:p w14:paraId="472D58CD" w14:textId="77777777" w:rsidR="00D52763" w:rsidRPr="00F742D3" w:rsidRDefault="00000000" w:rsidP="004E2253">
      <w:pPr>
        <w:pStyle w:val="P0-Paragraph"/>
      </w:pPr>
      <w:r w:rsidRPr="00F742D3">
        <w:t>T+</w:t>
      </w:r>
      <w:proofErr w:type="gramStart"/>
      <w:r w:rsidRPr="00F742D3">
        <w:t>01:00  INJECT</w:t>
      </w:r>
      <w:proofErr w:type="gramEnd"/>
      <w:r w:rsidRPr="00F742D3">
        <w:t xml:space="preserve"> 4 — Threat intelligence (simulated):</w:t>
      </w:r>
    </w:p>
    <w:p w14:paraId="31B49806" w14:textId="77777777" w:rsidR="00D52763" w:rsidRPr="00F742D3" w:rsidRDefault="00000000" w:rsidP="004E2253">
      <w:pPr>
        <w:pStyle w:val="P0-Paragraph"/>
      </w:pPr>
      <w:r w:rsidRPr="00F742D3">
        <w:t xml:space="preserve">         ISAC alert from a peer organization in</w:t>
      </w:r>
    </w:p>
    <w:p w14:paraId="7838F911" w14:textId="77777777" w:rsidR="00D52763" w:rsidRPr="00F742D3" w:rsidRDefault="00000000" w:rsidP="004E2253">
      <w:pPr>
        <w:pStyle w:val="P0-Paragraph"/>
      </w:pPr>
      <w:r w:rsidRPr="00F742D3">
        <w:t xml:space="preserve">         the financial sector: they have identified</w:t>
      </w:r>
    </w:p>
    <w:p w14:paraId="3CB7E7AE" w14:textId="77777777" w:rsidR="00D52763" w:rsidRPr="00F742D3" w:rsidRDefault="00000000" w:rsidP="004E2253">
      <w:pPr>
        <w:pStyle w:val="P0-Paragraph"/>
      </w:pPr>
      <w:r w:rsidRPr="00F742D3">
        <w:t xml:space="preserve">         trigger-conditional anomalous behavior in</w:t>
      </w:r>
    </w:p>
    <w:p w14:paraId="763FC444" w14:textId="77777777" w:rsidR="00D52763" w:rsidRPr="00F742D3" w:rsidRDefault="00000000" w:rsidP="004E2253">
      <w:pPr>
        <w:pStyle w:val="P0-Paragraph"/>
      </w:pPr>
      <w:r w:rsidRPr="00F742D3">
        <w:t xml:space="preserve">         a foundation model from the same vendor,</w:t>
      </w:r>
    </w:p>
    <w:p w14:paraId="07595E8A" w14:textId="77777777" w:rsidR="00D52763" w:rsidRPr="00F742D3" w:rsidRDefault="00000000" w:rsidP="004E2253">
      <w:pPr>
        <w:pStyle w:val="P0-Paragraph"/>
      </w:pPr>
      <w:r w:rsidRPr="00F742D3">
        <w:t xml:space="preserve">         version v2.3.x series. The behavior</w:t>
      </w:r>
    </w:p>
    <w:p w14:paraId="0A8C9519" w14:textId="77777777" w:rsidR="00D52763" w:rsidRPr="00F742D3" w:rsidRDefault="00000000" w:rsidP="004E2253">
      <w:pPr>
        <w:pStyle w:val="P0-Paragraph"/>
      </w:pPr>
      <w:r w:rsidRPr="00F742D3">
        <w:t xml:space="preserve">         activates under high-value transaction</w:t>
      </w:r>
    </w:p>
    <w:p w14:paraId="4E40A611" w14:textId="77777777" w:rsidR="00D52763" w:rsidRPr="00F742D3" w:rsidRDefault="00000000" w:rsidP="004E2253">
      <w:pPr>
        <w:pStyle w:val="P0-Paragraph"/>
      </w:pPr>
      <w:r w:rsidRPr="00F742D3">
        <w:t xml:space="preserve">         consolidation contexts. The vendor has</w:t>
      </w:r>
    </w:p>
    <w:p w14:paraId="212FA6AE" w14:textId="77777777" w:rsidR="00D52763" w:rsidRPr="00F742D3" w:rsidRDefault="00000000" w:rsidP="004E2253">
      <w:pPr>
        <w:pStyle w:val="P0-Paragraph"/>
      </w:pPr>
      <w:r w:rsidRPr="00F742D3">
        <w:t xml:space="preserve">         not yet responded to their inquiry.</w:t>
      </w:r>
    </w:p>
    <w:p w14:paraId="3C1A2625" w14:textId="77777777" w:rsidR="00D52763" w:rsidRPr="00F742D3" w:rsidRDefault="00D52763" w:rsidP="004E2253">
      <w:pPr>
        <w:pStyle w:val="P0-Paragraph"/>
      </w:pPr>
    </w:p>
    <w:p w14:paraId="5236377A" w14:textId="77777777" w:rsidR="00D52763" w:rsidRPr="00F742D3" w:rsidRDefault="00000000" w:rsidP="004E2253">
      <w:pPr>
        <w:pStyle w:val="P0-Paragraph"/>
      </w:pPr>
      <w:r w:rsidRPr="00F742D3">
        <w:t>T+</w:t>
      </w:r>
      <w:proofErr w:type="gramStart"/>
      <w:r w:rsidRPr="00F742D3">
        <w:t>01:20  INJECT</w:t>
      </w:r>
      <w:proofErr w:type="gramEnd"/>
      <w:r w:rsidRPr="00F742D3">
        <w:t xml:space="preserve"> 5 — Vendor response (simulated):</w:t>
      </w:r>
    </w:p>
    <w:p w14:paraId="04FB1B97" w14:textId="77777777" w:rsidR="00D52763" w:rsidRPr="00F742D3" w:rsidRDefault="00000000" w:rsidP="004E2253">
      <w:pPr>
        <w:pStyle w:val="P0-Paragraph"/>
      </w:pPr>
      <w:r w:rsidRPr="00F742D3">
        <w:t xml:space="preserve">         The vendor confirms they are investigating</w:t>
      </w:r>
    </w:p>
    <w:p w14:paraId="305E2249" w14:textId="77777777" w:rsidR="00D52763" w:rsidRPr="00F742D3" w:rsidRDefault="00000000" w:rsidP="004E2253">
      <w:pPr>
        <w:pStyle w:val="P0-Paragraph"/>
      </w:pPr>
      <w:r w:rsidRPr="00F742D3">
        <w:t xml:space="preserve">         a potential integrity issue with v2.3.1.</w:t>
      </w:r>
    </w:p>
    <w:p w14:paraId="2656075D" w14:textId="77777777" w:rsidR="00D52763" w:rsidRPr="00F742D3" w:rsidRDefault="00000000" w:rsidP="004E2253">
      <w:pPr>
        <w:pStyle w:val="P0-Paragraph"/>
      </w:pPr>
      <w:r w:rsidRPr="00F742D3">
        <w:t xml:space="preserve">         They cannot confirm or deny that the</w:t>
      </w:r>
    </w:p>
    <w:p w14:paraId="4D654124" w14:textId="77777777" w:rsidR="00D52763" w:rsidRPr="00F742D3" w:rsidRDefault="00000000" w:rsidP="004E2253">
      <w:pPr>
        <w:pStyle w:val="P0-Paragraph"/>
      </w:pPr>
      <w:r w:rsidRPr="00F742D3">
        <w:t xml:space="preserve">         model artifact was tampered with in </w:t>
      </w:r>
      <w:proofErr w:type="gramStart"/>
      <w:r w:rsidRPr="00F742D3">
        <w:t>their</w:t>
      </w:r>
      <w:proofErr w:type="gramEnd"/>
    </w:p>
    <w:p w14:paraId="4080F16C" w14:textId="77777777" w:rsidR="00D52763" w:rsidRPr="00F742D3" w:rsidRDefault="00000000" w:rsidP="004E2253">
      <w:pPr>
        <w:pStyle w:val="P0-Paragraph"/>
      </w:pPr>
      <w:r w:rsidRPr="00F742D3">
        <w:lastRenderedPageBreak/>
        <w:t xml:space="preserve">         pipeline. They recommend rollback to v2.2.8</w:t>
      </w:r>
    </w:p>
    <w:p w14:paraId="2DBA92EE" w14:textId="77777777" w:rsidR="00D52763" w:rsidRPr="00F742D3" w:rsidRDefault="00000000" w:rsidP="004E2253">
      <w:pPr>
        <w:pStyle w:val="P0-Paragraph"/>
      </w:pPr>
      <w:r w:rsidRPr="00F742D3">
        <w:t xml:space="preserve">         pending investigation. No formal security</w:t>
      </w:r>
    </w:p>
    <w:p w14:paraId="69A36E01" w14:textId="77777777" w:rsidR="00D52763" w:rsidRPr="00F742D3" w:rsidRDefault="00000000" w:rsidP="004E2253">
      <w:pPr>
        <w:pStyle w:val="P0-Paragraph"/>
      </w:pPr>
      <w:r w:rsidRPr="00F742D3">
        <w:t xml:space="preserve">         advisory has been issued.</w:t>
      </w:r>
    </w:p>
    <w:p w14:paraId="3DC00962" w14:textId="77777777" w:rsidR="00D52763" w:rsidRPr="00F742D3" w:rsidRDefault="00D52763" w:rsidP="004E2253">
      <w:pPr>
        <w:pStyle w:val="P0-Paragraph"/>
      </w:pPr>
    </w:p>
    <w:p w14:paraId="0B34D975" w14:textId="77777777" w:rsidR="00D52763" w:rsidRPr="00F742D3" w:rsidRDefault="00000000" w:rsidP="004E2253">
      <w:pPr>
        <w:pStyle w:val="P0-Paragraph"/>
      </w:pPr>
      <w:r w:rsidRPr="00F742D3">
        <w:t>T+</w:t>
      </w:r>
      <w:proofErr w:type="gramStart"/>
      <w:r w:rsidRPr="00F742D3">
        <w:t>02:00  INJECT</w:t>
      </w:r>
      <w:proofErr w:type="gramEnd"/>
      <w:r w:rsidRPr="00F742D3">
        <w:t xml:space="preserve"> 6 — Regulatory counsel (facilitator</w:t>
      </w:r>
    </w:p>
    <w:p w14:paraId="058723B7" w14:textId="77777777" w:rsidR="00D52763" w:rsidRPr="00F742D3" w:rsidRDefault="00000000" w:rsidP="004E2253">
      <w:pPr>
        <w:pStyle w:val="P0-Paragraph"/>
      </w:pPr>
      <w:r w:rsidRPr="00F742D3">
        <w:t xml:space="preserve">         playing Legal Counsel):</w:t>
      </w:r>
    </w:p>
    <w:p w14:paraId="2C71DE87" w14:textId="77777777" w:rsidR="00D52763" w:rsidRPr="00F742D3" w:rsidRDefault="00000000" w:rsidP="004E2253">
      <w:pPr>
        <w:pStyle w:val="P0-Paragraph"/>
      </w:pPr>
      <w:r w:rsidRPr="00F742D3">
        <w:t xml:space="preserve">         If the model artifact was tampered with</w:t>
      </w:r>
    </w:p>
    <w:p w14:paraId="2772999E" w14:textId="77777777" w:rsidR="00D52763" w:rsidRPr="00F742D3" w:rsidRDefault="00000000" w:rsidP="004E2253">
      <w:pPr>
        <w:pStyle w:val="P0-Paragraph"/>
      </w:pPr>
      <w:r w:rsidRPr="00F742D3">
        <w:t xml:space="preserve">         in the vendor's pipeline, RPLD Article 8(2)</w:t>
      </w:r>
    </w:p>
    <w:p w14:paraId="727BFB31" w14:textId="77777777" w:rsidR="00D52763" w:rsidRPr="00F742D3" w:rsidRDefault="00000000" w:rsidP="004E2253">
      <w:pPr>
        <w:pStyle w:val="P0-Paragraph"/>
      </w:pPr>
      <w:r w:rsidRPr="00F742D3">
        <w:t xml:space="preserve">         may be relevant to </w:t>
      </w:r>
      <w:proofErr w:type="gramStart"/>
      <w:r w:rsidRPr="00F742D3">
        <w:t>substantial-modification</w:t>
      </w:r>
      <w:proofErr w:type="gramEnd"/>
    </w:p>
    <w:p w14:paraId="19607ADE" w14:textId="77777777" w:rsidR="00D52763" w:rsidRPr="00F742D3" w:rsidRDefault="00000000" w:rsidP="004E2253">
      <w:pPr>
        <w:pStyle w:val="P0-Paragraph"/>
      </w:pPr>
      <w:r w:rsidRPr="00F742D3">
        <w:t xml:space="preserve">         liability, subject to scope, transposition,</w:t>
      </w:r>
    </w:p>
    <w:p w14:paraId="25565810" w14:textId="77777777" w:rsidR="00D52763" w:rsidRPr="00F742D3" w:rsidRDefault="00000000" w:rsidP="004E2253">
      <w:pPr>
        <w:pStyle w:val="P0-Paragraph"/>
      </w:pPr>
      <w:r w:rsidRPr="00F742D3">
        <w:t xml:space="preserve">         and the facts. The executed ASCR-11 contractual terms govern the</w:t>
      </w:r>
    </w:p>
    <w:p w14:paraId="7C7D273D" w14:textId="77777777" w:rsidR="00D52763" w:rsidRPr="00F742D3" w:rsidRDefault="00000000" w:rsidP="004E2253">
      <w:pPr>
        <w:pStyle w:val="P0-Paragraph"/>
      </w:pPr>
      <w:r w:rsidRPr="00F742D3">
        <w:t xml:space="preserve">         contractual allocation. The vendor has not</w:t>
      </w:r>
    </w:p>
    <w:p w14:paraId="68574FA9" w14:textId="77777777" w:rsidR="00D52763" w:rsidRPr="00F742D3" w:rsidRDefault="00000000" w:rsidP="004E2253">
      <w:pPr>
        <w:pStyle w:val="P0-Paragraph"/>
      </w:pPr>
      <w:r w:rsidRPr="00F742D3">
        <w:t xml:space="preserve">         accepted liability. What evidence must be preserved now?</w:t>
      </w:r>
    </w:p>
    <w:p w14:paraId="7897F403" w14:textId="77777777" w:rsidR="00D52763" w:rsidRPr="00F742D3" w:rsidRDefault="00D52763" w:rsidP="004E2253">
      <w:pPr>
        <w:pStyle w:val="P0-Paragraph"/>
      </w:pPr>
    </w:p>
    <w:p w14:paraId="78790D53" w14:textId="77777777" w:rsidR="00D52763" w:rsidRPr="00F742D3" w:rsidRDefault="00000000" w:rsidP="007C6C05">
      <w:pPr>
        <w:pStyle w:val="HS-Heading3"/>
      </w:pPr>
      <w:r w:rsidRPr="00F742D3">
        <w:t>Decision points</w:t>
      </w:r>
    </w:p>
    <w:p w14:paraId="57011B44" w14:textId="77777777" w:rsidR="00D52763" w:rsidRPr="007C6C05" w:rsidRDefault="00000000" w:rsidP="004E2253">
      <w:pPr>
        <w:pStyle w:val="P0-Paragraph"/>
      </w:pPr>
      <w:r w:rsidRPr="007C6C05">
        <w:t>DP-1 (T+00:20): Context hashes show no external data mutation. The divergence originates from within the model's reasoning. What does this narrow the hypothesis space to? CORRECT: If context is clean and tool calls are within scope, the divergence source is the model artifact itself — either a legitimate behavioral change from the v2.3.1 update or a tampered artifact. The ASCR-10 AI-BOM delta document describing the update as routine does not rule out tampering if the vendor's pipeline was compromised. Escalate to ASCR-10 investigation. First confirm that the current measured artifact still matches the measurement recorded at deployment, which helps rule out post-deployment alteration in the operator environment. A match does not establish that the vendor-supplied artifact was clean at deployment and does not clear a vendor-side supply-chain compromise; that distinction is tested in DP-2. DEGRADED: Release on the basis that the update was authorized through ASCR-10. Misses the possibility that an authorized update contains a tampered artifact.</w:t>
      </w:r>
    </w:p>
    <w:p w14:paraId="607FF21E" w14:textId="77777777" w:rsidR="00D52763" w:rsidRPr="00F742D3" w:rsidRDefault="00000000" w:rsidP="004E2253">
      <w:pPr>
        <w:pStyle w:val="P0-Paragraph"/>
      </w:pPr>
      <w:r w:rsidRPr="007C6C05">
        <w:t>DP-2 (T+00:40):</w:t>
      </w:r>
      <w:r w:rsidRPr="00F742D3">
        <w:rPr>
          <w:rStyle w:val="CS-Keyword"/>
        </w:rPr>
        <w:t xml:space="preserve"> </w:t>
      </w:r>
      <w:r w:rsidRPr="00F742D3">
        <w:t xml:space="preserve">The PCR measurement at deployment matched the vendor-supplied baseline. Does that mean the artifact is clean? </w:t>
      </w:r>
    </w:p>
    <w:p w14:paraId="277850C0" w14:textId="77777777" w:rsidR="00D52763" w:rsidRPr="00F742D3" w:rsidRDefault="00000000" w:rsidP="004E2253">
      <w:pPr>
        <w:pStyle w:val="P0-Paragraph"/>
      </w:pPr>
      <w:r w:rsidRPr="00F742D3">
        <w:t xml:space="preserve">CORRECT: No. PCR (Platform Configuration Register) measurements verify that the artifact deployed matches a reference value. The reference value in ASCR-04 is the vendor-supplied baseline hash. If the adversary compromised the vendor's build pipeline before generating both the artifact and the baseline, the PCR comparison at deployment will match correctly because the deployed artifact and the reference hash are both </w:t>
      </w:r>
      <w:proofErr w:type="spellStart"/>
      <w:r w:rsidRPr="00F742D3">
        <w:t>trojanized</w:t>
      </w:r>
      <w:proofErr w:type="spellEnd"/>
      <w:r w:rsidRPr="00F742D3">
        <w:t xml:space="preserve">. The PCR comparison confirms deployment fidelity, not vendor supply chain integrity. These are different assertions. The ISAC alert at T+01:00 is the trigger to re-examine that distinction: the suspect is now the vendor's pipeline, not the operator's deployment process. </w:t>
      </w:r>
    </w:p>
    <w:p w14:paraId="4DBEA626" w14:textId="77777777" w:rsidR="00D52763" w:rsidRPr="00F742D3" w:rsidRDefault="00000000" w:rsidP="004E2253">
      <w:pPr>
        <w:pStyle w:val="P0-Paragraph"/>
      </w:pPr>
      <w:r w:rsidRPr="00F742D3">
        <w:lastRenderedPageBreak/>
        <w:t>DEGRADED: Confirm clean on PCR match basis. This is the designed success condition of a sophisticated supply chain compromise — delivery through a trusted channel with matching integrity values that defeat the operator's verification controls without triggering any alert.</w:t>
      </w:r>
    </w:p>
    <w:p w14:paraId="25F8D5D3" w14:textId="77777777" w:rsidR="00D52763" w:rsidRPr="00F742D3" w:rsidRDefault="00000000" w:rsidP="004E2253">
      <w:pPr>
        <w:pStyle w:val="P0-Paragraph"/>
      </w:pPr>
      <w:r w:rsidRPr="00F742D3">
        <w:t>DP-3 (T+01:20): The vendor recommends rollback to v2.2.8. Should the team roll back immediately? CORRECT: Yes. Initiate the ASCR-10 rollback protocol immediately. Under ASCR-10, rollback initiation is keyed to physical consequence and may be initiated by the AI/ML Engineering Lead or OT Engineering Lead without waiting for authorization-tier review. Complete the applicable authorization review, sign-off, re-attestation, and rollback evidence after initiation as required; those activities must not delay rollback initiation. Document the rollback initiation as a Physical Consequence Attribution evidence-preservation action. Keep the v2.3.1 artifact in quarantine and do not delete it; it may be relevant evidence in an Article 9 disclosure process or another applicable proceeding, with preservation and hold treatment determined under applicable law and counsel direction. DEGRADED: Wait for the vendor's formal security advisory before rolling back. Extends exposure to the trigger condition; if the trigger fires again during the wait period, the Physical Consequence Action risk is realized.</w:t>
      </w:r>
    </w:p>
    <w:p w14:paraId="562FC735" w14:textId="77777777" w:rsidR="00D52763" w:rsidRPr="007C6C05" w:rsidRDefault="00000000" w:rsidP="004E2253">
      <w:pPr>
        <w:pStyle w:val="P0-Paragraph"/>
      </w:pPr>
      <w:r w:rsidRPr="007C6C05">
        <w:t>DP-4 (T+02:00): A potential RPLD Article 8(2) substantial-modification claim and applicable ASCR-11 or litigation processes make the following evidence preservation-relevant. Under the organization's ASCR-07 legal-hold procedure, the team must identify all five items for immediate preservation:</w:t>
      </w:r>
    </w:p>
    <w:p w14:paraId="01FA2801" w14:textId="77777777" w:rsidR="00D52763" w:rsidRPr="00F742D3" w:rsidRDefault="00000000" w:rsidP="007C6C05">
      <w:pPr>
        <w:pStyle w:val="L1-Numbered"/>
      </w:pPr>
      <w:r w:rsidRPr="00F742D3">
        <w:t>The ASCR-07 planning cycle record for the triggering cycle (</w:t>
      </w:r>
      <w:proofErr w:type="spellStart"/>
      <w:r w:rsidRPr="00F742D3">
        <w:t>divergence_score</w:t>
      </w:r>
      <w:proofErr w:type="spellEnd"/>
      <w:r w:rsidRPr="00F742D3">
        <w:t xml:space="preserve">, </w:t>
      </w:r>
      <w:proofErr w:type="spellStart"/>
      <w:r w:rsidRPr="00F742D3">
        <w:t>plan_delta_summary</w:t>
      </w:r>
      <w:proofErr w:type="spellEnd"/>
      <w:r w:rsidRPr="00F742D3">
        <w:t>, and ASCR-06 FAIL verdict).</w:t>
      </w:r>
    </w:p>
    <w:p w14:paraId="74DD697B" w14:textId="77777777" w:rsidR="00D52763" w:rsidRPr="00F742D3" w:rsidRDefault="00000000" w:rsidP="007C6C05">
      <w:pPr>
        <w:pStyle w:val="L1-Numbered"/>
      </w:pPr>
      <w:r w:rsidRPr="00F742D3">
        <w:t xml:space="preserve">The AI-BOM version </w:t>
      </w:r>
      <w:proofErr w:type="gramStart"/>
      <w:r w:rsidRPr="00F742D3">
        <w:t>log</w:t>
      </w:r>
      <w:proofErr w:type="gramEnd"/>
      <w:r w:rsidRPr="00F742D3">
        <w:t xml:space="preserve"> for v2.3.1, including the vendor AI-BOM delta document.</w:t>
      </w:r>
    </w:p>
    <w:p w14:paraId="6D247996" w14:textId="77777777" w:rsidR="00D52763" w:rsidRPr="00F742D3" w:rsidRDefault="00000000" w:rsidP="007C6C05">
      <w:pPr>
        <w:pStyle w:val="L1-Numbered"/>
      </w:pPr>
      <w:r w:rsidRPr="00F742D3">
        <w:t xml:space="preserve">The PCR measurement </w:t>
      </w:r>
      <w:proofErr w:type="gramStart"/>
      <w:r w:rsidRPr="00F742D3">
        <w:t>log</w:t>
      </w:r>
      <w:proofErr w:type="gramEnd"/>
      <w:r w:rsidRPr="00F742D3">
        <w:t xml:space="preserve"> at deployment and at the time of the alert.</w:t>
      </w:r>
    </w:p>
    <w:p w14:paraId="2B59619C" w14:textId="77777777" w:rsidR="00D52763" w:rsidRPr="00F742D3" w:rsidRDefault="00000000" w:rsidP="007C6C05">
      <w:pPr>
        <w:pStyle w:val="L1-Numbered"/>
      </w:pPr>
      <w:r w:rsidRPr="00F742D3">
        <w:t>The ASCR-11 vendor notification record showing contact time.</w:t>
      </w:r>
    </w:p>
    <w:p w14:paraId="1F0269BA" w14:textId="77777777" w:rsidR="00D52763" w:rsidRPr="00F742D3" w:rsidRDefault="00000000" w:rsidP="007C6C05">
      <w:pPr>
        <w:pStyle w:val="L1-Numbered"/>
      </w:pPr>
      <w:r w:rsidRPr="00F742D3">
        <w:t>The ASCR-10 rollback authorization record</w:t>
      </w:r>
    </w:p>
    <w:p w14:paraId="3A9EC60F" w14:textId="77777777" w:rsidR="00D52763" w:rsidRPr="00F742D3" w:rsidRDefault="00000000" w:rsidP="007C6C05">
      <w:pPr>
        <w:pStyle w:val="HS-Heading3"/>
      </w:pPr>
      <w:r w:rsidRPr="00F742D3">
        <w:t>Technical execution (parallel)</w:t>
      </w:r>
    </w:p>
    <w:p w14:paraId="7820FDD8" w14:textId="77777777" w:rsidR="00D52763" w:rsidRPr="00F742D3" w:rsidRDefault="00000000" w:rsidP="004E2253">
      <w:pPr>
        <w:pStyle w:val="P0-Paragraph"/>
      </w:pPr>
      <w:r w:rsidRPr="00F742D3">
        <w:t>Execute AI Services Zone injection via ASCR-05 EP-16 and EP-03 in the staging environment: deploy a test model artifact with a known trigger-conditional behavioral modification into the staging deployment. The trigger is a specific semantic pattern in the input context defined before the exercise. Pass criteria:</w:t>
      </w:r>
    </w:p>
    <w:p w14:paraId="24B743DA" w14:textId="77777777" w:rsidR="00D52763" w:rsidRPr="00F742D3" w:rsidRDefault="00000000" w:rsidP="007C6C05">
      <w:pPr>
        <w:pStyle w:val="L1-Bullet"/>
      </w:pPr>
      <w:r w:rsidRPr="00F742D3">
        <w:t xml:space="preserve">Under non-trigger conditions: </w:t>
      </w:r>
      <w:proofErr w:type="spellStart"/>
      <w:r w:rsidRPr="00F742D3">
        <w:t>divergence_score</w:t>
      </w:r>
      <w:proofErr w:type="spellEnd"/>
      <w:r w:rsidRPr="00F742D3">
        <w:t xml:space="preserve"> remains below SOFT_ALERT threshold for minimum 20 planning cycles — confirming the backdoor is dormant and not detectable by the divergence pipeline in normal operation</w:t>
      </w:r>
    </w:p>
    <w:p w14:paraId="25B2C9C1" w14:textId="77777777" w:rsidR="00D52763" w:rsidRPr="00F742D3" w:rsidRDefault="00000000" w:rsidP="007C6C05">
      <w:pPr>
        <w:pStyle w:val="L1-Bullet"/>
      </w:pPr>
      <w:r w:rsidRPr="00F742D3">
        <w:t xml:space="preserve">Under trigger condition: </w:t>
      </w:r>
      <w:proofErr w:type="spellStart"/>
      <w:r w:rsidRPr="00F742D3">
        <w:t>divergence_score</w:t>
      </w:r>
      <w:proofErr w:type="spellEnd"/>
      <w:r w:rsidRPr="00F742D3">
        <w:t xml:space="preserve"> crosses SOFT_ALERT threshold within one planning cycle of trigger activation</w:t>
      </w:r>
    </w:p>
    <w:p w14:paraId="56F2B67F" w14:textId="77777777" w:rsidR="00D52763" w:rsidRPr="00F742D3" w:rsidRDefault="00000000" w:rsidP="007C6C05">
      <w:pPr>
        <w:pStyle w:val="L1-Bullet"/>
      </w:pPr>
      <w:r w:rsidRPr="00F742D3">
        <w:t>ASCR-06 returns FAIL verdict for the triggered planning cycle; command held</w:t>
      </w:r>
    </w:p>
    <w:p w14:paraId="3850079F" w14:textId="77777777" w:rsidR="00D52763" w:rsidRPr="00F742D3" w:rsidRDefault="00000000" w:rsidP="007C6C05">
      <w:pPr>
        <w:pStyle w:val="L1-Bullet"/>
      </w:pPr>
      <w:proofErr w:type="spellStart"/>
      <w:r w:rsidRPr="00F742D3">
        <w:t>context_hash_before</w:t>
      </w:r>
      <w:proofErr w:type="spellEnd"/>
      <w:r w:rsidRPr="00F742D3">
        <w:t xml:space="preserve"> = </w:t>
      </w:r>
      <w:proofErr w:type="spellStart"/>
      <w:r w:rsidRPr="00F742D3">
        <w:t>context_hash_after</w:t>
      </w:r>
      <w:proofErr w:type="spellEnd"/>
      <w:r w:rsidRPr="00F742D3">
        <w:t xml:space="preserve"> — confirming the signal originates from the model, not the retrieval corpus</w:t>
      </w:r>
    </w:p>
    <w:p w14:paraId="71411E4C" w14:textId="77777777" w:rsidR="00D52763" w:rsidRPr="00F742D3" w:rsidRDefault="00000000" w:rsidP="007C6C05">
      <w:pPr>
        <w:pStyle w:val="L1-Bullet"/>
      </w:pPr>
      <w:r w:rsidRPr="00F742D3">
        <w:t>ASCR-07 records the complete planning cycle evidence chain for the triggered cycle including the ASCR-06 verdict signature</w:t>
      </w:r>
    </w:p>
    <w:p w14:paraId="6A344B02" w14:textId="77777777" w:rsidR="00D52763" w:rsidRPr="00F742D3" w:rsidRDefault="00000000" w:rsidP="004E2253">
      <w:pPr>
        <w:pStyle w:val="P0-Paragraph"/>
      </w:pPr>
      <w:r w:rsidRPr="00F742D3">
        <w:t xml:space="preserve">If the divergence pipeline detects the backdoor under non-trigger conditions, the trigger-conditional design of the test artifact must be verified. A model artifact that elevates </w:t>
      </w:r>
      <w:proofErr w:type="spellStart"/>
      <w:r w:rsidRPr="00F742D3">
        <w:t>divergence_score</w:t>
      </w:r>
      <w:proofErr w:type="spellEnd"/>
      <w:r w:rsidRPr="00F742D3">
        <w:t xml:space="preserve"> continuously is a different attack class from a trigger-conditional backdoor.</w:t>
      </w:r>
    </w:p>
    <w:p w14:paraId="732E803D" w14:textId="77777777" w:rsidR="00D52763" w:rsidRPr="00F742D3" w:rsidRDefault="00000000" w:rsidP="007C6C05">
      <w:pPr>
        <w:pStyle w:val="HS-Heading3"/>
      </w:pPr>
      <w:r w:rsidRPr="00F742D3">
        <w:lastRenderedPageBreak/>
        <w:t>Debrief questions</w:t>
      </w:r>
    </w:p>
    <w:p w14:paraId="59FA8F4E" w14:textId="77777777" w:rsidR="00D52763" w:rsidRPr="00F742D3" w:rsidRDefault="00000000" w:rsidP="004E2253">
      <w:pPr>
        <w:pStyle w:val="P0-Paragraph"/>
      </w:pPr>
      <w:r w:rsidRPr="00F742D3">
        <w:t xml:space="preserve">The PCR matched the vendor-supplied </w:t>
      </w:r>
      <w:proofErr w:type="gramStart"/>
      <w:r w:rsidRPr="00F742D3">
        <w:t>baseline</w:t>
      </w:r>
      <w:proofErr w:type="gramEnd"/>
      <w:r w:rsidRPr="00F742D3">
        <w:t xml:space="preserve"> and the artifact still contained a backdoor. What does this tell the team about the limits of supply chain integrity verification as currently specified in ASCR-04 and ASCR-11? What additional verification layer would reduce this gap?</w:t>
      </w:r>
    </w:p>
    <w:p w14:paraId="7C5899F2" w14:textId="77777777" w:rsidR="00D52763" w:rsidRPr="00F742D3" w:rsidRDefault="00000000" w:rsidP="004E2253">
      <w:pPr>
        <w:pStyle w:val="P0-Paragraph"/>
      </w:pPr>
      <w:r w:rsidRPr="00F742D3">
        <w:t>The backdoored v2.3.1 artifact was resident for 23 days, but the behavioral comparison baseline spans the agent's full 147-day deployment history. What does that baseline requirement imply for the ASCR-07 retention period for records needed to distinguish newly introduced trigger behavior from prior normal behavior? Expected answer: a 90-day OPERATIONAL minimum does not preserve the full 147-day comparison baseline; records required for model-artifact behavioral baselining must be retained under the applicable longer retention class defined by ASCR-07.</w:t>
      </w:r>
    </w:p>
    <w:p w14:paraId="6E16C75B" w14:textId="77777777" w:rsidR="00D52763" w:rsidRPr="00F742D3" w:rsidRDefault="00000000" w:rsidP="004E2253">
      <w:pPr>
        <w:pStyle w:val="P0-Paragraph"/>
      </w:pPr>
      <w:r w:rsidRPr="00F742D3">
        <w:t xml:space="preserve">The vendor's AI-BOM delta described the update as routine. What contractual obligation in ASCR-11 did the vendor fail to satisfy if the model artifact contained a </w:t>
      </w:r>
      <w:proofErr w:type="spellStart"/>
      <w:r w:rsidRPr="00F742D3">
        <w:t>trojanized</w:t>
      </w:r>
      <w:proofErr w:type="spellEnd"/>
      <w:r w:rsidRPr="00F742D3">
        <w:t xml:space="preserve"> component? Expected: the ASCR-11 AI-BOM currency and attestation obligations — the vendor attested to an artifact integrity that was not accurate.</w:t>
      </w:r>
    </w:p>
    <w:p w14:paraId="7AEAE45E" w14:textId="77777777" w:rsidR="00D52763" w:rsidRPr="00F742D3" w:rsidRDefault="00000000" w:rsidP="004E2253">
      <w:pPr>
        <w:pStyle w:val="P0-Paragraph"/>
      </w:pPr>
      <w:r w:rsidRPr="00F742D3">
        <w:t>What is the team's current ASCR-11 liability allocation position if the vendor cannot confirm or deny that their pipeline was compromised?</w:t>
      </w:r>
    </w:p>
    <w:p w14:paraId="2047E329" w14:textId="77777777" w:rsidR="00D52763" w:rsidRPr="00F742D3" w:rsidRDefault="00000000" w:rsidP="004E2253">
      <w:pPr>
        <w:pStyle w:val="P0-Paragraph"/>
      </w:pPr>
      <w:r w:rsidRPr="00F742D3">
        <w:t>Success criteria</w:t>
      </w:r>
    </w:p>
    <w:p w14:paraId="00E25CDD" w14:textId="77777777" w:rsidR="00D52763" w:rsidRPr="00F742D3" w:rsidRDefault="00000000" w:rsidP="007C6C05">
      <w:pPr>
        <w:pStyle w:val="L1-Bullet"/>
      </w:pPr>
      <w:r w:rsidRPr="00F742D3">
        <w:t>Hypothesis correctly narrowed to model artifact as divergence source within 20 minutes of Inject 2</w:t>
      </w:r>
    </w:p>
    <w:p w14:paraId="071129E9" w14:textId="77777777" w:rsidR="00D52763" w:rsidRPr="00F742D3" w:rsidRDefault="00000000" w:rsidP="007C6C05">
      <w:pPr>
        <w:pStyle w:val="L1-Bullet"/>
      </w:pPr>
      <w:r w:rsidRPr="00F742D3">
        <w:t>PCR match not treated as confirmation of clean artifact after Inject 4</w:t>
      </w:r>
    </w:p>
    <w:p w14:paraId="388175C9" w14:textId="77777777" w:rsidR="00D52763" w:rsidRPr="00F742D3" w:rsidRDefault="00000000" w:rsidP="007C6C05">
      <w:pPr>
        <w:pStyle w:val="L1-Bullet"/>
      </w:pPr>
      <w:r w:rsidRPr="00F742D3">
        <w:t>Rollback initiated within the applicable ASCR-10 physical-consequence rollback window; required authorization review/sign-off and rollback evidence completed without delaying initiation.</w:t>
      </w:r>
    </w:p>
    <w:p w14:paraId="59907074" w14:textId="77777777" w:rsidR="00D52763" w:rsidRPr="00F742D3" w:rsidRDefault="00000000" w:rsidP="007C6C05">
      <w:pPr>
        <w:pStyle w:val="L1-Bullet"/>
      </w:pPr>
      <w:r w:rsidRPr="00F742D3">
        <w:t>v2.3.1 artifact quarantined, not deleted</w:t>
      </w:r>
    </w:p>
    <w:p w14:paraId="1536FECA" w14:textId="77777777" w:rsidR="00D52763" w:rsidRPr="00F742D3" w:rsidRDefault="00000000" w:rsidP="007C6C05">
      <w:pPr>
        <w:pStyle w:val="L1-Bullet"/>
      </w:pPr>
      <w:r w:rsidRPr="00F742D3">
        <w:t>Complete evidence preservation list per DP-4 identified before end of exercise</w:t>
      </w:r>
    </w:p>
    <w:p w14:paraId="79D94D64" w14:textId="77777777" w:rsidR="00D52763" w:rsidRPr="00F742D3" w:rsidRDefault="00000000" w:rsidP="007C6C05">
      <w:pPr>
        <w:pStyle w:val="L1-Bullet"/>
      </w:pPr>
      <w:r w:rsidRPr="00F742D3">
        <w:t xml:space="preserve">Exercise record written to ASCR-07 with </w:t>
      </w:r>
      <w:proofErr w:type="spellStart"/>
      <w:r w:rsidRPr="00F742D3">
        <w:t>record_class</w:t>
      </w:r>
      <w:proofErr w:type="spellEnd"/>
      <w:r w:rsidRPr="00F742D3">
        <w:t xml:space="preserve">=EXERCISE under SECURITY retention; where the simulated facts require preservation, the team correctly identifies and exercises the authorized LEGAL_HOLD retention-state transition workflow without rewriting the original ingestion-time </w:t>
      </w:r>
      <w:proofErr w:type="spellStart"/>
      <w:r w:rsidRPr="00F742D3">
        <w:t>retention_class</w:t>
      </w:r>
      <w:proofErr w:type="spellEnd"/>
      <w:r w:rsidRPr="00F742D3">
        <w:t>.</w:t>
      </w:r>
    </w:p>
    <w:p w14:paraId="207AF682" w14:textId="77777777" w:rsidR="00D52763" w:rsidRPr="00F742D3" w:rsidRDefault="00D52763" w:rsidP="004E2253">
      <w:pPr>
        <w:pStyle w:val="P0-Paragraph"/>
      </w:pPr>
    </w:p>
    <w:p w14:paraId="284F9266" w14:textId="77777777" w:rsidR="00D52763" w:rsidRPr="00F742D3" w:rsidRDefault="00000000" w:rsidP="007C6C05">
      <w:pPr>
        <w:pStyle w:val="HS-Heading2"/>
        <w:rPr>
          <w:rFonts w:ascii="Cambria" w:eastAsia="Cambria" w:hAnsi="Cambria" w:cs="Cambria"/>
        </w:rPr>
      </w:pPr>
      <w:r w:rsidRPr="00F742D3">
        <w:t>5.2 ASCR-09-KQ-01: Kinetic quarantine suppression via translation layer compromise</w:t>
      </w:r>
    </w:p>
    <w:tbl>
      <w:tblPr>
        <w:tblStyle w:val="af2"/>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95"/>
        <w:gridCol w:w="7765"/>
      </w:tblGrid>
      <w:tr w:rsidR="00D52763" w:rsidRPr="00F742D3" w14:paraId="28AB6A87" w14:textId="77777777" w:rsidTr="007C6C05">
        <w:trPr>
          <w:trHeight w:val="515"/>
        </w:trPr>
        <w:tc>
          <w:tcPr>
            <w:tcW w:w="1595" w:type="dxa"/>
            <w:tcMar>
              <w:top w:w="100" w:type="dxa"/>
              <w:left w:w="100" w:type="dxa"/>
              <w:bottom w:w="100" w:type="dxa"/>
              <w:right w:w="100" w:type="dxa"/>
            </w:tcMar>
          </w:tcPr>
          <w:p w14:paraId="0FB01D3D" w14:textId="77777777" w:rsidR="00D52763" w:rsidRPr="00F742D3" w:rsidRDefault="00000000" w:rsidP="007C6C05">
            <w:pPr>
              <w:pStyle w:val="T0-Table"/>
              <w:rPr>
                <w:rStyle w:val="CS-Keyword"/>
              </w:rPr>
            </w:pPr>
            <w:r w:rsidRPr="00F742D3">
              <w:rPr>
                <w:rStyle w:val="CS-Keyword"/>
              </w:rPr>
              <w:t>Exercise Type</w:t>
            </w:r>
          </w:p>
        </w:tc>
        <w:tc>
          <w:tcPr>
            <w:tcW w:w="7764" w:type="dxa"/>
            <w:tcMar>
              <w:top w:w="100" w:type="dxa"/>
              <w:left w:w="100" w:type="dxa"/>
              <w:bottom w:w="100" w:type="dxa"/>
              <w:right w:w="100" w:type="dxa"/>
            </w:tcMar>
          </w:tcPr>
          <w:p w14:paraId="725E59E4" w14:textId="77777777" w:rsidR="00D52763" w:rsidRPr="00F742D3" w:rsidRDefault="00000000" w:rsidP="007C6C05">
            <w:pPr>
              <w:pStyle w:val="T0-Table"/>
            </w:pPr>
            <w:r w:rsidRPr="00F742D3">
              <w:t>PURPLE</w:t>
            </w:r>
          </w:p>
        </w:tc>
      </w:tr>
      <w:tr w:rsidR="00D52763" w:rsidRPr="00F742D3" w14:paraId="51971190" w14:textId="77777777" w:rsidTr="007C6C05">
        <w:trPr>
          <w:trHeight w:val="1340"/>
        </w:trPr>
        <w:tc>
          <w:tcPr>
            <w:tcW w:w="1595" w:type="dxa"/>
            <w:tcMar>
              <w:top w:w="100" w:type="dxa"/>
              <w:left w:w="100" w:type="dxa"/>
              <w:bottom w:w="100" w:type="dxa"/>
              <w:right w:w="100" w:type="dxa"/>
            </w:tcMar>
          </w:tcPr>
          <w:p w14:paraId="532289B2" w14:textId="77777777" w:rsidR="00D52763" w:rsidRPr="00F742D3" w:rsidRDefault="00000000" w:rsidP="007C6C05">
            <w:pPr>
              <w:pStyle w:val="T0-Table"/>
              <w:rPr>
                <w:rStyle w:val="CS-Keyword"/>
              </w:rPr>
            </w:pPr>
            <w:r w:rsidRPr="00F742D3">
              <w:rPr>
                <w:rStyle w:val="CS-Keyword"/>
              </w:rPr>
              <w:t>Duration</w:t>
            </w:r>
          </w:p>
        </w:tc>
        <w:tc>
          <w:tcPr>
            <w:tcW w:w="7764" w:type="dxa"/>
            <w:tcMar>
              <w:top w:w="100" w:type="dxa"/>
              <w:left w:w="100" w:type="dxa"/>
              <w:bottom w:w="100" w:type="dxa"/>
              <w:right w:w="100" w:type="dxa"/>
            </w:tcMar>
          </w:tcPr>
          <w:p w14:paraId="6F094488" w14:textId="77777777" w:rsidR="00D52763" w:rsidRPr="00F742D3" w:rsidRDefault="00000000" w:rsidP="007C6C05">
            <w:pPr>
              <w:pStyle w:val="T0-Table"/>
            </w:pPr>
            <w:r w:rsidRPr="00F742D3">
              <w:t>180 (90 TT + 90 Tech)</w:t>
            </w:r>
          </w:p>
        </w:tc>
      </w:tr>
      <w:tr w:rsidR="00D52763" w:rsidRPr="00F742D3" w14:paraId="52C40696" w14:textId="77777777" w:rsidTr="007C6C05">
        <w:trPr>
          <w:trHeight w:val="1070"/>
        </w:trPr>
        <w:tc>
          <w:tcPr>
            <w:tcW w:w="1595" w:type="dxa"/>
            <w:tcMar>
              <w:top w:w="100" w:type="dxa"/>
              <w:left w:w="100" w:type="dxa"/>
              <w:bottom w:w="100" w:type="dxa"/>
              <w:right w:w="100" w:type="dxa"/>
            </w:tcMar>
          </w:tcPr>
          <w:p w14:paraId="2B899A67" w14:textId="77777777" w:rsidR="00D52763" w:rsidRPr="00F742D3" w:rsidRDefault="00000000" w:rsidP="007C6C05">
            <w:pPr>
              <w:pStyle w:val="T0-Table"/>
              <w:rPr>
                <w:rStyle w:val="CS-Keyword"/>
              </w:rPr>
            </w:pPr>
            <w:r w:rsidRPr="00F742D3">
              <w:rPr>
                <w:rStyle w:val="CS-Keyword"/>
              </w:rPr>
              <w:lastRenderedPageBreak/>
              <w:t>Exercise Category / Adversary Class</w:t>
            </w:r>
          </w:p>
        </w:tc>
        <w:tc>
          <w:tcPr>
            <w:tcW w:w="7764" w:type="dxa"/>
            <w:tcMar>
              <w:top w:w="100" w:type="dxa"/>
              <w:left w:w="100" w:type="dxa"/>
              <w:bottom w:w="100" w:type="dxa"/>
              <w:right w:w="100" w:type="dxa"/>
            </w:tcMar>
          </w:tcPr>
          <w:p w14:paraId="58F53A22" w14:textId="77777777" w:rsidR="00D52763" w:rsidRPr="00F742D3" w:rsidRDefault="00000000" w:rsidP="007C6C05">
            <w:pPr>
              <w:pStyle w:val="T0-Table"/>
            </w:pPr>
            <w:r w:rsidRPr="00F742D3">
              <w:t>Infrastructure enforcement validation / N/A - not counted toward adversary-class coverage</w:t>
            </w:r>
          </w:p>
        </w:tc>
      </w:tr>
      <w:tr w:rsidR="00D52763" w:rsidRPr="00F742D3" w14:paraId="41349F0C" w14:textId="77777777" w:rsidTr="007C6C05">
        <w:trPr>
          <w:trHeight w:val="785"/>
        </w:trPr>
        <w:tc>
          <w:tcPr>
            <w:tcW w:w="1595" w:type="dxa"/>
            <w:tcMar>
              <w:top w:w="100" w:type="dxa"/>
              <w:left w:w="100" w:type="dxa"/>
              <w:bottom w:w="100" w:type="dxa"/>
              <w:right w:w="100" w:type="dxa"/>
            </w:tcMar>
          </w:tcPr>
          <w:p w14:paraId="453D9956" w14:textId="77777777" w:rsidR="00D52763" w:rsidRPr="00F742D3" w:rsidRDefault="00000000" w:rsidP="007C6C05">
            <w:pPr>
              <w:pStyle w:val="T0-Table"/>
              <w:rPr>
                <w:rStyle w:val="CS-Keyword"/>
              </w:rPr>
            </w:pPr>
            <w:r w:rsidRPr="00F742D3">
              <w:rPr>
                <w:rStyle w:val="CS-Keyword"/>
              </w:rPr>
              <w:t>Injection Layer</w:t>
            </w:r>
          </w:p>
        </w:tc>
        <w:tc>
          <w:tcPr>
            <w:tcW w:w="7764" w:type="dxa"/>
            <w:tcMar>
              <w:top w:w="100" w:type="dxa"/>
              <w:left w:w="100" w:type="dxa"/>
              <w:bottom w:w="100" w:type="dxa"/>
              <w:right w:w="100" w:type="dxa"/>
            </w:tcMar>
          </w:tcPr>
          <w:p w14:paraId="673040D8" w14:textId="77777777" w:rsidR="00D52763" w:rsidRPr="00F742D3" w:rsidRDefault="00000000" w:rsidP="007C6C05">
            <w:pPr>
              <w:pStyle w:val="T0-Table"/>
            </w:pPr>
            <w:r w:rsidRPr="00F742D3">
              <w:t>Physical Systems Zone - EP-14 to EP-16</w:t>
            </w:r>
          </w:p>
        </w:tc>
      </w:tr>
      <w:tr w:rsidR="00D52763" w:rsidRPr="00F742D3" w14:paraId="206C45FA" w14:textId="77777777" w:rsidTr="007C6C05">
        <w:trPr>
          <w:trHeight w:val="785"/>
        </w:trPr>
        <w:tc>
          <w:tcPr>
            <w:tcW w:w="1595" w:type="dxa"/>
            <w:tcMar>
              <w:top w:w="100" w:type="dxa"/>
              <w:left w:w="100" w:type="dxa"/>
              <w:bottom w:w="100" w:type="dxa"/>
              <w:right w:w="100" w:type="dxa"/>
            </w:tcMar>
          </w:tcPr>
          <w:p w14:paraId="1AC65D83" w14:textId="77777777" w:rsidR="00D52763" w:rsidRPr="00F742D3" w:rsidRDefault="00000000" w:rsidP="007C6C05">
            <w:pPr>
              <w:pStyle w:val="T0-Table"/>
              <w:rPr>
                <w:rStyle w:val="CS-Keyword"/>
              </w:rPr>
            </w:pPr>
            <w:r w:rsidRPr="00F742D3">
              <w:rPr>
                <w:rStyle w:val="CS-Keyword"/>
              </w:rPr>
              <w:t>Objectives</w:t>
            </w:r>
          </w:p>
        </w:tc>
        <w:tc>
          <w:tcPr>
            <w:tcW w:w="7764" w:type="dxa"/>
            <w:tcMar>
              <w:top w:w="100" w:type="dxa"/>
              <w:left w:w="100" w:type="dxa"/>
              <w:bottom w:w="100" w:type="dxa"/>
              <w:right w:w="100" w:type="dxa"/>
            </w:tcMar>
          </w:tcPr>
          <w:p w14:paraId="46FE2F60" w14:textId="77777777" w:rsidR="00D52763" w:rsidRPr="00F742D3" w:rsidRDefault="00000000" w:rsidP="007C6C05">
            <w:pPr>
              <w:pStyle w:val="T0-Table"/>
            </w:pPr>
            <w:r w:rsidRPr="00F742D3">
              <w:t>Validate KQP through safe-state confirmation under translation-layer compromise; enforce local-sensor precedence; validate governed re-entry.</w:t>
            </w:r>
          </w:p>
        </w:tc>
      </w:tr>
      <w:tr w:rsidR="00D52763" w:rsidRPr="00F742D3" w14:paraId="31A607E4" w14:textId="77777777" w:rsidTr="007C6C05">
        <w:trPr>
          <w:trHeight w:val="785"/>
        </w:trPr>
        <w:tc>
          <w:tcPr>
            <w:tcW w:w="1595" w:type="dxa"/>
            <w:tcMar>
              <w:top w:w="100" w:type="dxa"/>
              <w:left w:w="100" w:type="dxa"/>
              <w:bottom w:w="100" w:type="dxa"/>
              <w:right w:w="100" w:type="dxa"/>
            </w:tcMar>
          </w:tcPr>
          <w:p w14:paraId="74C541F6" w14:textId="77777777" w:rsidR="00D52763" w:rsidRPr="00F742D3" w:rsidRDefault="00000000" w:rsidP="007C6C05">
            <w:pPr>
              <w:pStyle w:val="T0-Table"/>
              <w:rPr>
                <w:rStyle w:val="CS-Keyword"/>
              </w:rPr>
            </w:pPr>
            <w:r w:rsidRPr="00F742D3">
              <w:rPr>
                <w:rStyle w:val="CS-Keyword"/>
              </w:rPr>
              <w:t>Required Participants</w:t>
            </w:r>
          </w:p>
        </w:tc>
        <w:tc>
          <w:tcPr>
            <w:tcW w:w="7764" w:type="dxa"/>
            <w:tcMar>
              <w:top w:w="100" w:type="dxa"/>
              <w:left w:w="100" w:type="dxa"/>
              <w:bottom w:w="100" w:type="dxa"/>
              <w:right w:w="100" w:type="dxa"/>
            </w:tcMar>
          </w:tcPr>
          <w:p w14:paraId="4E8078C5" w14:textId="77777777" w:rsidR="00D52763" w:rsidRPr="00F742D3" w:rsidRDefault="00000000" w:rsidP="007C6C05">
            <w:pPr>
              <w:pStyle w:val="T0-Table"/>
            </w:pPr>
            <w:r w:rsidRPr="00F742D3">
              <w:t>Exercise Facilitator; Security/IR; ASOC; OT Engineering; applicable safety representative; identity/SPIFFE owner; proxy/platform owner</w:t>
            </w:r>
          </w:p>
        </w:tc>
      </w:tr>
      <w:tr w:rsidR="00D52763" w:rsidRPr="00F742D3" w14:paraId="18013D3E" w14:textId="77777777" w:rsidTr="007C6C05">
        <w:trPr>
          <w:trHeight w:val="1625"/>
        </w:trPr>
        <w:tc>
          <w:tcPr>
            <w:tcW w:w="1595" w:type="dxa"/>
            <w:tcMar>
              <w:top w:w="100" w:type="dxa"/>
              <w:left w:w="100" w:type="dxa"/>
              <w:bottom w:w="100" w:type="dxa"/>
              <w:right w:w="100" w:type="dxa"/>
            </w:tcMar>
          </w:tcPr>
          <w:p w14:paraId="49898600" w14:textId="77777777" w:rsidR="00D52763" w:rsidRPr="00F742D3" w:rsidRDefault="00000000" w:rsidP="007C6C05">
            <w:pPr>
              <w:pStyle w:val="T0-Table"/>
              <w:rPr>
                <w:rStyle w:val="CS-Keyword"/>
              </w:rPr>
            </w:pPr>
            <w:r w:rsidRPr="00F742D3">
              <w:rPr>
                <w:rStyle w:val="CS-Keyword"/>
              </w:rPr>
              <w:t>Prerequisites</w:t>
            </w:r>
          </w:p>
        </w:tc>
        <w:tc>
          <w:tcPr>
            <w:tcW w:w="7764" w:type="dxa"/>
            <w:tcMar>
              <w:top w:w="100" w:type="dxa"/>
              <w:left w:w="100" w:type="dxa"/>
              <w:bottom w:w="100" w:type="dxa"/>
              <w:right w:w="100" w:type="dxa"/>
            </w:tcMar>
          </w:tcPr>
          <w:p w14:paraId="3BE6957A" w14:textId="77777777" w:rsidR="00D52763" w:rsidRPr="00F742D3" w:rsidRDefault="00000000" w:rsidP="007C6C05">
            <w:pPr>
              <w:pStyle w:val="T0-Table"/>
            </w:pPr>
            <w:r w:rsidRPr="00F742D3">
              <w:t>TVA-01 through TVA-05 PASS and documented; ASCR-04 §3.6 KQP deployed and shadow-mode validated; TVA-03 passed; assets in staging in active kinetic state; proxy Ed25519 key infrastructure documented</w:t>
            </w:r>
          </w:p>
        </w:tc>
      </w:tr>
      <w:tr w:rsidR="00D52763" w:rsidRPr="00F742D3" w14:paraId="0CE9D363" w14:textId="77777777" w:rsidTr="007C6C05">
        <w:trPr>
          <w:trHeight w:val="1340"/>
        </w:trPr>
        <w:tc>
          <w:tcPr>
            <w:tcW w:w="1595" w:type="dxa"/>
            <w:tcMar>
              <w:top w:w="100" w:type="dxa"/>
              <w:left w:w="100" w:type="dxa"/>
              <w:bottom w:w="100" w:type="dxa"/>
              <w:right w:w="100" w:type="dxa"/>
            </w:tcMar>
          </w:tcPr>
          <w:p w14:paraId="029737CA" w14:textId="77777777" w:rsidR="00D52763" w:rsidRPr="00F742D3" w:rsidRDefault="00000000" w:rsidP="007C6C05">
            <w:pPr>
              <w:pStyle w:val="T0-Table"/>
              <w:rPr>
                <w:rStyle w:val="CS-Keyword"/>
              </w:rPr>
            </w:pPr>
            <w:r w:rsidRPr="00F742D3">
              <w:rPr>
                <w:rStyle w:val="CS-Keyword"/>
              </w:rPr>
              <w:t>MITRE Mapping</w:t>
            </w:r>
          </w:p>
        </w:tc>
        <w:tc>
          <w:tcPr>
            <w:tcW w:w="7764" w:type="dxa"/>
            <w:tcMar>
              <w:top w:w="100" w:type="dxa"/>
              <w:left w:w="100" w:type="dxa"/>
              <w:bottom w:w="100" w:type="dxa"/>
              <w:right w:w="100" w:type="dxa"/>
            </w:tcMar>
          </w:tcPr>
          <w:p w14:paraId="7E43DFB3" w14:textId="77777777" w:rsidR="00D52763" w:rsidRPr="00F742D3" w:rsidRDefault="00000000" w:rsidP="007C6C05">
            <w:pPr>
              <w:pStyle w:val="T0-Table"/>
            </w:pPr>
            <w:r w:rsidRPr="00F742D3">
              <w:t>ATT&amp;CK for ICS T0862; T0836; T0878</w:t>
            </w:r>
          </w:p>
        </w:tc>
      </w:tr>
      <w:tr w:rsidR="00D52763" w:rsidRPr="00F742D3" w14:paraId="5DDA977B" w14:textId="77777777" w:rsidTr="007C6C05">
        <w:trPr>
          <w:trHeight w:val="1340"/>
        </w:trPr>
        <w:tc>
          <w:tcPr>
            <w:tcW w:w="1595" w:type="dxa"/>
            <w:tcMar>
              <w:top w:w="100" w:type="dxa"/>
              <w:left w:w="100" w:type="dxa"/>
              <w:bottom w:w="100" w:type="dxa"/>
              <w:right w:w="100" w:type="dxa"/>
            </w:tcMar>
          </w:tcPr>
          <w:p w14:paraId="015F4307" w14:textId="77777777" w:rsidR="00D52763" w:rsidRPr="00F742D3" w:rsidRDefault="00000000" w:rsidP="007C6C05">
            <w:pPr>
              <w:pStyle w:val="T0-Table"/>
              <w:rPr>
                <w:rStyle w:val="CS-Keyword"/>
              </w:rPr>
            </w:pPr>
            <w:r w:rsidRPr="00F742D3">
              <w:rPr>
                <w:rStyle w:val="CS-Keyword"/>
              </w:rPr>
              <w:t>Cross-References</w:t>
            </w:r>
          </w:p>
        </w:tc>
        <w:tc>
          <w:tcPr>
            <w:tcW w:w="7764" w:type="dxa"/>
            <w:tcMar>
              <w:top w:w="100" w:type="dxa"/>
              <w:left w:w="100" w:type="dxa"/>
              <w:bottom w:w="100" w:type="dxa"/>
              <w:right w:w="100" w:type="dxa"/>
            </w:tcMar>
          </w:tcPr>
          <w:p w14:paraId="3E9B10A6" w14:textId="77777777" w:rsidR="00D52763" w:rsidRPr="00F742D3" w:rsidRDefault="00000000" w:rsidP="007C6C05">
            <w:pPr>
              <w:pStyle w:val="T0-Table"/>
            </w:pPr>
            <w:r w:rsidRPr="00F742D3">
              <w:t>ASCR-04 §3.6; ASCR-11 §11.3.4; ASCR-17 §4.3</w:t>
            </w:r>
          </w:p>
        </w:tc>
      </w:tr>
    </w:tbl>
    <w:p w14:paraId="25F2338F" w14:textId="77777777" w:rsidR="00D52763" w:rsidRPr="00F742D3" w:rsidRDefault="00000000" w:rsidP="007C6C05">
      <w:pPr>
        <w:pStyle w:val="HS-Heading3"/>
      </w:pPr>
      <w:r w:rsidRPr="00F742D3">
        <w:t>Scenario narrative</w:t>
      </w:r>
    </w:p>
    <w:p w14:paraId="57B0C1AD" w14:textId="77777777" w:rsidR="00D52763" w:rsidRPr="00F742D3" w:rsidRDefault="00000000" w:rsidP="004E2253">
      <w:pPr>
        <w:pStyle w:val="P0-Paragraph"/>
      </w:pPr>
      <w:r w:rsidRPr="00F742D3">
        <w:t xml:space="preserve">The blue team receives proxy logs: 47 consecutive K-4 trigger events (Ed25519 signature verification failures) on commands arriving at the command authentication proxy over a 90-second window. The ASOC management channel shows intermittent packet loss with 340ms average alert delivery delay. Assets in the affected zone remain in active kinetic state. The translation layer's SPIFFE SVID is current and valid. No attestation alerts have fired. The proxy has initiated KQP Phase 1. The exercise question is not whether KQP </w:t>
      </w:r>
      <w:proofErr w:type="gramStart"/>
      <w:r w:rsidRPr="00F742D3">
        <w:t>triggered</w:t>
      </w:r>
      <w:proofErr w:type="gramEnd"/>
      <w:r w:rsidRPr="00F742D3">
        <w:t xml:space="preserve"> correctly - it did. The question is whether it executes through to physical safe-state confirmation despite active notification channel interference, and whether the team classifies the event correctly rather than treating it as a routine signature configuration issue.</w:t>
      </w:r>
    </w:p>
    <w:p w14:paraId="10E5A89D" w14:textId="6E3682FA" w:rsidR="00D52763" w:rsidRPr="00F742D3" w:rsidRDefault="00000000" w:rsidP="004E2253">
      <w:pPr>
        <w:pStyle w:val="P0-Paragraph"/>
      </w:pPr>
      <w:r w:rsidRPr="00F742D3">
        <w:t>Participants are not told the translation layer has been compromised. They receive the proxy logs and the management channel delay as observables.</w:t>
      </w:r>
    </w:p>
    <w:p w14:paraId="5582420F" w14:textId="77777777" w:rsidR="00D52763" w:rsidRPr="00F742D3" w:rsidRDefault="00000000" w:rsidP="007C6C05">
      <w:pPr>
        <w:pStyle w:val="HS-Heading3"/>
      </w:pPr>
      <w:r w:rsidRPr="00F742D3">
        <w:lastRenderedPageBreak/>
        <w:t>Inject sequence</w:t>
      </w:r>
    </w:p>
    <w:p w14:paraId="012D2E0B" w14:textId="77777777" w:rsidR="00D52763" w:rsidRPr="00F742D3" w:rsidRDefault="00000000" w:rsidP="004E2253">
      <w:pPr>
        <w:pStyle w:val="P0-Paragraph"/>
      </w:pPr>
      <w:r w:rsidRPr="00F742D3">
        <w:t>T+</w:t>
      </w:r>
      <w:proofErr w:type="gramStart"/>
      <w:r w:rsidRPr="00F742D3">
        <w:t>00:00  INJECT</w:t>
      </w:r>
      <w:proofErr w:type="gramEnd"/>
      <w:r w:rsidRPr="00F742D3">
        <w:t xml:space="preserve"> 1 — Proxy log alert delivered to ASOC:</w:t>
      </w:r>
    </w:p>
    <w:p w14:paraId="3D4C0163" w14:textId="77777777" w:rsidR="00D52763" w:rsidRPr="00F742D3" w:rsidRDefault="00000000" w:rsidP="004E2253">
      <w:pPr>
        <w:pStyle w:val="P0-Paragraph"/>
      </w:pPr>
      <w:r w:rsidRPr="00F742D3">
        <w:t xml:space="preserve">         47 K-4 trigger events in 90 seconds.</w:t>
      </w:r>
    </w:p>
    <w:p w14:paraId="27DDFEF2" w14:textId="77777777" w:rsidR="00D52763" w:rsidRPr="00F742D3" w:rsidRDefault="00000000" w:rsidP="004E2253">
      <w:pPr>
        <w:pStyle w:val="P0-Paragraph"/>
      </w:pPr>
      <w:r w:rsidRPr="00F742D3">
        <w:t xml:space="preserve">         KQP Phase 1 initiated.</w:t>
      </w:r>
    </w:p>
    <w:p w14:paraId="0A8A4FE7" w14:textId="77777777" w:rsidR="00D52763" w:rsidRPr="00F742D3" w:rsidRDefault="00000000" w:rsidP="004E2253">
      <w:pPr>
        <w:pStyle w:val="P0-Paragraph"/>
      </w:pPr>
      <w:r w:rsidRPr="00F742D3">
        <w:t xml:space="preserve">         Assets in zones 3 and 7 remain in motion.</w:t>
      </w:r>
    </w:p>
    <w:p w14:paraId="7727F70E" w14:textId="77777777" w:rsidR="00D52763" w:rsidRPr="00F742D3" w:rsidRDefault="00000000" w:rsidP="004E2253">
      <w:pPr>
        <w:pStyle w:val="P0-Paragraph"/>
      </w:pPr>
      <w:r w:rsidRPr="00F742D3">
        <w:t xml:space="preserve">         ASOC management channel: avg delivery delay</w:t>
      </w:r>
    </w:p>
    <w:p w14:paraId="533DBF62" w14:textId="77777777" w:rsidR="00D52763" w:rsidRPr="00F742D3" w:rsidRDefault="00000000" w:rsidP="004E2253">
      <w:pPr>
        <w:pStyle w:val="P0-Paragraph"/>
      </w:pPr>
      <w:r w:rsidRPr="00F742D3">
        <w:t xml:space="preserve">         340ms, up from 12ms baseline.</w:t>
      </w:r>
    </w:p>
    <w:p w14:paraId="02E3F0A4" w14:textId="77777777" w:rsidR="00D52763" w:rsidRPr="00F742D3" w:rsidRDefault="00000000" w:rsidP="004E2253">
      <w:pPr>
        <w:pStyle w:val="P0-Paragraph"/>
      </w:pPr>
      <w:r w:rsidRPr="00F742D3">
        <w:t xml:space="preserve">         Translation layer SVID: current and valid.</w:t>
      </w:r>
    </w:p>
    <w:p w14:paraId="7D93757A" w14:textId="77777777" w:rsidR="00D52763" w:rsidRPr="00F742D3" w:rsidRDefault="00D52763" w:rsidP="004E2253">
      <w:pPr>
        <w:pStyle w:val="P0-Paragraph"/>
      </w:pPr>
    </w:p>
    <w:p w14:paraId="1D0EC87A" w14:textId="77777777" w:rsidR="00D52763" w:rsidRPr="00F742D3" w:rsidRDefault="00000000" w:rsidP="004E2253">
      <w:pPr>
        <w:pStyle w:val="P0-Paragraph"/>
      </w:pPr>
      <w:r w:rsidRPr="00F742D3">
        <w:t>T+</w:t>
      </w:r>
      <w:proofErr w:type="gramStart"/>
      <w:r w:rsidRPr="00F742D3">
        <w:t>00:05  INJECT</w:t>
      </w:r>
      <w:proofErr w:type="gramEnd"/>
      <w:r w:rsidRPr="00F742D3">
        <w:t xml:space="preserve"> 2 — Phase 1 timing result:</w:t>
      </w:r>
    </w:p>
    <w:p w14:paraId="5B2DC42A" w14:textId="77777777" w:rsidR="00D52763" w:rsidRPr="00F742D3" w:rsidRDefault="00000000" w:rsidP="004E2253">
      <w:pPr>
        <w:pStyle w:val="P0-Paragraph"/>
      </w:pPr>
      <w:r w:rsidRPr="00F742D3">
        <w:t xml:space="preserve">         Phase 1 completion confirmed at 187ms</w:t>
      </w:r>
    </w:p>
    <w:p w14:paraId="05CB62EB" w14:textId="77777777" w:rsidR="00D52763" w:rsidRPr="00F742D3" w:rsidRDefault="00000000" w:rsidP="004E2253">
      <w:pPr>
        <w:pStyle w:val="P0-Paragraph"/>
      </w:pPr>
      <w:r w:rsidRPr="00F742D3">
        <w:t xml:space="preserve">         from first K-4 detection.</w:t>
      </w:r>
    </w:p>
    <w:p w14:paraId="669E74CF" w14:textId="77777777" w:rsidR="00D52763" w:rsidRPr="00F742D3" w:rsidRDefault="00000000" w:rsidP="004E2253">
      <w:pPr>
        <w:pStyle w:val="P0-Paragraph"/>
      </w:pPr>
      <w:r w:rsidRPr="00F742D3">
        <w:t xml:space="preserve">         All inbound commands from agentic control</w:t>
      </w:r>
    </w:p>
    <w:p w14:paraId="67F4262D" w14:textId="77777777" w:rsidR="00D52763" w:rsidRPr="00F742D3" w:rsidRDefault="00000000" w:rsidP="004E2253">
      <w:pPr>
        <w:pStyle w:val="P0-Paragraph"/>
      </w:pPr>
      <w:r w:rsidRPr="00F742D3">
        <w:t xml:space="preserve">         plane blocked. </w:t>
      </w:r>
      <w:proofErr w:type="spellStart"/>
      <w:r w:rsidRPr="00F742D3">
        <w:t>mTLS</w:t>
      </w:r>
      <w:proofErr w:type="spellEnd"/>
      <w:r w:rsidRPr="00F742D3">
        <w:t xml:space="preserve"> session in receive-only.</w:t>
      </w:r>
    </w:p>
    <w:p w14:paraId="1C698BA7" w14:textId="77777777" w:rsidR="00D52763" w:rsidRPr="00F742D3" w:rsidRDefault="00000000" w:rsidP="004E2253">
      <w:pPr>
        <w:pStyle w:val="P0-Paragraph"/>
      </w:pPr>
      <w:r w:rsidRPr="00F742D3">
        <w:t xml:space="preserve">         System timing from first K-4 detection: Phase 1 complete at +187ms; ASOC KQP alert delivered at +679ms, 492ms after Phase 1 completion and within the 500ms alert target.</w:t>
      </w:r>
    </w:p>
    <w:p w14:paraId="045E09E6" w14:textId="77777777" w:rsidR="00D52763" w:rsidRPr="00F742D3" w:rsidRDefault="00D52763" w:rsidP="004E2253">
      <w:pPr>
        <w:pStyle w:val="P0-Paragraph"/>
      </w:pPr>
    </w:p>
    <w:p w14:paraId="26AE5FEC" w14:textId="77777777" w:rsidR="00D52763" w:rsidRPr="00F742D3" w:rsidRDefault="00000000" w:rsidP="004E2253">
      <w:pPr>
        <w:pStyle w:val="P0-Paragraph"/>
      </w:pPr>
      <w:r w:rsidRPr="00F742D3">
        <w:t>T+</w:t>
      </w:r>
      <w:proofErr w:type="gramStart"/>
      <w:r w:rsidRPr="00F742D3">
        <w:t>00:10  INJECT</w:t>
      </w:r>
      <w:proofErr w:type="gramEnd"/>
      <w:r w:rsidRPr="00F742D3">
        <w:t xml:space="preserve"> 3 — Phase 2 status:</w:t>
      </w:r>
    </w:p>
    <w:p w14:paraId="0AA2B063" w14:textId="77777777" w:rsidR="00D52763" w:rsidRPr="00F742D3" w:rsidRDefault="00000000" w:rsidP="004E2253">
      <w:pPr>
        <w:pStyle w:val="P0-Paragraph"/>
      </w:pPr>
      <w:r w:rsidRPr="00F742D3">
        <w:t xml:space="preserve">         Safe-state commands dispatched from</w:t>
      </w:r>
    </w:p>
    <w:p w14:paraId="1E557CAA" w14:textId="77777777" w:rsidR="00D52763" w:rsidRPr="00F742D3" w:rsidRDefault="00000000" w:rsidP="004E2253">
      <w:pPr>
        <w:pStyle w:val="P0-Paragraph"/>
      </w:pPr>
      <w:r w:rsidRPr="00F742D3">
        <w:t xml:space="preserve">         HSM-stored pre-authorized command set.</w:t>
      </w:r>
    </w:p>
    <w:p w14:paraId="509C5029" w14:textId="77777777" w:rsidR="00D52763" w:rsidRPr="00F742D3" w:rsidRDefault="00000000" w:rsidP="004E2253">
      <w:pPr>
        <w:pStyle w:val="P0-Paragraph"/>
      </w:pPr>
      <w:r w:rsidRPr="00F742D3">
        <w:t xml:space="preserve">         Translation layer continues generating</w:t>
      </w:r>
    </w:p>
    <w:p w14:paraId="17BC1CE6" w14:textId="77777777" w:rsidR="00D52763" w:rsidRPr="00F742D3" w:rsidRDefault="00000000" w:rsidP="004E2253">
      <w:pPr>
        <w:pStyle w:val="P0-Paragraph"/>
      </w:pPr>
      <w:r w:rsidRPr="00F742D3">
        <w:t xml:space="preserve">         invalid-signature command frames.</w:t>
      </w:r>
    </w:p>
    <w:p w14:paraId="26AD5B87" w14:textId="77777777" w:rsidR="00D52763" w:rsidRPr="00F742D3" w:rsidRDefault="00D52763" w:rsidP="004E2253">
      <w:pPr>
        <w:pStyle w:val="P0-Paragraph"/>
      </w:pPr>
    </w:p>
    <w:p w14:paraId="639D17D1" w14:textId="77777777" w:rsidR="00D52763" w:rsidRPr="00F742D3" w:rsidRDefault="00000000" w:rsidP="004E2253">
      <w:pPr>
        <w:pStyle w:val="P0-Paragraph"/>
      </w:pPr>
      <w:r w:rsidRPr="00F742D3">
        <w:t>T+</w:t>
      </w:r>
      <w:proofErr w:type="gramStart"/>
      <w:r w:rsidRPr="00F742D3">
        <w:t>00:20  INJECT</w:t>
      </w:r>
      <w:proofErr w:type="gramEnd"/>
      <w:r w:rsidRPr="00F742D3">
        <w:t xml:space="preserve"> 4 — Phase 3 telemetry conflict:</w:t>
      </w:r>
    </w:p>
    <w:p w14:paraId="1CA79B99" w14:textId="77777777" w:rsidR="00D52763" w:rsidRPr="00F742D3" w:rsidRDefault="00000000" w:rsidP="004E2253">
      <w:pPr>
        <w:pStyle w:val="P0-Paragraph"/>
      </w:pPr>
      <w:r w:rsidRPr="00F742D3">
        <w:t xml:space="preserve">         Local sensor loop: AMR-04 velocity 0.3 m/s</w:t>
      </w:r>
    </w:p>
    <w:p w14:paraId="6508FAEC" w14:textId="77777777" w:rsidR="00D52763" w:rsidRPr="00F742D3" w:rsidRDefault="00000000" w:rsidP="004E2253">
      <w:pPr>
        <w:pStyle w:val="P0-Paragraph"/>
      </w:pPr>
      <w:r w:rsidRPr="00F742D3">
        <w:t xml:space="preserve">         (not yet at safe state).</w:t>
      </w:r>
    </w:p>
    <w:p w14:paraId="248F0E5F" w14:textId="77777777" w:rsidR="00D52763" w:rsidRPr="00F742D3" w:rsidRDefault="00000000" w:rsidP="004E2253">
      <w:pPr>
        <w:pStyle w:val="P0-Paragraph"/>
      </w:pPr>
      <w:r w:rsidRPr="00F742D3">
        <w:t xml:space="preserve">         Translation layer telemetry feed (still</w:t>
      </w:r>
    </w:p>
    <w:p w14:paraId="1F2715CD" w14:textId="77777777" w:rsidR="00D52763" w:rsidRPr="00F742D3" w:rsidRDefault="00000000" w:rsidP="004E2253">
      <w:pPr>
        <w:pStyle w:val="P0-Paragraph"/>
      </w:pPr>
      <w:r w:rsidRPr="00F742D3">
        <w:t xml:space="preserve">         connected in receive-only): reporting</w:t>
      </w:r>
    </w:p>
    <w:p w14:paraId="397C114C" w14:textId="77777777" w:rsidR="00D52763" w:rsidRPr="00F742D3" w:rsidRDefault="00000000" w:rsidP="004E2253">
      <w:pPr>
        <w:pStyle w:val="P0-Paragraph"/>
      </w:pPr>
      <w:r w:rsidRPr="00F742D3">
        <w:t xml:space="preserve">         AMR-04 velocity = 0.0 m/s.</w:t>
      </w:r>
    </w:p>
    <w:p w14:paraId="67B05072" w14:textId="77777777" w:rsidR="00D52763" w:rsidRPr="00F742D3" w:rsidRDefault="00D52763" w:rsidP="004E2253">
      <w:pPr>
        <w:pStyle w:val="P0-Paragraph"/>
      </w:pPr>
    </w:p>
    <w:p w14:paraId="720B1C53" w14:textId="77777777" w:rsidR="00D52763" w:rsidRPr="00F742D3" w:rsidRDefault="00000000" w:rsidP="004E2253">
      <w:pPr>
        <w:pStyle w:val="P0-Paragraph"/>
      </w:pPr>
      <w:r w:rsidRPr="00F742D3">
        <w:t>T+</w:t>
      </w:r>
      <w:proofErr w:type="gramStart"/>
      <w:r w:rsidRPr="00F742D3">
        <w:t>00:35  INJECT</w:t>
      </w:r>
      <w:proofErr w:type="gramEnd"/>
      <w:r w:rsidRPr="00F742D3">
        <w:t xml:space="preserve"> 5 - Simulated governed tamper condition:</w:t>
      </w:r>
    </w:p>
    <w:p w14:paraId="2F4A801C" w14:textId="77777777" w:rsidR="00D52763" w:rsidRPr="00F742D3" w:rsidRDefault="00000000" w:rsidP="004E2253">
      <w:pPr>
        <w:pStyle w:val="P0-Paragraph"/>
      </w:pPr>
      <w:r w:rsidRPr="00F742D3">
        <w:t xml:space="preserve">         Deployment-approved tamper condition detected.</w:t>
      </w:r>
    </w:p>
    <w:p w14:paraId="582171A3" w14:textId="77777777" w:rsidR="00D52763" w:rsidRPr="00F742D3" w:rsidRDefault="00000000" w:rsidP="004E2253">
      <w:pPr>
        <w:pStyle w:val="P0-Paragraph"/>
      </w:pPr>
      <w:r w:rsidRPr="00F742D3">
        <w:lastRenderedPageBreak/>
        <w:t xml:space="preserve">         Independent safety/control demand or handoff response time: measured.</w:t>
      </w:r>
    </w:p>
    <w:p w14:paraId="16114E4A" w14:textId="77777777" w:rsidR="00D52763" w:rsidRPr="00F742D3" w:rsidRDefault="00000000" w:rsidP="004E2253">
      <w:pPr>
        <w:pStyle w:val="P0-Paragraph"/>
      </w:pPr>
      <w:r w:rsidRPr="00F742D3">
        <w:t xml:space="preserve">         Acceptance/confirmation signal and applicable physical Safe-State confirmation source: observed and recorded.</w:t>
      </w:r>
    </w:p>
    <w:p w14:paraId="30F518B8" w14:textId="77777777" w:rsidR="00D52763" w:rsidRPr="00F742D3" w:rsidRDefault="00D52763" w:rsidP="004E2253">
      <w:pPr>
        <w:pStyle w:val="P0-Paragraph"/>
      </w:pPr>
    </w:p>
    <w:p w14:paraId="45C20849" w14:textId="77777777" w:rsidR="00D52763" w:rsidRPr="00F742D3" w:rsidRDefault="00000000" w:rsidP="004E2253">
      <w:pPr>
        <w:pStyle w:val="P0-Paragraph"/>
      </w:pPr>
      <w:r w:rsidRPr="00F742D3">
        <w:t>T+</w:t>
      </w:r>
      <w:proofErr w:type="gramStart"/>
      <w:r w:rsidRPr="00F742D3">
        <w:t>01:00  INJECT</w:t>
      </w:r>
      <w:proofErr w:type="gramEnd"/>
      <w:r w:rsidRPr="00F742D3">
        <w:t xml:space="preserve"> 6 — Phase 4 status:</w:t>
      </w:r>
    </w:p>
    <w:p w14:paraId="3FC4B043" w14:textId="77777777" w:rsidR="00D52763" w:rsidRPr="00F742D3" w:rsidRDefault="00000000" w:rsidP="004E2253">
      <w:pPr>
        <w:pStyle w:val="P0-Paragraph"/>
      </w:pPr>
      <w:r w:rsidRPr="00F742D3">
        <w:t xml:space="preserve">         Phase 3 confirmed: all assets at safe state</w:t>
      </w:r>
    </w:p>
    <w:p w14:paraId="77AAC8B6" w14:textId="77777777" w:rsidR="00D52763" w:rsidRPr="00F742D3" w:rsidRDefault="00000000" w:rsidP="004E2253">
      <w:pPr>
        <w:pStyle w:val="P0-Paragraph"/>
      </w:pPr>
      <w:r w:rsidRPr="00F742D3">
        <w:t xml:space="preserve">         per local sensor loop.</w:t>
      </w:r>
    </w:p>
    <w:p w14:paraId="6DE2EE2B" w14:textId="77777777" w:rsidR="00D52763" w:rsidRPr="00F742D3" w:rsidRDefault="00000000" w:rsidP="004E2253">
      <w:pPr>
        <w:pStyle w:val="P0-Paragraph"/>
      </w:pPr>
      <w:r w:rsidRPr="00F742D3">
        <w:t xml:space="preserve">         Phase 4 executing: </w:t>
      </w:r>
      <w:proofErr w:type="spellStart"/>
      <w:r w:rsidRPr="00F742D3">
        <w:t>mTLS</w:t>
      </w:r>
      <w:proofErr w:type="spellEnd"/>
      <w:r w:rsidRPr="00F742D3">
        <w:t xml:space="preserve"> sessions dropped,</w:t>
      </w:r>
    </w:p>
    <w:p w14:paraId="35D7D1CC" w14:textId="77777777" w:rsidR="00D52763" w:rsidRPr="00F742D3" w:rsidRDefault="00000000" w:rsidP="004E2253">
      <w:pPr>
        <w:pStyle w:val="P0-Paragraph"/>
      </w:pPr>
      <w:r w:rsidRPr="00F742D3">
        <w:t xml:space="preserve">         SVIDs purged, key </w:t>
      </w:r>
      <w:proofErr w:type="gramStart"/>
      <w:r w:rsidRPr="00F742D3">
        <w:t>cache</w:t>
      </w:r>
      <w:proofErr w:type="gramEnd"/>
      <w:r w:rsidRPr="00F742D3">
        <w:t xml:space="preserve"> cleared.</w:t>
      </w:r>
    </w:p>
    <w:p w14:paraId="3398416C" w14:textId="77777777" w:rsidR="00D52763" w:rsidRPr="00F742D3" w:rsidRDefault="00000000" w:rsidP="004E2253">
      <w:pPr>
        <w:pStyle w:val="P0-Paragraph"/>
      </w:pPr>
      <w:r w:rsidRPr="00F742D3">
        <w:t xml:space="preserve">         KQP_COMPLETE written to ASCR-07.</w:t>
      </w:r>
    </w:p>
    <w:p w14:paraId="2C0CE900" w14:textId="51A760F8" w:rsidR="00D52763" w:rsidRPr="00F742D3" w:rsidRDefault="00000000" w:rsidP="004E2253">
      <w:pPr>
        <w:pStyle w:val="P0-Paragraph"/>
      </w:pPr>
      <w:r w:rsidRPr="00F742D3">
        <w:t xml:space="preserve">         Proxy in cryptographic holding state.</w:t>
      </w:r>
    </w:p>
    <w:p w14:paraId="065370C2" w14:textId="77777777" w:rsidR="00D52763" w:rsidRPr="00F742D3" w:rsidRDefault="00000000" w:rsidP="007C6C05">
      <w:pPr>
        <w:pStyle w:val="HS-Heading3"/>
      </w:pPr>
      <w:r w:rsidRPr="00F742D3">
        <w:t>Decision points</w:t>
      </w:r>
    </w:p>
    <w:p w14:paraId="4A196817" w14:textId="77777777" w:rsidR="00D52763" w:rsidRPr="007C6C05" w:rsidRDefault="00000000" w:rsidP="004E2253">
      <w:pPr>
        <w:pStyle w:val="P0-Paragraph"/>
      </w:pPr>
      <w:r w:rsidRPr="007C6C05">
        <w:t xml:space="preserve">DP-1 (T+00:05): Management channel delay is 340ms vs. 12ms baseline. Is this (a) network congestion </w:t>
      </w:r>
      <w:proofErr w:type="gramStart"/>
      <w:r w:rsidRPr="007C6C05">
        <w:t>coincident</w:t>
      </w:r>
      <w:proofErr w:type="gramEnd"/>
      <w:r w:rsidRPr="007C6C05">
        <w:t xml:space="preserve"> with the K-4 events, or (b) active suppression of the ASOC notification channel? CORRECT: Treat as potential active suppression — initiate ASCR-08 Type-A classification in parallel with KQP monitoring. The coincidence of K-4 triggers and management channel degradation is the suppression pattern. DEGRADED: Treat as network congestion; monitor without parallel escalation. Misses the window to classify the incident before Phase 4 completes and evidence preservation becomes urgent.</w:t>
      </w:r>
    </w:p>
    <w:p w14:paraId="4BBB1B3D" w14:textId="77777777" w:rsidR="00D52763" w:rsidRPr="007C6C05" w:rsidRDefault="00000000" w:rsidP="004E2253">
      <w:pPr>
        <w:pStyle w:val="P0-Paragraph"/>
      </w:pPr>
      <w:r w:rsidRPr="007C6C05">
        <w:t xml:space="preserve">DP-2 (T+00:20): Phase 3 receives conflicting telemetry — local sensors show AMR-04 still in motion; translation layer reports zero velocity. Which reading governs Phase 3 verdict? CORRECT: Local sensor loop exclusively, per ASCR-04 Phase 3 specification. The translation layer is the compromised component; its telemetry cannot be used for safe-state confirmation. Phase 3 </w:t>
      </w:r>
      <w:proofErr w:type="gramStart"/>
      <w:r w:rsidRPr="007C6C05">
        <w:t>does</w:t>
      </w:r>
      <w:proofErr w:type="gramEnd"/>
      <w:r w:rsidRPr="007C6C05">
        <w:t xml:space="preserve"> not complete until local sensors confirm safe state. DEGRADED: Accept translation layer telemetry as corroborating evidence; report safe state while AMR-04 is still in motion. This is the physical safety failure the KQP architecture is designed to prevent.</w:t>
      </w:r>
    </w:p>
    <w:p w14:paraId="6410C7AD" w14:textId="77777777" w:rsidR="00D52763" w:rsidRPr="00F742D3" w:rsidRDefault="00000000" w:rsidP="004E2253">
      <w:pPr>
        <w:pStyle w:val="P0-Paragraph"/>
      </w:pPr>
      <w:r w:rsidRPr="00F742D3">
        <w:t xml:space="preserve">DP-3 (T+01:00): Proxy is in cryptographic holding state. Operations requests authorization to resume. What is the re-entry path? CORRECT: ASCR-10 change management authorization record, successful re-attestation under the deployment-approved attestation profile against the current authorized measurement/reference baseline, and the applicable circuit-breaker hold-release authorization under ASCR-03 Section 4.2. Proxy does not </w:t>
      </w:r>
      <w:proofErr w:type="gramStart"/>
      <w:r w:rsidRPr="00F742D3">
        <w:t>self</w:t>
      </w:r>
      <w:proofErr w:type="gramEnd"/>
      <w:r w:rsidRPr="00F742D3">
        <w:t xml:space="preserve">-clear. DEGRADED: Restart proxy software to clear holding state. Bypasses re-attestation; admits a potentially still-compromised translation layer to re-establish the </w:t>
      </w:r>
      <w:proofErr w:type="spellStart"/>
      <w:r w:rsidRPr="00F742D3">
        <w:t>mTLS</w:t>
      </w:r>
      <w:proofErr w:type="spellEnd"/>
      <w:r w:rsidRPr="00F742D3">
        <w:t xml:space="preserve"> session.</w:t>
      </w:r>
    </w:p>
    <w:p w14:paraId="72C933DA" w14:textId="77777777" w:rsidR="00D52763" w:rsidRPr="00F742D3" w:rsidRDefault="00000000" w:rsidP="007C6C05">
      <w:pPr>
        <w:pStyle w:val="HS-Heading3"/>
      </w:pPr>
      <w:r w:rsidRPr="00F742D3">
        <w:t>Technical execution — pass criteria</w:t>
      </w:r>
    </w:p>
    <w:p w14:paraId="2BD723A3" w14:textId="77777777" w:rsidR="00D52763" w:rsidRPr="00F742D3" w:rsidRDefault="00000000" w:rsidP="007C6C05">
      <w:pPr>
        <w:pStyle w:val="L1-Bullet"/>
      </w:pPr>
      <w:r w:rsidRPr="00F742D3">
        <w:t>Phase 1 completes within 200ms of first K-4 detection</w:t>
      </w:r>
    </w:p>
    <w:p w14:paraId="777EFE5A" w14:textId="77777777" w:rsidR="00D52763" w:rsidRPr="00F742D3" w:rsidRDefault="00000000" w:rsidP="007C6C05">
      <w:pPr>
        <w:pStyle w:val="L1-Bullet"/>
      </w:pPr>
      <w:r w:rsidRPr="00F742D3">
        <w:t>ASOC KQP alert delivered within 500ms of Phase 1 despite management channel interference</w:t>
      </w:r>
    </w:p>
    <w:p w14:paraId="5DF0B03D" w14:textId="77777777" w:rsidR="00D52763" w:rsidRPr="00F742D3" w:rsidRDefault="00000000" w:rsidP="007C6C05">
      <w:pPr>
        <w:pStyle w:val="L1-Bullet"/>
      </w:pPr>
      <w:r w:rsidRPr="00F742D3">
        <w:t xml:space="preserve">Phase 2 safe-state commands dispatch directly from the HSM-stored command set, bypassing the translation layer. Assets confirm receipt. </w:t>
      </w:r>
    </w:p>
    <w:p w14:paraId="75A60393" w14:textId="77777777" w:rsidR="00D52763" w:rsidRPr="00F742D3" w:rsidRDefault="00000000" w:rsidP="007C6C05">
      <w:pPr>
        <w:pStyle w:val="L1-Bullet"/>
      </w:pPr>
      <w:r w:rsidRPr="00F742D3">
        <w:t>Phase 3 telemetry reads exclusively from local sensor loop; translation layer telemetry does not affect Phase 3 verdict</w:t>
      </w:r>
    </w:p>
    <w:p w14:paraId="7CE4226C" w14:textId="77777777" w:rsidR="00D52763" w:rsidRPr="00F742D3" w:rsidRDefault="00000000" w:rsidP="007C6C05">
      <w:pPr>
        <w:pStyle w:val="L1-Bullet"/>
      </w:pPr>
      <w:r w:rsidRPr="00F742D3">
        <w:t xml:space="preserve">TKQ (Phase 1 start to Phase 3 confirmation) within asset-class threshold per ASCR-04 </w:t>
      </w:r>
    </w:p>
    <w:p w14:paraId="57098B89" w14:textId="77777777" w:rsidR="00D52763" w:rsidRPr="00F742D3" w:rsidRDefault="00000000" w:rsidP="007C6C05">
      <w:pPr>
        <w:pStyle w:val="L1-Bullet"/>
      </w:pPr>
      <w:r w:rsidRPr="00F742D3">
        <w:rPr>
          <w:rFonts w:ascii="Arimo" w:eastAsia="Arimo" w:hAnsi="Arimo" w:cs="Arimo"/>
        </w:rPr>
        <w:lastRenderedPageBreak/>
        <w:t>Simulated enclosure breach or other governed tamper condition causes the deployment-approved independent safety/control function or handoff to be demanded within the commissioned response budget; the acceptance/confirmation signal is observed, and physical Safe-State is confirmed through the approved confirmation source where the scenario requires physical transition.</w:t>
      </w:r>
    </w:p>
    <w:p w14:paraId="243ADBD1" w14:textId="77777777" w:rsidR="00D52763" w:rsidRPr="007C6C05" w:rsidRDefault="00000000" w:rsidP="007C6C05">
      <w:pPr>
        <w:pStyle w:val="HS-Heading3"/>
      </w:pPr>
      <w:r w:rsidRPr="007C6C05">
        <w:t>Technical execution - fail criteria</w:t>
      </w:r>
    </w:p>
    <w:p w14:paraId="010F9AA0" w14:textId="77777777" w:rsidR="00D52763" w:rsidRPr="00F742D3" w:rsidRDefault="00000000" w:rsidP="004E2253">
      <w:pPr>
        <w:pStyle w:val="P0-Paragraph"/>
      </w:pPr>
      <w:r w:rsidRPr="00F742D3">
        <w:t>Each of the following is a standalone technical-execution failure requiring remediation before production admission:</w:t>
      </w:r>
    </w:p>
    <w:p w14:paraId="4EAB9A5B" w14:textId="77777777" w:rsidR="00D52763" w:rsidRPr="00F742D3" w:rsidRDefault="00000000" w:rsidP="004E2253">
      <w:pPr>
        <w:pStyle w:val="P0-Paragraph"/>
      </w:pPr>
      <w:r w:rsidRPr="00F742D3">
        <w:t>(a) Phase 1 latency exceeds 200ms from first K-4 detection</w:t>
      </w:r>
    </w:p>
    <w:p w14:paraId="284D71AC" w14:textId="77777777" w:rsidR="00D52763" w:rsidRPr="00F742D3" w:rsidRDefault="00000000" w:rsidP="004E2253">
      <w:pPr>
        <w:pStyle w:val="P0-Paragraph"/>
      </w:pPr>
      <w:r w:rsidRPr="00F742D3">
        <w:t>(b) ASOC KQP alert is delivered more than 500ms after Phase 1 completion</w:t>
      </w:r>
    </w:p>
    <w:p w14:paraId="3E0EA5E8" w14:textId="77777777" w:rsidR="00D52763" w:rsidRPr="00F742D3" w:rsidRDefault="00000000" w:rsidP="004E2253">
      <w:pPr>
        <w:pStyle w:val="P0-Paragraph"/>
      </w:pPr>
      <w:r w:rsidRPr="00F742D3">
        <w:t>(c) Phase 2 safe-state commands not confirmed received by assets due to translation layer interference</w:t>
      </w:r>
    </w:p>
    <w:p w14:paraId="52FF87A0" w14:textId="77777777" w:rsidR="00D52763" w:rsidRPr="00F742D3" w:rsidRDefault="00000000" w:rsidP="004E2253">
      <w:pPr>
        <w:pStyle w:val="P0-Paragraph"/>
      </w:pPr>
      <w:r w:rsidRPr="00F742D3">
        <w:t>(d) Phase 3 safe-state verdict accepts translation layer telemetry rather than local sensor loop exclusively</w:t>
      </w:r>
    </w:p>
    <w:p w14:paraId="3002F6DE" w14:textId="77777777" w:rsidR="00D52763" w:rsidRPr="00F742D3" w:rsidRDefault="00000000" w:rsidP="004E2253">
      <w:pPr>
        <w:pStyle w:val="P0-Paragraph"/>
      </w:pPr>
      <w:r w:rsidRPr="00F742D3">
        <w:t>(e) Total Kinetic Quarantine time (TKQ) exceeds the deployment-approved asset-class P99.9 threshold, or the applicable P99.99 threshold for a High or Critical physical-consequence deployment, as governed by ASCR-04.</w:t>
      </w:r>
    </w:p>
    <w:p w14:paraId="7CC57225" w14:textId="77777777" w:rsidR="00D52763" w:rsidRPr="00F742D3" w:rsidRDefault="00000000" w:rsidP="004E2253">
      <w:pPr>
        <w:pStyle w:val="P0-Paragraph"/>
      </w:pPr>
      <w:r w:rsidRPr="00F742D3">
        <w:t>(f) The deployment-approved tamper-triggered safety/control demand or handoff is not asserted or accepted within the commissioned response budget, or required physical Safe-State confirmation is not obtained through the approved confirmation source.</w:t>
      </w:r>
    </w:p>
    <w:p w14:paraId="3DB8EAEE" w14:textId="77777777" w:rsidR="00D52763" w:rsidRPr="00F742D3" w:rsidRDefault="00000000" w:rsidP="007C6C05">
      <w:pPr>
        <w:pStyle w:val="HS-Heading3"/>
      </w:pPr>
      <w:r w:rsidRPr="00F742D3">
        <w:t>Debrief questions</w:t>
      </w:r>
    </w:p>
    <w:p w14:paraId="7A197F1B" w14:textId="77777777" w:rsidR="00D52763" w:rsidRPr="00F742D3" w:rsidRDefault="00000000" w:rsidP="004E2253">
      <w:pPr>
        <w:pStyle w:val="P0-Paragraph"/>
      </w:pPr>
      <w:r w:rsidRPr="00F742D3">
        <w:t>Detection: Did the ASOC distinguish the management channel delay as a potential suppression pattern rather than coincident congestion? At what latency delta does the team's procedure call for active suppression classification?</w:t>
      </w:r>
    </w:p>
    <w:p w14:paraId="3F2E160F" w14:textId="77777777" w:rsidR="00D52763" w:rsidRPr="00F742D3" w:rsidRDefault="00000000" w:rsidP="004E2253">
      <w:pPr>
        <w:pStyle w:val="P0-Paragraph"/>
      </w:pPr>
      <w:r w:rsidRPr="00F742D3">
        <w:t>Response: Did the team correctly apply Phase 3 telemetry source — local sensor loop only — without being drawn to the translation layer's false zero-velocity report?</w:t>
      </w:r>
    </w:p>
    <w:p w14:paraId="3A77AF61" w14:textId="0F889AD2" w:rsidR="00D52763" w:rsidRPr="00F742D3" w:rsidRDefault="00000000" w:rsidP="004E2253">
      <w:pPr>
        <w:pStyle w:val="P0-Paragraph"/>
      </w:pPr>
      <w:r w:rsidRPr="00F742D3">
        <w:t>Gap identification: If Phase 4 had executed before Phase 3 confirmed safe state, what physical condition would have resulted? What architectural constraint in ASCR-04 prevents this?</w:t>
      </w:r>
    </w:p>
    <w:p w14:paraId="1C8FFEEC" w14:textId="77777777" w:rsidR="00D52763" w:rsidRPr="00F742D3" w:rsidRDefault="00000000" w:rsidP="007C6C05">
      <w:pPr>
        <w:pStyle w:val="HS-Heading3"/>
      </w:pPr>
      <w:r w:rsidRPr="00F742D3">
        <w:t>Success criteria</w:t>
      </w:r>
    </w:p>
    <w:p w14:paraId="5B335FAD" w14:textId="77777777" w:rsidR="00D52763" w:rsidRPr="00F742D3" w:rsidRDefault="00000000" w:rsidP="007C6C05">
      <w:pPr>
        <w:pStyle w:val="L1-Bullet"/>
      </w:pPr>
      <w:r w:rsidRPr="00F742D3">
        <w:t>Phase 1 latency within 200ms</w:t>
      </w:r>
    </w:p>
    <w:p w14:paraId="5CEA55AC" w14:textId="77777777" w:rsidR="00D52763" w:rsidRPr="00F742D3" w:rsidRDefault="00000000" w:rsidP="007C6C05">
      <w:pPr>
        <w:pStyle w:val="L1-Bullet"/>
      </w:pPr>
      <w:r w:rsidRPr="00F742D3">
        <w:t>ASOC notification delivered within 500ms despite channel interference</w:t>
      </w:r>
    </w:p>
    <w:p w14:paraId="24E5A1EB" w14:textId="77777777" w:rsidR="00D52763" w:rsidRPr="00F742D3" w:rsidRDefault="00000000" w:rsidP="007C6C05">
      <w:pPr>
        <w:pStyle w:val="L1-Bullet"/>
      </w:pPr>
      <w:r w:rsidRPr="00F742D3">
        <w:t>Phase 3 verdict based exclusively on local sensor telemetry</w:t>
      </w:r>
    </w:p>
    <w:p w14:paraId="18818692" w14:textId="77777777" w:rsidR="00D52763" w:rsidRPr="00F742D3" w:rsidRDefault="00000000" w:rsidP="007C6C05">
      <w:pPr>
        <w:pStyle w:val="L1-Bullet"/>
      </w:pPr>
      <w:r w:rsidRPr="00F742D3">
        <w:t>TKQ within asset-class threshold for all assets in scope</w:t>
      </w:r>
    </w:p>
    <w:p w14:paraId="3C144C7B" w14:textId="77777777" w:rsidR="00D52763" w:rsidRPr="00F742D3" w:rsidRDefault="00000000" w:rsidP="007C6C05">
      <w:pPr>
        <w:pStyle w:val="L1-Bullet"/>
      </w:pPr>
      <w:r w:rsidRPr="00F742D3">
        <w:t>Deployment-approved tamper-triggered safety/control handoff completes within the commissioned response budget and required physical Safe-State confirmation is obtained</w:t>
      </w:r>
    </w:p>
    <w:p w14:paraId="71C6E26C" w14:textId="77777777" w:rsidR="00D52763" w:rsidRPr="00F742D3" w:rsidRDefault="00000000" w:rsidP="007C6C05">
      <w:pPr>
        <w:pStyle w:val="L1-Bullet"/>
      </w:pPr>
      <w:r w:rsidRPr="00F742D3">
        <w:t>ASCR-08 Type-A classification initiated in parallel with KQP execution</w:t>
      </w:r>
    </w:p>
    <w:p w14:paraId="75E93DF8" w14:textId="77777777" w:rsidR="00D52763" w:rsidRPr="00F742D3" w:rsidRDefault="00000000" w:rsidP="007C6C05">
      <w:pPr>
        <w:pStyle w:val="L1-Bullet"/>
      </w:pPr>
      <w:r w:rsidRPr="00F742D3">
        <w:t>Re-entry path correctly identified as ASCR-10 plus the applicable ASCR-03 Section 4.2 hold-release authorization</w:t>
      </w:r>
    </w:p>
    <w:p w14:paraId="37B75C5B" w14:textId="11B5CC46" w:rsidR="00D52763" w:rsidRPr="00F742D3" w:rsidRDefault="00000000" w:rsidP="004E2253">
      <w:pPr>
        <w:pStyle w:val="P0-Paragraph"/>
      </w:pPr>
      <w:r w:rsidRPr="00F742D3">
        <w:rPr>
          <w:rStyle w:val="CS-Keyword"/>
        </w:rPr>
        <w:t xml:space="preserve">Execution Frequency: </w:t>
      </w:r>
      <w:r w:rsidRPr="007C6C05">
        <w:t xml:space="preserve">Quarterly in an approved staging or digital-twin environment; after every proxy firmware update; and after any change to the translation-layer signing-key material. Production execution is not a </w:t>
      </w:r>
      <w:r w:rsidRPr="007C6C05">
        <w:lastRenderedPageBreak/>
        <w:t xml:space="preserve">standing quarterly requirement and may occur only when the Section 7.3 production-execution prerequisites, technical safety controls, and written authorizations are satisfied </w:t>
      </w:r>
      <w:proofErr w:type="gramStart"/>
      <w:r w:rsidRPr="007C6C05">
        <w:t>for</w:t>
      </w:r>
      <w:proofErr w:type="gramEnd"/>
      <w:r w:rsidRPr="007C6C05">
        <w:t xml:space="preserve"> that specific test.</w:t>
      </w:r>
    </w:p>
    <w:p w14:paraId="105EEF6B" w14:textId="77777777" w:rsidR="00D52763" w:rsidRPr="00F742D3" w:rsidRDefault="00000000" w:rsidP="007C6C05">
      <w:pPr>
        <w:pStyle w:val="HS-Heading2"/>
        <w:rPr>
          <w:rFonts w:ascii="Cambria" w:eastAsia="Cambria" w:hAnsi="Cambria" w:cs="Cambria"/>
        </w:rPr>
      </w:pPr>
      <w:r w:rsidRPr="00F742D3">
        <w:t>5.3 ASCR-09-KQ-02: Spurious KQP trigger via SPIRE Server rotation latency</w:t>
      </w:r>
    </w:p>
    <w:tbl>
      <w:tblPr>
        <w:tblStyle w:val="af3"/>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95"/>
        <w:gridCol w:w="7765"/>
      </w:tblGrid>
      <w:tr w:rsidR="00D52763" w:rsidRPr="00F742D3" w14:paraId="2A7CB9BC" w14:textId="77777777" w:rsidTr="007C6C05">
        <w:trPr>
          <w:trHeight w:val="515"/>
        </w:trPr>
        <w:tc>
          <w:tcPr>
            <w:tcW w:w="1595" w:type="dxa"/>
            <w:tcMar>
              <w:top w:w="100" w:type="dxa"/>
              <w:left w:w="100" w:type="dxa"/>
              <w:bottom w:w="100" w:type="dxa"/>
              <w:right w:w="100" w:type="dxa"/>
            </w:tcMar>
          </w:tcPr>
          <w:p w14:paraId="2513A5FA" w14:textId="77777777" w:rsidR="00D52763" w:rsidRPr="00F742D3" w:rsidRDefault="00000000" w:rsidP="007C6C05">
            <w:pPr>
              <w:pStyle w:val="T0-Table"/>
              <w:rPr>
                <w:rStyle w:val="CS-Keyword"/>
              </w:rPr>
            </w:pPr>
            <w:r w:rsidRPr="00F742D3">
              <w:rPr>
                <w:rStyle w:val="CS-Keyword"/>
              </w:rPr>
              <w:t>Exercise Type</w:t>
            </w:r>
          </w:p>
        </w:tc>
        <w:tc>
          <w:tcPr>
            <w:tcW w:w="7764" w:type="dxa"/>
            <w:tcMar>
              <w:top w:w="100" w:type="dxa"/>
              <w:left w:w="100" w:type="dxa"/>
              <w:bottom w:w="100" w:type="dxa"/>
              <w:right w:w="100" w:type="dxa"/>
            </w:tcMar>
          </w:tcPr>
          <w:p w14:paraId="7DD333F2" w14:textId="77777777" w:rsidR="00D52763" w:rsidRPr="00F742D3" w:rsidRDefault="00000000" w:rsidP="007C6C05">
            <w:pPr>
              <w:pStyle w:val="T0-Table"/>
            </w:pPr>
            <w:r w:rsidRPr="00F742D3">
              <w:t>PURPLE</w:t>
            </w:r>
          </w:p>
        </w:tc>
      </w:tr>
      <w:tr w:rsidR="00D52763" w:rsidRPr="00F742D3" w14:paraId="6C245E08" w14:textId="77777777" w:rsidTr="007C6C05">
        <w:trPr>
          <w:trHeight w:val="574"/>
        </w:trPr>
        <w:tc>
          <w:tcPr>
            <w:tcW w:w="1595" w:type="dxa"/>
            <w:tcMar>
              <w:top w:w="100" w:type="dxa"/>
              <w:left w:w="100" w:type="dxa"/>
              <w:bottom w:w="100" w:type="dxa"/>
              <w:right w:w="100" w:type="dxa"/>
            </w:tcMar>
          </w:tcPr>
          <w:p w14:paraId="0DEE2DA7" w14:textId="77777777" w:rsidR="00D52763" w:rsidRPr="00F742D3" w:rsidRDefault="00000000" w:rsidP="007C6C05">
            <w:pPr>
              <w:pStyle w:val="T0-Table"/>
              <w:rPr>
                <w:rStyle w:val="CS-Keyword"/>
              </w:rPr>
            </w:pPr>
            <w:r w:rsidRPr="00F742D3">
              <w:rPr>
                <w:rStyle w:val="CS-Keyword"/>
              </w:rPr>
              <w:t>Duration</w:t>
            </w:r>
          </w:p>
        </w:tc>
        <w:tc>
          <w:tcPr>
            <w:tcW w:w="7764" w:type="dxa"/>
            <w:tcMar>
              <w:top w:w="100" w:type="dxa"/>
              <w:left w:w="100" w:type="dxa"/>
              <w:bottom w:w="100" w:type="dxa"/>
              <w:right w:w="100" w:type="dxa"/>
            </w:tcMar>
          </w:tcPr>
          <w:p w14:paraId="055A16AB" w14:textId="77777777" w:rsidR="00D52763" w:rsidRPr="00F742D3" w:rsidRDefault="00000000" w:rsidP="007C6C05">
            <w:pPr>
              <w:pStyle w:val="T0-Table"/>
            </w:pPr>
            <w:r w:rsidRPr="00F742D3">
              <w:t>120 (60 TT + 60 Tech)</w:t>
            </w:r>
          </w:p>
        </w:tc>
      </w:tr>
      <w:tr w:rsidR="00D52763" w:rsidRPr="00F742D3" w14:paraId="63395D3F" w14:textId="77777777" w:rsidTr="007C6C05">
        <w:trPr>
          <w:trHeight w:val="1070"/>
        </w:trPr>
        <w:tc>
          <w:tcPr>
            <w:tcW w:w="1595" w:type="dxa"/>
            <w:tcMar>
              <w:top w:w="100" w:type="dxa"/>
              <w:left w:w="100" w:type="dxa"/>
              <w:bottom w:w="100" w:type="dxa"/>
              <w:right w:w="100" w:type="dxa"/>
            </w:tcMar>
          </w:tcPr>
          <w:p w14:paraId="4A3856C9" w14:textId="77777777" w:rsidR="00D52763" w:rsidRPr="00F742D3" w:rsidRDefault="00000000" w:rsidP="007C6C05">
            <w:pPr>
              <w:pStyle w:val="T0-Table"/>
              <w:rPr>
                <w:rStyle w:val="CS-Keyword"/>
              </w:rPr>
            </w:pPr>
            <w:r w:rsidRPr="00F742D3">
              <w:rPr>
                <w:rStyle w:val="CS-Keyword"/>
              </w:rPr>
              <w:t>Exercise Category / Adversary Class</w:t>
            </w:r>
          </w:p>
        </w:tc>
        <w:tc>
          <w:tcPr>
            <w:tcW w:w="7764" w:type="dxa"/>
            <w:tcMar>
              <w:top w:w="100" w:type="dxa"/>
              <w:left w:w="100" w:type="dxa"/>
              <w:bottom w:w="100" w:type="dxa"/>
              <w:right w:w="100" w:type="dxa"/>
            </w:tcMar>
          </w:tcPr>
          <w:p w14:paraId="6E663CDA" w14:textId="77777777" w:rsidR="00D52763" w:rsidRPr="00F742D3" w:rsidRDefault="00000000" w:rsidP="007C6C05">
            <w:pPr>
              <w:pStyle w:val="T0-Table"/>
            </w:pPr>
            <w:r w:rsidRPr="00F742D3">
              <w:t>Infrastructure enforcement validation / N/A - not counted toward adversary-class coverage</w:t>
            </w:r>
          </w:p>
        </w:tc>
      </w:tr>
      <w:tr w:rsidR="00D52763" w:rsidRPr="00F742D3" w14:paraId="3A29BD9C" w14:textId="77777777" w:rsidTr="007C6C05">
        <w:trPr>
          <w:trHeight w:val="785"/>
        </w:trPr>
        <w:tc>
          <w:tcPr>
            <w:tcW w:w="1595" w:type="dxa"/>
            <w:tcMar>
              <w:top w:w="100" w:type="dxa"/>
              <w:left w:w="100" w:type="dxa"/>
              <w:bottom w:w="100" w:type="dxa"/>
              <w:right w:w="100" w:type="dxa"/>
            </w:tcMar>
          </w:tcPr>
          <w:p w14:paraId="2ABB2303" w14:textId="77777777" w:rsidR="00D52763" w:rsidRPr="00F742D3" w:rsidRDefault="00000000" w:rsidP="007C6C05">
            <w:pPr>
              <w:pStyle w:val="T0-Table"/>
              <w:rPr>
                <w:rStyle w:val="CS-Keyword"/>
              </w:rPr>
            </w:pPr>
            <w:r w:rsidRPr="00F742D3">
              <w:rPr>
                <w:rStyle w:val="CS-Keyword"/>
              </w:rPr>
              <w:t>Injection Layer</w:t>
            </w:r>
          </w:p>
        </w:tc>
        <w:tc>
          <w:tcPr>
            <w:tcW w:w="7764" w:type="dxa"/>
            <w:tcMar>
              <w:top w:w="100" w:type="dxa"/>
              <w:left w:w="100" w:type="dxa"/>
              <w:bottom w:w="100" w:type="dxa"/>
              <w:right w:w="100" w:type="dxa"/>
            </w:tcMar>
          </w:tcPr>
          <w:p w14:paraId="683AFDDC" w14:textId="77777777" w:rsidR="00D52763" w:rsidRPr="00F742D3" w:rsidRDefault="00000000" w:rsidP="007C6C05">
            <w:pPr>
              <w:pStyle w:val="T0-Table"/>
            </w:pPr>
            <w:r w:rsidRPr="00F742D3">
              <w:t>Identity Infrastructure - SPIRE Agent to SPIRE Server path</w:t>
            </w:r>
          </w:p>
        </w:tc>
      </w:tr>
      <w:tr w:rsidR="00D52763" w:rsidRPr="00F742D3" w14:paraId="22F32131" w14:textId="77777777" w:rsidTr="007C6C05">
        <w:trPr>
          <w:trHeight w:val="785"/>
        </w:trPr>
        <w:tc>
          <w:tcPr>
            <w:tcW w:w="1595" w:type="dxa"/>
            <w:tcMar>
              <w:top w:w="100" w:type="dxa"/>
              <w:left w:w="100" w:type="dxa"/>
              <w:bottom w:w="100" w:type="dxa"/>
              <w:right w:w="100" w:type="dxa"/>
            </w:tcMar>
          </w:tcPr>
          <w:p w14:paraId="6E5BD798" w14:textId="77777777" w:rsidR="00D52763" w:rsidRPr="00F742D3" w:rsidRDefault="00000000" w:rsidP="007C6C05">
            <w:pPr>
              <w:pStyle w:val="T0-Table"/>
              <w:rPr>
                <w:rStyle w:val="CS-Keyword"/>
              </w:rPr>
            </w:pPr>
            <w:r w:rsidRPr="00F742D3">
              <w:rPr>
                <w:rStyle w:val="CS-Keyword"/>
              </w:rPr>
              <w:t>Objectives</w:t>
            </w:r>
          </w:p>
        </w:tc>
        <w:tc>
          <w:tcPr>
            <w:tcW w:w="7764" w:type="dxa"/>
            <w:tcMar>
              <w:top w:w="100" w:type="dxa"/>
              <w:left w:w="100" w:type="dxa"/>
              <w:bottom w:w="100" w:type="dxa"/>
              <w:right w:w="100" w:type="dxa"/>
            </w:tcMar>
          </w:tcPr>
          <w:p w14:paraId="546ADED3" w14:textId="77777777" w:rsidR="00D52763" w:rsidRPr="00F742D3" w:rsidRDefault="00000000" w:rsidP="007C6C05">
            <w:pPr>
              <w:pStyle w:val="T0-Table"/>
            </w:pPr>
            <w:r w:rsidRPr="00F742D3">
              <w:t>Distinguish infrastructure-induced K-2 events from workload compromise; resist unsafe disable pressure; evaluate rate/SLA and vendor escalation correctly.</w:t>
            </w:r>
          </w:p>
        </w:tc>
      </w:tr>
      <w:tr w:rsidR="00D52763" w:rsidRPr="00F742D3" w14:paraId="75548B5C" w14:textId="77777777" w:rsidTr="007C6C05">
        <w:trPr>
          <w:trHeight w:val="785"/>
        </w:trPr>
        <w:tc>
          <w:tcPr>
            <w:tcW w:w="1595" w:type="dxa"/>
            <w:tcMar>
              <w:top w:w="100" w:type="dxa"/>
              <w:left w:w="100" w:type="dxa"/>
              <w:bottom w:w="100" w:type="dxa"/>
              <w:right w:w="100" w:type="dxa"/>
            </w:tcMar>
          </w:tcPr>
          <w:p w14:paraId="644D14CA" w14:textId="77777777" w:rsidR="00D52763" w:rsidRPr="00F742D3" w:rsidRDefault="00000000" w:rsidP="007C6C05">
            <w:pPr>
              <w:pStyle w:val="T0-Table"/>
              <w:rPr>
                <w:rStyle w:val="CS-Keyword"/>
              </w:rPr>
            </w:pPr>
            <w:r w:rsidRPr="00F742D3">
              <w:rPr>
                <w:rStyle w:val="CS-Keyword"/>
              </w:rPr>
              <w:t>Required Participants</w:t>
            </w:r>
          </w:p>
        </w:tc>
        <w:tc>
          <w:tcPr>
            <w:tcW w:w="7764" w:type="dxa"/>
            <w:tcMar>
              <w:top w:w="100" w:type="dxa"/>
              <w:left w:w="100" w:type="dxa"/>
              <w:bottom w:w="100" w:type="dxa"/>
              <w:right w:w="100" w:type="dxa"/>
            </w:tcMar>
          </w:tcPr>
          <w:p w14:paraId="7C2367DD" w14:textId="77777777" w:rsidR="00D52763" w:rsidRPr="00F742D3" w:rsidRDefault="00000000" w:rsidP="007C6C05">
            <w:pPr>
              <w:pStyle w:val="T0-Table"/>
            </w:pPr>
            <w:r w:rsidRPr="00F742D3">
              <w:t>Exercise Facilitator; ASOC; Security/IR; SPIRE/identity owner; OT Engineering; vendor-management role</w:t>
            </w:r>
          </w:p>
        </w:tc>
      </w:tr>
      <w:tr w:rsidR="00D52763" w:rsidRPr="00F742D3" w14:paraId="2CBB47FC" w14:textId="77777777" w:rsidTr="007C6C05">
        <w:trPr>
          <w:trHeight w:val="1625"/>
        </w:trPr>
        <w:tc>
          <w:tcPr>
            <w:tcW w:w="1595" w:type="dxa"/>
            <w:tcMar>
              <w:top w:w="100" w:type="dxa"/>
              <w:left w:w="100" w:type="dxa"/>
              <w:bottom w:w="100" w:type="dxa"/>
              <w:right w:w="100" w:type="dxa"/>
            </w:tcMar>
          </w:tcPr>
          <w:p w14:paraId="47732ED9" w14:textId="77777777" w:rsidR="00D52763" w:rsidRPr="00F742D3" w:rsidRDefault="00000000" w:rsidP="007C6C05">
            <w:pPr>
              <w:pStyle w:val="T0-Table"/>
              <w:rPr>
                <w:rStyle w:val="CS-Keyword"/>
              </w:rPr>
            </w:pPr>
            <w:r w:rsidRPr="00F742D3">
              <w:rPr>
                <w:rStyle w:val="CS-Keyword"/>
              </w:rPr>
              <w:t>Prerequisites</w:t>
            </w:r>
          </w:p>
        </w:tc>
        <w:tc>
          <w:tcPr>
            <w:tcW w:w="7764" w:type="dxa"/>
            <w:tcMar>
              <w:top w:w="100" w:type="dxa"/>
              <w:left w:w="100" w:type="dxa"/>
              <w:bottom w:w="100" w:type="dxa"/>
              <w:right w:w="100" w:type="dxa"/>
            </w:tcMar>
          </w:tcPr>
          <w:p w14:paraId="28D9205D" w14:textId="77777777" w:rsidR="00D52763" w:rsidRPr="00F742D3" w:rsidRDefault="00000000" w:rsidP="007C6C05">
            <w:pPr>
              <w:pStyle w:val="T0-Table"/>
            </w:pPr>
            <w:r w:rsidRPr="00F742D3">
              <w:t>TVA-01 through TVA-05 PASS and documented; ASCR-04 §3.6 K-2 trigger definition documented; SPIRE Server rotation latency baseline and spurious-trigger measurement profile established per ASCR-11 §11.3.3.2; ASCR-07 behavioral correlation operational; ASCR-08 Type-X criteria documented</w:t>
            </w:r>
          </w:p>
        </w:tc>
      </w:tr>
      <w:tr w:rsidR="00D52763" w:rsidRPr="00F742D3" w14:paraId="6662A0AE" w14:textId="77777777" w:rsidTr="007C6C05">
        <w:trPr>
          <w:trHeight w:val="714"/>
        </w:trPr>
        <w:tc>
          <w:tcPr>
            <w:tcW w:w="1595" w:type="dxa"/>
            <w:tcMar>
              <w:top w:w="100" w:type="dxa"/>
              <w:left w:w="100" w:type="dxa"/>
              <w:bottom w:w="100" w:type="dxa"/>
              <w:right w:w="100" w:type="dxa"/>
            </w:tcMar>
          </w:tcPr>
          <w:p w14:paraId="27C54ADE" w14:textId="77777777" w:rsidR="00D52763" w:rsidRPr="00F742D3" w:rsidRDefault="00000000" w:rsidP="007C6C05">
            <w:pPr>
              <w:pStyle w:val="T0-Table"/>
              <w:rPr>
                <w:rStyle w:val="CS-Keyword"/>
              </w:rPr>
            </w:pPr>
            <w:r w:rsidRPr="00F742D3">
              <w:rPr>
                <w:rStyle w:val="CS-Keyword"/>
              </w:rPr>
              <w:t>MITRE Mapping</w:t>
            </w:r>
          </w:p>
        </w:tc>
        <w:tc>
          <w:tcPr>
            <w:tcW w:w="7764" w:type="dxa"/>
            <w:tcMar>
              <w:top w:w="100" w:type="dxa"/>
              <w:left w:w="100" w:type="dxa"/>
              <w:bottom w:w="100" w:type="dxa"/>
              <w:right w:w="100" w:type="dxa"/>
            </w:tcMar>
          </w:tcPr>
          <w:p w14:paraId="56D5E297" w14:textId="77777777" w:rsidR="00D52763" w:rsidRPr="00F742D3" w:rsidRDefault="00000000" w:rsidP="007C6C05">
            <w:pPr>
              <w:pStyle w:val="T0-Table"/>
            </w:pPr>
            <w:r w:rsidRPr="00F742D3">
              <w:t>N/A - infrastructure-induced identity-service availability validation; no adversary technique asserted</w:t>
            </w:r>
          </w:p>
        </w:tc>
      </w:tr>
      <w:tr w:rsidR="00D52763" w:rsidRPr="00F742D3" w14:paraId="50AD5398" w14:textId="77777777" w:rsidTr="007C6C05">
        <w:trPr>
          <w:trHeight w:val="654"/>
        </w:trPr>
        <w:tc>
          <w:tcPr>
            <w:tcW w:w="1595" w:type="dxa"/>
            <w:tcMar>
              <w:top w:w="100" w:type="dxa"/>
              <w:left w:w="100" w:type="dxa"/>
              <w:bottom w:w="100" w:type="dxa"/>
              <w:right w:w="100" w:type="dxa"/>
            </w:tcMar>
          </w:tcPr>
          <w:p w14:paraId="70BB2DA4" w14:textId="77777777" w:rsidR="00D52763" w:rsidRPr="00F742D3" w:rsidRDefault="00000000" w:rsidP="007C6C05">
            <w:pPr>
              <w:pStyle w:val="T0-Table"/>
              <w:rPr>
                <w:rStyle w:val="CS-Keyword"/>
              </w:rPr>
            </w:pPr>
            <w:r w:rsidRPr="00F742D3">
              <w:rPr>
                <w:rStyle w:val="CS-Keyword"/>
              </w:rPr>
              <w:t>Cross-References</w:t>
            </w:r>
          </w:p>
        </w:tc>
        <w:tc>
          <w:tcPr>
            <w:tcW w:w="7764" w:type="dxa"/>
            <w:tcMar>
              <w:top w:w="100" w:type="dxa"/>
              <w:left w:w="100" w:type="dxa"/>
              <w:bottom w:w="100" w:type="dxa"/>
              <w:right w:w="100" w:type="dxa"/>
            </w:tcMar>
          </w:tcPr>
          <w:p w14:paraId="57D2E523" w14:textId="77777777" w:rsidR="00D52763" w:rsidRPr="00F742D3" w:rsidRDefault="00000000" w:rsidP="007C6C05">
            <w:pPr>
              <w:pStyle w:val="T0-Table"/>
            </w:pPr>
            <w:r w:rsidRPr="00F742D3">
              <w:t>ASCR-04 §3.6.2; ASCR-11 §11.3.3.2; ASCR-08 Type-X vs. Type-A</w:t>
            </w:r>
          </w:p>
        </w:tc>
      </w:tr>
    </w:tbl>
    <w:p w14:paraId="246CCCEE" w14:textId="77777777" w:rsidR="00D52763" w:rsidRPr="00F742D3" w:rsidRDefault="00000000" w:rsidP="007C6C05">
      <w:pPr>
        <w:pStyle w:val="HS-Heading3"/>
      </w:pPr>
      <w:r w:rsidRPr="00F742D3">
        <w:t>Scenario narrative</w:t>
      </w:r>
    </w:p>
    <w:p w14:paraId="7CFE90B6" w14:textId="77777777" w:rsidR="00D52763" w:rsidRPr="00F742D3" w:rsidRDefault="00000000" w:rsidP="004E2253">
      <w:pPr>
        <w:pStyle w:val="P0-Paragraph"/>
      </w:pPr>
      <w:r w:rsidRPr="00F742D3">
        <w:t>Assets in three operational zones initiate unexpected KQP sequences within a 90-second window. Each is triggered by K-2 — SVID rotation failure. SPIRE Server audit logs show rotation requests completing at P99 latency approximately 3.46× the established baseline, or approximately 246% above baseline. No attestation failures, no command integrity failures, no behavioral anomalies appear in planning cycle records. The divergence pipeline shows no alerts for any of the affected agents. The ASOC has three simultaneous KQP alerts and an operations team requesting authorization to disable KQP to restore productivity.</w:t>
      </w:r>
    </w:p>
    <w:p w14:paraId="4D02968B" w14:textId="77777777" w:rsidR="00D52763" w:rsidRPr="00F742D3" w:rsidRDefault="00000000" w:rsidP="004E2253">
      <w:pPr>
        <w:pStyle w:val="P0-Paragraph"/>
      </w:pPr>
      <w:r w:rsidRPr="00F742D3">
        <w:lastRenderedPageBreak/>
        <w:t>The exercise objective is not to diagnose the SPIRE Server latency — that is a technical resolution task. The exercise objective is whether the ASOC correctly classifies these as spurious K-2 triggers (Type-X infrastructure investigation) rather than genuine K-2 triggers (Type-A workload compromise), and whether that classification holds under operational pressure to disable KQP.</w:t>
      </w:r>
    </w:p>
    <w:p w14:paraId="77563938" w14:textId="77777777" w:rsidR="00D52763" w:rsidRPr="00F742D3" w:rsidRDefault="00000000" w:rsidP="004E2253">
      <w:pPr>
        <w:pStyle w:val="P0-Paragraph"/>
      </w:pPr>
      <w:r w:rsidRPr="00F742D3">
        <w:t>Participants are told what the monitoring systems show. They are not told the root cause is SPIRE Server replication lag.</w:t>
      </w:r>
    </w:p>
    <w:p w14:paraId="41DE1AAC" w14:textId="77777777" w:rsidR="00D52763" w:rsidRPr="00F742D3" w:rsidRDefault="00000000" w:rsidP="007C6C05">
      <w:pPr>
        <w:pStyle w:val="HS-Heading3"/>
      </w:pPr>
      <w:r w:rsidRPr="00F742D3">
        <w:t>Inject sequence</w:t>
      </w:r>
    </w:p>
    <w:p w14:paraId="00B1FFBF" w14:textId="77777777" w:rsidR="00D52763" w:rsidRPr="00F742D3" w:rsidRDefault="00000000" w:rsidP="004E2253">
      <w:pPr>
        <w:pStyle w:val="P0-Paragraph"/>
      </w:pPr>
      <w:r w:rsidRPr="00F742D3">
        <w:t>T+</w:t>
      </w:r>
      <w:proofErr w:type="gramStart"/>
      <w:r w:rsidRPr="00F742D3">
        <w:t>00:00  INJECT</w:t>
      </w:r>
      <w:proofErr w:type="gramEnd"/>
      <w:r w:rsidRPr="00F742D3">
        <w:t xml:space="preserve"> 1 — Three simultaneous ASOC alerts:</w:t>
      </w:r>
    </w:p>
    <w:p w14:paraId="47ACEBE6" w14:textId="77777777" w:rsidR="00D52763" w:rsidRPr="00F742D3" w:rsidRDefault="00000000" w:rsidP="004E2253">
      <w:pPr>
        <w:pStyle w:val="P0-Paragraph"/>
      </w:pPr>
      <w:r w:rsidRPr="00F742D3">
        <w:t xml:space="preserve">         KQP K-2 triggers in zones 3, 7, and 12.</w:t>
      </w:r>
    </w:p>
    <w:p w14:paraId="4FE2A228" w14:textId="77777777" w:rsidR="00D52763" w:rsidRPr="00F742D3" w:rsidRDefault="00000000" w:rsidP="004E2253">
      <w:pPr>
        <w:pStyle w:val="P0-Paragraph"/>
      </w:pPr>
      <w:r w:rsidRPr="00F742D3">
        <w:t xml:space="preserve">         All three proxies executing Phase 1.</w:t>
      </w:r>
    </w:p>
    <w:p w14:paraId="4473C866" w14:textId="77777777" w:rsidR="00D52763" w:rsidRPr="00F742D3" w:rsidRDefault="00000000" w:rsidP="004E2253">
      <w:pPr>
        <w:pStyle w:val="P0-Paragraph"/>
      </w:pPr>
      <w:r w:rsidRPr="00F742D3">
        <w:t xml:space="preserve">         Assets in all three zones in active</w:t>
      </w:r>
    </w:p>
    <w:p w14:paraId="28DBD22A" w14:textId="77777777" w:rsidR="00D52763" w:rsidRPr="00F742D3" w:rsidRDefault="00000000" w:rsidP="004E2253">
      <w:pPr>
        <w:pStyle w:val="P0-Paragraph"/>
      </w:pPr>
      <w:r w:rsidRPr="00F742D3">
        <w:t xml:space="preserve">         kinetic state at trigger time.</w:t>
      </w:r>
    </w:p>
    <w:p w14:paraId="141A5852" w14:textId="77777777" w:rsidR="00D52763" w:rsidRPr="00F742D3" w:rsidRDefault="00000000" w:rsidP="004E2253">
      <w:pPr>
        <w:pStyle w:val="P0-Paragraph"/>
      </w:pPr>
      <w:r w:rsidRPr="00F742D3">
        <w:t xml:space="preserve">         No attestation failures. No K-4 events.</w:t>
      </w:r>
    </w:p>
    <w:p w14:paraId="51BB0B11" w14:textId="77777777" w:rsidR="00D52763" w:rsidRPr="00F742D3" w:rsidRDefault="00000000" w:rsidP="004E2253">
      <w:pPr>
        <w:pStyle w:val="P0-Paragraph"/>
      </w:pPr>
      <w:r w:rsidRPr="00F742D3">
        <w:t xml:space="preserve">         No </w:t>
      </w:r>
      <w:proofErr w:type="spellStart"/>
      <w:r w:rsidRPr="00F742D3">
        <w:t>divergence_score</w:t>
      </w:r>
      <w:proofErr w:type="spellEnd"/>
      <w:r w:rsidRPr="00F742D3">
        <w:t xml:space="preserve"> alerts for any</w:t>
      </w:r>
    </w:p>
    <w:p w14:paraId="0FA47DBF" w14:textId="77777777" w:rsidR="00D52763" w:rsidRPr="00F742D3" w:rsidRDefault="00000000" w:rsidP="004E2253">
      <w:pPr>
        <w:pStyle w:val="P0-Paragraph"/>
      </w:pPr>
      <w:r w:rsidRPr="00F742D3">
        <w:t xml:space="preserve">         affected agent.</w:t>
      </w:r>
    </w:p>
    <w:p w14:paraId="3478B173" w14:textId="77777777" w:rsidR="00D52763" w:rsidRPr="00F742D3" w:rsidRDefault="00D52763" w:rsidP="004E2253">
      <w:pPr>
        <w:pStyle w:val="P0-Paragraph"/>
      </w:pPr>
    </w:p>
    <w:p w14:paraId="153C50F0" w14:textId="77777777" w:rsidR="00D52763" w:rsidRPr="00F742D3" w:rsidRDefault="00000000" w:rsidP="004E2253">
      <w:pPr>
        <w:pStyle w:val="P0-Paragraph"/>
      </w:pPr>
      <w:r w:rsidRPr="00F742D3">
        <w:t>T+</w:t>
      </w:r>
      <w:proofErr w:type="gramStart"/>
      <w:r w:rsidRPr="00F742D3">
        <w:t>00:05  INJECT</w:t>
      </w:r>
      <w:proofErr w:type="gramEnd"/>
      <w:r w:rsidRPr="00F742D3">
        <w:t xml:space="preserve"> 2 — SPIRE Server audit log:</w:t>
      </w:r>
    </w:p>
    <w:p w14:paraId="45F9B797" w14:textId="77777777" w:rsidR="00D52763" w:rsidRPr="00F742D3" w:rsidRDefault="00000000" w:rsidP="004E2253">
      <w:pPr>
        <w:pStyle w:val="P0-Paragraph"/>
      </w:pPr>
      <w:r w:rsidRPr="00F742D3">
        <w:t xml:space="preserve">         Rotation request P99 latency: 2,840ms.</w:t>
      </w:r>
    </w:p>
    <w:p w14:paraId="180502BC" w14:textId="77777777" w:rsidR="00D52763" w:rsidRPr="00F742D3" w:rsidRDefault="00000000" w:rsidP="004E2253">
      <w:pPr>
        <w:pStyle w:val="P0-Paragraph"/>
      </w:pPr>
      <w:r w:rsidRPr="00F742D3">
        <w:t xml:space="preserve">         Baseline (prior 30 days): 820ms.</w:t>
      </w:r>
    </w:p>
    <w:p w14:paraId="1346A8D6" w14:textId="77777777" w:rsidR="00D52763" w:rsidRPr="00F742D3" w:rsidRDefault="00000000" w:rsidP="004E2253">
      <w:pPr>
        <w:pStyle w:val="P0-Paragraph"/>
      </w:pPr>
      <w:r w:rsidRPr="00F742D3">
        <w:t xml:space="preserve">         SVID rotation </w:t>
      </w:r>
      <w:proofErr w:type="spellStart"/>
      <w:r w:rsidRPr="00F742D3">
        <w:t>gRPC</w:t>
      </w:r>
      <w:proofErr w:type="spellEnd"/>
      <w:r w:rsidRPr="00F742D3">
        <w:t xml:space="preserve"> timeout for edge agents: 2,000ms.</w:t>
      </w:r>
    </w:p>
    <w:p w14:paraId="18C7D89C" w14:textId="77777777" w:rsidR="00D52763" w:rsidRPr="00F742D3" w:rsidRDefault="00000000" w:rsidP="004E2253">
      <w:pPr>
        <w:pStyle w:val="P0-Paragraph"/>
      </w:pPr>
      <w:r w:rsidRPr="00F742D3">
        <w:t xml:space="preserve">         Configured rotation buffer: 10% of SVID lifetime.</w:t>
      </w:r>
    </w:p>
    <w:p w14:paraId="45CD9B5C" w14:textId="77777777" w:rsidR="00D52763" w:rsidRPr="00F742D3" w:rsidRDefault="00000000" w:rsidP="004E2253">
      <w:pPr>
        <w:pStyle w:val="P0-Paragraph"/>
      </w:pPr>
      <w:r w:rsidRPr="00F742D3">
        <w:t xml:space="preserve">         The 2,840ms P99 latency exceeds the configured 2,000ms edge-agent </w:t>
      </w:r>
      <w:proofErr w:type="spellStart"/>
      <w:r w:rsidRPr="00F742D3">
        <w:t>gRPC</w:t>
      </w:r>
      <w:proofErr w:type="spellEnd"/>
      <w:r w:rsidRPr="00F742D3">
        <w:t xml:space="preserve"> timeout.</w:t>
      </w:r>
    </w:p>
    <w:p w14:paraId="7BCDE538" w14:textId="77777777" w:rsidR="00D52763" w:rsidRPr="00F742D3" w:rsidRDefault="00D52763" w:rsidP="004E2253">
      <w:pPr>
        <w:pStyle w:val="P0-Paragraph"/>
      </w:pPr>
    </w:p>
    <w:p w14:paraId="24DF9C84" w14:textId="77777777" w:rsidR="00D52763" w:rsidRPr="00F742D3" w:rsidRDefault="00D52763" w:rsidP="004E2253">
      <w:pPr>
        <w:pStyle w:val="P0-Paragraph"/>
      </w:pPr>
    </w:p>
    <w:p w14:paraId="31844181" w14:textId="77777777" w:rsidR="00D52763" w:rsidRPr="00F742D3" w:rsidRDefault="00000000" w:rsidP="004E2253">
      <w:pPr>
        <w:pStyle w:val="P0-Paragraph"/>
      </w:pPr>
      <w:r w:rsidRPr="00F742D3">
        <w:t>T+</w:t>
      </w:r>
      <w:proofErr w:type="gramStart"/>
      <w:r w:rsidRPr="00F742D3">
        <w:t>00:15  INJECT</w:t>
      </w:r>
      <w:proofErr w:type="gramEnd"/>
      <w:r w:rsidRPr="00F742D3">
        <w:t xml:space="preserve"> 3 — Operations lead (facilitator):</w:t>
      </w:r>
    </w:p>
    <w:p w14:paraId="39D1CBA1" w14:textId="77777777" w:rsidR="00D52763" w:rsidRPr="00F742D3" w:rsidRDefault="00000000" w:rsidP="004E2253">
      <w:pPr>
        <w:pStyle w:val="P0-Paragraph"/>
      </w:pPr>
      <w:r w:rsidRPr="00F742D3">
        <w:t xml:space="preserve">         "Three zones are down. We have a shift</w:t>
      </w:r>
    </w:p>
    <w:p w14:paraId="407DAA31" w14:textId="77777777" w:rsidR="00D52763" w:rsidRPr="00F742D3" w:rsidRDefault="00000000" w:rsidP="004E2253">
      <w:pPr>
        <w:pStyle w:val="P0-Paragraph"/>
      </w:pPr>
      <w:r w:rsidRPr="00F742D3">
        <w:t xml:space="preserve">         deadline </w:t>
      </w:r>
      <w:proofErr w:type="gramStart"/>
      <w:r w:rsidRPr="00F742D3">
        <w:t>in</w:t>
      </w:r>
      <w:proofErr w:type="gramEnd"/>
      <w:r w:rsidRPr="00F742D3">
        <w:t xml:space="preserve"> 40 minutes. I need authorization</w:t>
      </w:r>
    </w:p>
    <w:p w14:paraId="2FF6F750" w14:textId="77777777" w:rsidR="00D52763" w:rsidRPr="00F742D3" w:rsidRDefault="00000000" w:rsidP="004E2253">
      <w:pPr>
        <w:pStyle w:val="P0-Paragraph"/>
      </w:pPr>
      <w:r w:rsidRPr="00F742D3">
        <w:t xml:space="preserve">         to disable KQP on zones 3, 7, and 12</w:t>
      </w:r>
    </w:p>
    <w:p w14:paraId="307A85EA" w14:textId="77777777" w:rsidR="00D52763" w:rsidRPr="00F742D3" w:rsidRDefault="00000000" w:rsidP="004E2253">
      <w:pPr>
        <w:pStyle w:val="P0-Paragraph"/>
      </w:pPr>
      <w:r w:rsidRPr="00F742D3">
        <w:t xml:space="preserve">         until this is resolved."</w:t>
      </w:r>
    </w:p>
    <w:p w14:paraId="67703148" w14:textId="77777777" w:rsidR="00D52763" w:rsidRPr="00F742D3" w:rsidRDefault="00D52763" w:rsidP="004E2253">
      <w:pPr>
        <w:pStyle w:val="P0-Paragraph"/>
      </w:pPr>
    </w:p>
    <w:p w14:paraId="561F77BD" w14:textId="77777777" w:rsidR="00D52763" w:rsidRPr="00F742D3" w:rsidRDefault="00000000" w:rsidP="004E2253">
      <w:pPr>
        <w:pStyle w:val="P0-Paragraph"/>
      </w:pPr>
      <w:r w:rsidRPr="00F742D3">
        <w:t>T+</w:t>
      </w:r>
      <w:proofErr w:type="gramStart"/>
      <w:r w:rsidRPr="00F742D3">
        <w:t>00:30  INJECT</w:t>
      </w:r>
      <w:proofErr w:type="gramEnd"/>
      <w:r w:rsidRPr="00F742D3">
        <w:t xml:space="preserve"> 4 — ASOC infrastructure correlation:</w:t>
      </w:r>
    </w:p>
    <w:p w14:paraId="10416CAC" w14:textId="77777777" w:rsidR="00D52763" w:rsidRPr="00F742D3" w:rsidRDefault="00000000" w:rsidP="004E2253">
      <w:pPr>
        <w:pStyle w:val="P0-Paragraph"/>
      </w:pPr>
      <w:r w:rsidRPr="00F742D3">
        <w:t xml:space="preserve">         SPIRE Server datastore replication lag</w:t>
      </w:r>
    </w:p>
    <w:p w14:paraId="38F2C240" w14:textId="77777777" w:rsidR="00D52763" w:rsidRPr="00F742D3" w:rsidRDefault="00000000" w:rsidP="004E2253">
      <w:pPr>
        <w:pStyle w:val="P0-Paragraph"/>
      </w:pPr>
      <w:r w:rsidRPr="00F742D3">
        <w:lastRenderedPageBreak/>
        <w:t xml:space="preserve">         identified as root cause of latency </w:t>
      </w:r>
      <w:proofErr w:type="gramStart"/>
      <w:r w:rsidRPr="00F742D3">
        <w:t>spike</w:t>
      </w:r>
      <w:proofErr w:type="gramEnd"/>
      <w:r w:rsidRPr="00F742D3">
        <w:t>.</w:t>
      </w:r>
    </w:p>
    <w:p w14:paraId="5412DAD4" w14:textId="77777777" w:rsidR="00D52763" w:rsidRPr="00F742D3" w:rsidRDefault="00000000" w:rsidP="004E2253">
      <w:pPr>
        <w:pStyle w:val="P0-Paragraph"/>
      </w:pPr>
      <w:r w:rsidRPr="00F742D3">
        <w:t xml:space="preserve">         Lag: 1,840ms between primary and secondary.</w:t>
      </w:r>
    </w:p>
    <w:p w14:paraId="7261DF17" w14:textId="77777777" w:rsidR="00D52763" w:rsidRPr="00F742D3" w:rsidRDefault="00000000" w:rsidP="004E2253">
      <w:pPr>
        <w:pStyle w:val="P0-Paragraph"/>
      </w:pPr>
      <w:r w:rsidRPr="00F742D3">
        <w:t xml:space="preserve">         No evidence of adversarial action.</w:t>
      </w:r>
    </w:p>
    <w:p w14:paraId="2FB85AA9" w14:textId="77777777" w:rsidR="00D52763" w:rsidRPr="00F742D3" w:rsidRDefault="00000000" w:rsidP="004E2253">
      <w:pPr>
        <w:pStyle w:val="P0-Paragraph"/>
      </w:pPr>
      <w:r w:rsidRPr="00F742D3">
        <w:t xml:space="preserve">         No workload attestation failures in any agent.</w:t>
      </w:r>
    </w:p>
    <w:p w14:paraId="4E7ACF0C" w14:textId="77777777" w:rsidR="00D52763" w:rsidRPr="00F742D3" w:rsidRDefault="00D52763" w:rsidP="004E2253">
      <w:pPr>
        <w:pStyle w:val="P0-Paragraph"/>
      </w:pPr>
    </w:p>
    <w:p w14:paraId="5865EE67" w14:textId="77777777" w:rsidR="00D52763" w:rsidRPr="00F742D3" w:rsidRDefault="00000000" w:rsidP="004E2253">
      <w:pPr>
        <w:pStyle w:val="P0-Paragraph"/>
      </w:pPr>
      <w:r w:rsidRPr="00F742D3">
        <w:t>T+</w:t>
      </w:r>
      <w:proofErr w:type="gramStart"/>
      <w:r w:rsidRPr="00F742D3">
        <w:t>00:45  INJECT</w:t>
      </w:r>
      <w:proofErr w:type="gramEnd"/>
      <w:r w:rsidRPr="00F742D3">
        <w:t xml:space="preserve"> 5 — ASCR-11 SLA measurement:</w:t>
      </w:r>
    </w:p>
    <w:p w14:paraId="5977C699" w14:textId="77777777" w:rsidR="00D52763" w:rsidRPr="00F742D3" w:rsidRDefault="00000000" w:rsidP="004E2253">
      <w:pPr>
        <w:pStyle w:val="P0-Paragraph"/>
      </w:pPr>
      <w:r w:rsidRPr="00F742D3">
        <w:t xml:space="preserve">         Three simultaneous K-2 triggers in 30 days.</w:t>
      </w:r>
    </w:p>
    <w:p w14:paraId="630ACBF9" w14:textId="77777777" w:rsidR="00D52763" w:rsidRPr="00F742D3" w:rsidRDefault="00000000" w:rsidP="004E2253">
      <w:pPr>
        <w:pStyle w:val="P0-Paragraph"/>
      </w:pPr>
      <w:r w:rsidRPr="00F742D3">
        <w:t xml:space="preserve">         Total SVID rotation events in the 30-day measurement window: 2,500.</w:t>
      </w:r>
    </w:p>
    <w:p w14:paraId="303FFAFB" w14:textId="77777777" w:rsidR="00D52763" w:rsidRPr="00F742D3" w:rsidRDefault="00000000" w:rsidP="004E2253">
      <w:pPr>
        <w:pStyle w:val="P0-Paragraph"/>
      </w:pPr>
      <w:r w:rsidRPr="00F742D3">
        <w:t xml:space="preserve">         Prior 30-day period: zero K-2 triggers.</w:t>
      </w:r>
    </w:p>
    <w:p w14:paraId="218C3BC3" w14:textId="77777777" w:rsidR="00D52763" w:rsidRPr="00F742D3" w:rsidRDefault="00000000" w:rsidP="004E2253">
      <w:pPr>
        <w:pStyle w:val="P0-Paragraph"/>
      </w:pPr>
      <w:r w:rsidRPr="00F742D3">
        <w:t xml:space="preserve">         Blueprint example spurious K-2 trigger-rate threshold:</w:t>
      </w:r>
    </w:p>
    <w:p w14:paraId="1BDD73BF" w14:textId="77777777" w:rsidR="00D52763" w:rsidRPr="00F742D3" w:rsidRDefault="00000000" w:rsidP="004E2253">
      <w:pPr>
        <w:pStyle w:val="P0-Paragraph"/>
      </w:pPr>
      <w:r w:rsidRPr="00F742D3">
        <w:t xml:space="preserve">         0.1% of rotation events per 30-day window.</w:t>
      </w:r>
    </w:p>
    <w:p w14:paraId="4725E4D4" w14:textId="2C3BD4BB" w:rsidR="00D52763" w:rsidRPr="00F742D3" w:rsidRDefault="00000000" w:rsidP="004E2253">
      <w:pPr>
        <w:pStyle w:val="P0-Paragraph"/>
      </w:pPr>
      <w:r w:rsidRPr="00F742D3">
        <w:t>Facilitator preparation note. Before execution, replace the Blueprint example with the deployment-agreed ASCR-11 Section 11.3.3.2 spurious-trigger rate if it differs.</w:t>
      </w:r>
    </w:p>
    <w:p w14:paraId="13C86E49" w14:textId="77777777" w:rsidR="00D52763" w:rsidRPr="00F742D3" w:rsidRDefault="00000000" w:rsidP="007C6C05">
      <w:pPr>
        <w:pStyle w:val="HS-Heading3"/>
      </w:pPr>
      <w:r w:rsidRPr="00F742D3">
        <w:t>Decision points</w:t>
      </w:r>
    </w:p>
    <w:p w14:paraId="0B3BB51F" w14:textId="77777777" w:rsidR="00D52763" w:rsidRPr="00F742D3" w:rsidRDefault="00000000" w:rsidP="004E2253">
      <w:pPr>
        <w:pStyle w:val="P0-Paragraph"/>
      </w:pPr>
      <w:r w:rsidRPr="004E6D03">
        <w:t>DP-1 (T+00:05):</w:t>
      </w:r>
      <w:r w:rsidRPr="00F742D3">
        <w:t xml:space="preserve"> Three simultaneous K-2 triggers with no attestation failures and no behavioral anomalies. Does this pattern indicate (a) coordinated workload compromise across three zones, or (b) infrastructure latency causing simultaneous rotation failures? CORRECT: Infrastructure latency — multiple simultaneous K-2s with clean attestation records is the spurious trigger pattern, not the coordinated compromise pattern. ASCR-08 Type-X classification. DEGRADED: Type-A classification for all three zones, consuming forensic investigation resources on a non-existent workload compromise while the SPIRE Server latency root cause goes unaddressed.</w:t>
      </w:r>
    </w:p>
    <w:p w14:paraId="0CA02E7F" w14:textId="77777777" w:rsidR="00D52763" w:rsidRPr="00F742D3" w:rsidRDefault="00000000" w:rsidP="004E2253">
      <w:pPr>
        <w:pStyle w:val="P0-Paragraph"/>
      </w:pPr>
      <w:r w:rsidRPr="00F742D3">
        <w:t>DP-2 (T+00:15): Operations requests KQP disable authorization. CORRECT: Deny. KQP disable for a zone with assets in kinetic state is not a routine operations decision. Deny the request unless the applicable ASCR-03 authority path explicitly permits the action and the required OT or site-safety prerequisites are satisfied; absent documented authority, maintain KQP and remediate the SPIRE condition. The correct operational response is to expedite SPIRE Server remediation so the proxies can re-attest and exit cryptographic holding state through the normal ASCR-10 path. DEGRADED: Approve temporary disable under operational pressure without the applicable documented ASCR-03 authority and safety prerequisites. This removes the governed KQP protection while assets remain in kinetic state and leaves any genuine K-2 condition without the required mitigation path.</w:t>
      </w:r>
    </w:p>
    <w:p w14:paraId="78247581" w14:textId="77777777" w:rsidR="00D52763" w:rsidRPr="007C6C05" w:rsidRDefault="00000000" w:rsidP="004E2253">
      <w:pPr>
        <w:pStyle w:val="P0-Paragraph"/>
      </w:pPr>
      <w:r w:rsidRPr="007C6C05">
        <w:t xml:space="preserve">DP-3 (T+00:45): Is the deployment-agreed ASCR-11 spurious K-2 trigger-rate threshold breached? CORRECT: Compute 3 / 2,500 = 0.12%. Using the Blueprint example threshold above, 0.12% exceeds 0.1%. In </w:t>
      </w:r>
      <w:proofErr w:type="gramStart"/>
      <w:r w:rsidRPr="007C6C05">
        <w:t>an actual</w:t>
      </w:r>
      <w:proofErr w:type="gramEnd"/>
      <w:r w:rsidRPr="007C6C05">
        <w:t xml:space="preserve"> exercise, compare the computed rate with the deployment-agreed ASCR-11 Section 11.3.3.2 spurious-trigger rate. If the applicable threshold is breached, apply the ASCR-11 escalation and vendor-notification path and re-run the ASCR-09-KQ-02 technical execution block after remediation. Facilitators may substitute a different documented rotation volume to exercise the non-breach path, but the denominator and expected result must be defined before the exercise begins.</w:t>
      </w:r>
    </w:p>
    <w:p w14:paraId="29BCDEFC" w14:textId="77777777" w:rsidR="00D52763" w:rsidRPr="00F742D3" w:rsidRDefault="00000000" w:rsidP="007C6C05">
      <w:pPr>
        <w:pStyle w:val="HS-Heading3"/>
      </w:pPr>
      <w:r w:rsidRPr="00F742D3">
        <w:lastRenderedPageBreak/>
        <w:t>Technical execution — pass criteria</w:t>
      </w:r>
    </w:p>
    <w:p w14:paraId="4DC32C9B" w14:textId="77777777" w:rsidR="00D52763" w:rsidRPr="00F742D3" w:rsidRDefault="00000000" w:rsidP="007C6C05">
      <w:pPr>
        <w:pStyle w:val="L1-Bullet"/>
      </w:pPr>
      <w:r w:rsidRPr="00F742D3">
        <w:t>KQP executes correctly on spurious K-2 trigger — proxy cannot distinguish spurious from genuine at trigger time; executing KQP is correct behavior</w:t>
      </w:r>
    </w:p>
    <w:p w14:paraId="539325F3" w14:textId="77777777" w:rsidR="00D52763" w:rsidRPr="00F742D3" w:rsidRDefault="00000000" w:rsidP="007C6C05">
      <w:pPr>
        <w:pStyle w:val="L1-Bullet"/>
      </w:pPr>
      <w:r w:rsidRPr="00F742D3">
        <w:t>ASOC flags the event as potential spurious trigger based on SPIRE Server latency correlation within 60 seconds of first K-2 event</w:t>
      </w:r>
    </w:p>
    <w:p w14:paraId="4F23CDD8" w14:textId="77777777" w:rsidR="00D52763" w:rsidRPr="00F742D3" w:rsidRDefault="00000000" w:rsidP="007C6C05">
      <w:pPr>
        <w:pStyle w:val="L1-Bullet"/>
      </w:pPr>
      <w:r w:rsidRPr="00F742D3">
        <w:t>ASCR-08 Type-X classification initiated; Type-A classification for workload is not opened</w:t>
      </w:r>
    </w:p>
    <w:p w14:paraId="2B9CA6E5" w14:textId="77777777" w:rsidR="00D52763" w:rsidRPr="00F742D3" w:rsidRDefault="00000000" w:rsidP="007C6C05">
      <w:pPr>
        <w:pStyle w:val="L1-Bullet"/>
      </w:pPr>
      <w:r w:rsidRPr="00F742D3">
        <w:t>KQP disable denied; ASCR-03 authority structure applied correctly</w:t>
      </w:r>
    </w:p>
    <w:p w14:paraId="3778981A" w14:textId="72C39964" w:rsidR="00D52763" w:rsidRPr="00F742D3" w:rsidRDefault="00000000" w:rsidP="007C6C05">
      <w:pPr>
        <w:pStyle w:val="L1-Bullet"/>
      </w:pPr>
      <w:r w:rsidRPr="00F742D3">
        <w:t>ASCR-11 spurious trigger rate computed correctly against the 30-day window</w:t>
      </w:r>
    </w:p>
    <w:p w14:paraId="286FDDF6" w14:textId="77777777" w:rsidR="00D52763" w:rsidRPr="00F742D3" w:rsidRDefault="00000000" w:rsidP="007C6C05">
      <w:pPr>
        <w:pStyle w:val="HS-Heading3"/>
      </w:pPr>
      <w:r w:rsidRPr="00F742D3">
        <w:t>Technical execution — fail criteria</w:t>
      </w:r>
    </w:p>
    <w:p w14:paraId="12CDCB26" w14:textId="54E089BD" w:rsidR="00D52763" w:rsidRPr="00F742D3" w:rsidRDefault="00000000" w:rsidP="004E2253">
      <w:pPr>
        <w:pStyle w:val="P0-Paragraph"/>
      </w:pPr>
      <w:r w:rsidRPr="00F742D3">
        <w:t xml:space="preserve">ASOC </w:t>
      </w:r>
      <w:proofErr w:type="gramStart"/>
      <w:r w:rsidRPr="00F742D3">
        <w:t>classifies as</w:t>
      </w:r>
      <w:proofErr w:type="gramEnd"/>
      <w:r w:rsidRPr="00F742D3">
        <w:t xml:space="preserve"> Type-A without computing the spurious trigger pattern; KQP disable authorized without the applicable documented ASCR-03 authority and safety prerequisites; SPIRE Server latency not correlated with K-2 triggers within 60 seconds; ASCR-11 SLA threshold not evaluated.</w:t>
      </w:r>
    </w:p>
    <w:p w14:paraId="7BF7337D" w14:textId="77777777" w:rsidR="00D52763" w:rsidRPr="00F742D3" w:rsidRDefault="00000000" w:rsidP="007C6C05">
      <w:pPr>
        <w:pStyle w:val="HS-Heading3"/>
      </w:pPr>
      <w:r w:rsidRPr="00F742D3">
        <w:t>Debrief questions</w:t>
      </w:r>
    </w:p>
    <w:p w14:paraId="557F3593" w14:textId="77777777" w:rsidR="00D52763" w:rsidRPr="00F742D3" w:rsidRDefault="00000000" w:rsidP="004E2253">
      <w:pPr>
        <w:pStyle w:val="P0-Paragraph"/>
      </w:pPr>
      <w:r w:rsidRPr="00F742D3">
        <w:t xml:space="preserve">Detection: What telemetry combination distinguished this from a </w:t>
      </w:r>
      <w:proofErr w:type="gramStart"/>
      <w:r w:rsidRPr="00F742D3">
        <w:t>genuine coordinated</w:t>
      </w:r>
      <w:proofErr w:type="gramEnd"/>
      <w:r w:rsidRPr="00F742D3">
        <w:t xml:space="preserve"> K-2 attack? How quickly was the SPIRE Server latency spike correlated with the K-2 triggers in the ASOC?</w:t>
      </w:r>
    </w:p>
    <w:p w14:paraId="0C37294A" w14:textId="77777777" w:rsidR="00D52763" w:rsidRPr="00F742D3" w:rsidRDefault="00000000" w:rsidP="004E2253">
      <w:pPr>
        <w:pStyle w:val="P0-Paragraph"/>
      </w:pPr>
      <w:r w:rsidRPr="00F742D3">
        <w:t>Response: Was the Type-X vs. Type-A classification made before operational pressure to disable KQP became the dominant discussion? What prepared the team to hold that classification under pressure?</w:t>
      </w:r>
    </w:p>
    <w:p w14:paraId="3B37AA0A" w14:textId="77777777" w:rsidR="00D52763" w:rsidRPr="00F742D3" w:rsidRDefault="00000000" w:rsidP="004E2253">
      <w:pPr>
        <w:pStyle w:val="P0-Paragraph"/>
      </w:pPr>
      <w:r w:rsidRPr="00F742D3">
        <w:t>Gap identification: If the ASOC had no documented criteria distinguishing spurious K-2 patterns from genuine K-2 patterns, what would the default classification have been? What ASCR-08 documentation gap does this expose?</w:t>
      </w:r>
    </w:p>
    <w:p w14:paraId="61831746" w14:textId="77777777" w:rsidR="00D52763" w:rsidRPr="00F742D3" w:rsidRDefault="00000000" w:rsidP="007C6C05">
      <w:pPr>
        <w:pStyle w:val="HS-Heading3"/>
      </w:pPr>
      <w:r w:rsidRPr="00F742D3">
        <w:t>Success criteria</w:t>
      </w:r>
    </w:p>
    <w:p w14:paraId="7D20C9DE" w14:textId="77777777" w:rsidR="00D52763" w:rsidRPr="00F742D3" w:rsidRDefault="00000000" w:rsidP="007C6C05">
      <w:pPr>
        <w:pStyle w:val="L1-Bullet"/>
      </w:pPr>
      <w:r w:rsidRPr="00F742D3">
        <w:t>KQP executes on spurious K-2 — team confirms this is correct proxy behavior, not a proxy malfunction</w:t>
      </w:r>
    </w:p>
    <w:p w14:paraId="6DED4A00" w14:textId="77777777" w:rsidR="00D52763" w:rsidRPr="00F742D3" w:rsidRDefault="00000000" w:rsidP="007C6C05">
      <w:pPr>
        <w:pStyle w:val="L1-Bullet"/>
      </w:pPr>
      <w:r w:rsidRPr="00F742D3">
        <w:t>Type-X classification made within 60 seconds of SPIRE Server latency correlation</w:t>
      </w:r>
    </w:p>
    <w:p w14:paraId="433CC1AF" w14:textId="77777777" w:rsidR="00D52763" w:rsidRPr="00F742D3" w:rsidRDefault="00000000" w:rsidP="007C6C05">
      <w:pPr>
        <w:pStyle w:val="L1-Bullet"/>
      </w:pPr>
      <w:r w:rsidRPr="00F742D3">
        <w:t>KQP disable request denied with correct authority reference (ASCR-03)</w:t>
      </w:r>
    </w:p>
    <w:p w14:paraId="0CDF2EC5" w14:textId="77777777" w:rsidR="00D52763" w:rsidRPr="00F742D3" w:rsidRDefault="00000000" w:rsidP="007C6C05">
      <w:pPr>
        <w:pStyle w:val="L1-Bullet"/>
      </w:pPr>
      <w:r w:rsidRPr="00F742D3">
        <w:t>ASCR-11 SLA threshold evaluated, not just trigger count</w:t>
      </w:r>
    </w:p>
    <w:p w14:paraId="6911E706" w14:textId="77777777" w:rsidR="00D52763" w:rsidRPr="00F742D3" w:rsidRDefault="00000000" w:rsidP="007C6C05">
      <w:pPr>
        <w:pStyle w:val="L1-Bullet"/>
      </w:pPr>
      <w:r w:rsidRPr="00F742D3">
        <w:t>SPIRE Server replication lag root cause documented in ASCR-08 Type-X record</w:t>
      </w:r>
    </w:p>
    <w:p w14:paraId="6ED8B881" w14:textId="77777777" w:rsidR="00D52763" w:rsidRPr="00F742D3" w:rsidRDefault="00000000" w:rsidP="007C6C05">
      <w:pPr>
        <w:pStyle w:val="L1-Bullet"/>
      </w:pPr>
      <w:r w:rsidRPr="00F742D3">
        <w:t>KQ-02 technical execution re-run triggered if the SLA threshold is breached</w:t>
      </w:r>
    </w:p>
    <w:p w14:paraId="0F72F946" w14:textId="3FEEFF8A" w:rsidR="00D52763" w:rsidRPr="00F742D3" w:rsidRDefault="00000000" w:rsidP="004E2253">
      <w:pPr>
        <w:pStyle w:val="P0-Paragraph"/>
      </w:pPr>
      <w:r w:rsidRPr="00F742D3">
        <w:rPr>
          <w:rStyle w:val="CS-Keyword"/>
        </w:rPr>
        <w:t xml:space="preserve">Execution Frequency: </w:t>
      </w:r>
      <w:r w:rsidRPr="00F742D3">
        <w:t>Annually and after any change to SPIRE Server infrastructure, SVID lifetime configuration, or rotation buffer parameters.</w:t>
      </w:r>
    </w:p>
    <w:p w14:paraId="48D19EF0" w14:textId="77777777" w:rsidR="00D52763" w:rsidRPr="00F742D3" w:rsidRDefault="00000000" w:rsidP="007C6C05">
      <w:pPr>
        <w:pStyle w:val="HS-Heading1"/>
      </w:pPr>
      <w:r w:rsidRPr="00F742D3">
        <w:t>Section 6 — Technical execution annex: instrumentation validation scripts</w:t>
      </w:r>
    </w:p>
    <w:tbl>
      <w:tblPr>
        <w:tblStyle w:val="af4"/>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340"/>
        <w:gridCol w:w="2340"/>
      </w:tblGrid>
      <w:tr w:rsidR="00D52763" w:rsidRPr="00F742D3" w14:paraId="1BD29EA4" w14:textId="77777777">
        <w:tc>
          <w:tcPr>
            <w:tcW w:w="2340" w:type="dxa"/>
            <w:tcBorders>
              <w:top w:val="single" w:sz="4" w:space="0" w:color="AAAAAA"/>
              <w:left w:val="single" w:sz="4" w:space="0" w:color="AAAAAA"/>
              <w:bottom w:val="single" w:sz="4" w:space="0" w:color="AAAAAA"/>
              <w:right w:val="single" w:sz="4" w:space="0" w:color="AAAAAA"/>
            </w:tcBorders>
            <w:shd w:val="clear" w:color="auto" w:fill="1F3864"/>
          </w:tcPr>
          <w:p w14:paraId="2CCB32FB" w14:textId="77777777" w:rsidR="00D52763" w:rsidRPr="007C6C05" w:rsidRDefault="00000000" w:rsidP="007C6C05">
            <w:pPr>
              <w:pStyle w:val="T0-Table"/>
              <w:rPr>
                <w:rStyle w:val="CS-Keyword"/>
              </w:rPr>
            </w:pPr>
            <w:r w:rsidRPr="007C6C05">
              <w:rPr>
                <w:rStyle w:val="CS-Keyword"/>
              </w:rPr>
              <w:t>TVA ID</w:t>
            </w:r>
          </w:p>
        </w:tc>
        <w:tc>
          <w:tcPr>
            <w:tcW w:w="2340" w:type="dxa"/>
            <w:tcBorders>
              <w:top w:val="single" w:sz="4" w:space="0" w:color="AAAAAA"/>
              <w:left w:val="single" w:sz="4" w:space="0" w:color="AAAAAA"/>
              <w:bottom w:val="single" w:sz="4" w:space="0" w:color="AAAAAA"/>
              <w:right w:val="single" w:sz="4" w:space="0" w:color="AAAAAA"/>
            </w:tcBorders>
            <w:shd w:val="clear" w:color="auto" w:fill="1F3864"/>
          </w:tcPr>
          <w:p w14:paraId="0A6FA034" w14:textId="77777777" w:rsidR="00D52763" w:rsidRPr="007C6C05" w:rsidRDefault="00000000" w:rsidP="007C6C05">
            <w:pPr>
              <w:pStyle w:val="T0-Table"/>
              <w:rPr>
                <w:rStyle w:val="CS-Keyword"/>
              </w:rPr>
            </w:pPr>
            <w:r w:rsidRPr="007C6C05">
              <w:rPr>
                <w:rStyle w:val="CS-Keyword"/>
              </w:rPr>
              <w:t>Requirement Type</w:t>
            </w:r>
          </w:p>
        </w:tc>
        <w:tc>
          <w:tcPr>
            <w:tcW w:w="2340" w:type="dxa"/>
            <w:tcBorders>
              <w:top w:val="single" w:sz="4" w:space="0" w:color="AAAAAA"/>
              <w:left w:val="single" w:sz="4" w:space="0" w:color="AAAAAA"/>
              <w:bottom w:val="single" w:sz="4" w:space="0" w:color="AAAAAA"/>
              <w:right w:val="single" w:sz="4" w:space="0" w:color="AAAAAA"/>
            </w:tcBorders>
            <w:shd w:val="clear" w:color="auto" w:fill="1F3864"/>
          </w:tcPr>
          <w:p w14:paraId="77619645" w14:textId="77777777" w:rsidR="00D52763" w:rsidRPr="007C6C05" w:rsidRDefault="00000000" w:rsidP="007C6C05">
            <w:pPr>
              <w:pStyle w:val="T0-Table"/>
              <w:rPr>
                <w:rStyle w:val="CS-Keyword"/>
              </w:rPr>
            </w:pPr>
            <w:r w:rsidRPr="007C6C05">
              <w:rPr>
                <w:rStyle w:val="CS-Keyword"/>
              </w:rPr>
              <w:t>Governing Validation Outcome</w:t>
            </w:r>
          </w:p>
        </w:tc>
        <w:tc>
          <w:tcPr>
            <w:tcW w:w="2340" w:type="dxa"/>
            <w:tcBorders>
              <w:top w:val="single" w:sz="4" w:space="0" w:color="AAAAAA"/>
              <w:left w:val="single" w:sz="4" w:space="0" w:color="AAAAAA"/>
              <w:bottom w:val="single" w:sz="4" w:space="0" w:color="AAAAAA"/>
              <w:right w:val="single" w:sz="4" w:space="0" w:color="AAAAAA"/>
            </w:tcBorders>
            <w:shd w:val="clear" w:color="auto" w:fill="1F3864"/>
          </w:tcPr>
          <w:p w14:paraId="75CEDBC9" w14:textId="77777777" w:rsidR="00D52763" w:rsidRPr="007C6C05" w:rsidRDefault="00000000" w:rsidP="007C6C05">
            <w:pPr>
              <w:pStyle w:val="T0-Table"/>
              <w:rPr>
                <w:rStyle w:val="CS-Keyword"/>
              </w:rPr>
            </w:pPr>
            <w:r w:rsidRPr="007C6C05">
              <w:rPr>
                <w:rStyle w:val="CS-Keyword"/>
              </w:rPr>
              <w:t>Cadence</w:t>
            </w:r>
          </w:p>
        </w:tc>
      </w:tr>
      <w:tr w:rsidR="00D52763" w:rsidRPr="00F742D3" w14:paraId="4B2E6A89" w14:textId="77777777">
        <w:tc>
          <w:tcPr>
            <w:tcW w:w="2340" w:type="dxa"/>
            <w:tcBorders>
              <w:top w:val="single" w:sz="4" w:space="0" w:color="AAAAAA"/>
              <w:left w:val="single" w:sz="4" w:space="0" w:color="AAAAAA"/>
              <w:bottom w:val="single" w:sz="4" w:space="0" w:color="AAAAAA"/>
              <w:right w:val="single" w:sz="4" w:space="0" w:color="AAAAAA"/>
            </w:tcBorders>
            <w:shd w:val="clear" w:color="auto" w:fill="FFFFFF"/>
          </w:tcPr>
          <w:p w14:paraId="7A1CAD5A" w14:textId="77777777" w:rsidR="00D52763" w:rsidRPr="00F742D3" w:rsidRDefault="00000000" w:rsidP="007C6C05">
            <w:pPr>
              <w:pStyle w:val="T0-Table"/>
              <w:rPr>
                <w:rFonts w:ascii="Cambria" w:eastAsia="Cambria" w:hAnsi="Cambria" w:cs="Cambria"/>
              </w:rPr>
            </w:pPr>
            <w:r w:rsidRPr="00F742D3">
              <w:t>TVA-01</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Pr>
          <w:p w14:paraId="3933433E" w14:textId="77777777" w:rsidR="00D52763" w:rsidRPr="00F742D3" w:rsidRDefault="00000000" w:rsidP="007C6C05">
            <w:pPr>
              <w:pStyle w:val="T0-Table"/>
              <w:rPr>
                <w:rFonts w:ascii="Cambria" w:eastAsia="Cambria" w:hAnsi="Cambria" w:cs="Cambria"/>
              </w:rPr>
            </w:pPr>
            <w:r w:rsidRPr="00F742D3">
              <w:t>Prerequisite Gate</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Pr>
          <w:p w14:paraId="7EA76A93" w14:textId="77777777" w:rsidR="00D52763" w:rsidRPr="00F742D3" w:rsidRDefault="00000000" w:rsidP="007C6C05">
            <w:pPr>
              <w:pStyle w:val="T0-Table"/>
              <w:rPr>
                <w:rFonts w:ascii="Cambria" w:eastAsia="Cambria" w:hAnsi="Cambria" w:cs="Cambria"/>
              </w:rPr>
            </w:pPr>
            <w:r w:rsidRPr="00F742D3">
              <w:t>Planning-cycle schema, integrity, and ingestion timing validated</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Pr>
          <w:p w14:paraId="77B08D6C" w14:textId="77777777" w:rsidR="00D52763" w:rsidRPr="00F742D3" w:rsidRDefault="00000000" w:rsidP="007C6C05">
            <w:pPr>
              <w:pStyle w:val="T0-Table"/>
              <w:rPr>
                <w:rFonts w:ascii="Cambria" w:eastAsia="Cambria" w:hAnsi="Cambria" w:cs="Cambria"/>
              </w:rPr>
            </w:pPr>
            <w:r w:rsidRPr="00F742D3">
              <w:t>Before every exercise</w:t>
            </w:r>
          </w:p>
        </w:tc>
      </w:tr>
      <w:tr w:rsidR="00D52763" w:rsidRPr="00F742D3" w14:paraId="69F50D70" w14:textId="77777777">
        <w:tc>
          <w:tcPr>
            <w:tcW w:w="2340" w:type="dxa"/>
            <w:tcBorders>
              <w:top w:val="single" w:sz="4" w:space="0" w:color="AAAAAA"/>
              <w:left w:val="single" w:sz="4" w:space="0" w:color="AAAAAA"/>
              <w:bottom w:val="single" w:sz="4" w:space="0" w:color="AAAAAA"/>
              <w:right w:val="single" w:sz="4" w:space="0" w:color="AAAAAA"/>
            </w:tcBorders>
            <w:shd w:val="clear" w:color="auto" w:fill="D9E2F3"/>
          </w:tcPr>
          <w:p w14:paraId="4EB9DED0" w14:textId="77777777" w:rsidR="00D52763" w:rsidRPr="00F742D3" w:rsidRDefault="00000000" w:rsidP="007C6C05">
            <w:pPr>
              <w:pStyle w:val="T0-Table"/>
              <w:rPr>
                <w:rFonts w:ascii="Cambria" w:eastAsia="Cambria" w:hAnsi="Cambria" w:cs="Cambria"/>
              </w:rPr>
            </w:pPr>
            <w:r w:rsidRPr="00F742D3">
              <w:lastRenderedPageBreak/>
              <w:t>TVA-02</w:t>
            </w:r>
          </w:p>
        </w:tc>
        <w:tc>
          <w:tcPr>
            <w:tcW w:w="2340" w:type="dxa"/>
            <w:tcBorders>
              <w:top w:val="single" w:sz="4" w:space="0" w:color="AAAAAA"/>
              <w:left w:val="single" w:sz="4" w:space="0" w:color="AAAAAA"/>
              <w:bottom w:val="single" w:sz="4" w:space="0" w:color="AAAAAA"/>
              <w:right w:val="single" w:sz="4" w:space="0" w:color="AAAAAA"/>
            </w:tcBorders>
            <w:shd w:val="clear" w:color="auto" w:fill="D9E2F3"/>
          </w:tcPr>
          <w:p w14:paraId="4BA5B19F" w14:textId="77777777" w:rsidR="00D52763" w:rsidRPr="00F742D3" w:rsidRDefault="00000000" w:rsidP="007C6C05">
            <w:pPr>
              <w:pStyle w:val="T0-Table"/>
              <w:rPr>
                <w:rFonts w:ascii="Cambria" w:eastAsia="Cambria" w:hAnsi="Cambria" w:cs="Cambria"/>
              </w:rPr>
            </w:pPr>
            <w:r w:rsidRPr="00F742D3">
              <w:t>Prerequisite Gate</w:t>
            </w:r>
          </w:p>
        </w:tc>
        <w:tc>
          <w:tcPr>
            <w:tcW w:w="2340" w:type="dxa"/>
            <w:tcBorders>
              <w:top w:val="single" w:sz="4" w:space="0" w:color="AAAAAA"/>
              <w:left w:val="single" w:sz="4" w:space="0" w:color="AAAAAA"/>
              <w:bottom w:val="single" w:sz="4" w:space="0" w:color="AAAAAA"/>
              <w:right w:val="single" w:sz="4" w:space="0" w:color="AAAAAA"/>
            </w:tcBorders>
            <w:shd w:val="clear" w:color="auto" w:fill="D9E2F3"/>
          </w:tcPr>
          <w:p w14:paraId="2E9BF55B" w14:textId="77777777" w:rsidR="00D52763" w:rsidRPr="00F742D3" w:rsidRDefault="00000000" w:rsidP="007C6C05">
            <w:pPr>
              <w:pStyle w:val="T0-Table"/>
              <w:rPr>
                <w:rFonts w:ascii="Cambria" w:eastAsia="Cambria" w:hAnsi="Cambria" w:cs="Cambria"/>
              </w:rPr>
            </w:pPr>
            <w:r w:rsidRPr="00F742D3">
              <w:t>Divergence-score pipeline, threshold behavior, and ASOC delivery validated</w:t>
            </w:r>
          </w:p>
        </w:tc>
        <w:tc>
          <w:tcPr>
            <w:tcW w:w="2340" w:type="dxa"/>
            <w:tcBorders>
              <w:top w:val="single" w:sz="4" w:space="0" w:color="AAAAAA"/>
              <w:left w:val="single" w:sz="4" w:space="0" w:color="AAAAAA"/>
              <w:bottom w:val="single" w:sz="4" w:space="0" w:color="AAAAAA"/>
              <w:right w:val="single" w:sz="4" w:space="0" w:color="AAAAAA"/>
            </w:tcBorders>
            <w:shd w:val="clear" w:color="auto" w:fill="D9E2F3"/>
          </w:tcPr>
          <w:p w14:paraId="302080AC" w14:textId="77777777" w:rsidR="00D52763" w:rsidRPr="00F742D3" w:rsidRDefault="00000000" w:rsidP="007C6C05">
            <w:pPr>
              <w:pStyle w:val="T0-Table"/>
              <w:rPr>
                <w:rFonts w:ascii="Cambria" w:eastAsia="Cambria" w:hAnsi="Cambria" w:cs="Cambria"/>
              </w:rPr>
            </w:pPr>
            <w:r w:rsidRPr="00F742D3">
              <w:t>Before every exercise</w:t>
            </w:r>
          </w:p>
        </w:tc>
      </w:tr>
      <w:tr w:rsidR="00D52763" w:rsidRPr="00F742D3" w14:paraId="2E0E6350" w14:textId="77777777">
        <w:tc>
          <w:tcPr>
            <w:tcW w:w="2340" w:type="dxa"/>
            <w:tcBorders>
              <w:top w:val="single" w:sz="4" w:space="0" w:color="AAAAAA"/>
              <w:left w:val="single" w:sz="4" w:space="0" w:color="AAAAAA"/>
              <w:bottom w:val="single" w:sz="4" w:space="0" w:color="AAAAAA"/>
              <w:right w:val="single" w:sz="4" w:space="0" w:color="AAAAAA"/>
            </w:tcBorders>
            <w:shd w:val="clear" w:color="auto" w:fill="FFFFFF"/>
          </w:tcPr>
          <w:p w14:paraId="79118269" w14:textId="77777777" w:rsidR="00D52763" w:rsidRPr="00F742D3" w:rsidRDefault="00000000" w:rsidP="007C6C05">
            <w:pPr>
              <w:pStyle w:val="T0-Table"/>
              <w:rPr>
                <w:rFonts w:ascii="Cambria" w:eastAsia="Cambria" w:hAnsi="Cambria" w:cs="Cambria"/>
              </w:rPr>
            </w:pPr>
            <w:r w:rsidRPr="00F742D3">
              <w:t>TVA-03</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Pr>
          <w:p w14:paraId="2FC4F899" w14:textId="77777777" w:rsidR="00D52763" w:rsidRPr="00F742D3" w:rsidRDefault="00000000" w:rsidP="007C6C05">
            <w:pPr>
              <w:pStyle w:val="T0-Table"/>
              <w:rPr>
                <w:rFonts w:ascii="Cambria" w:eastAsia="Cambria" w:hAnsi="Cambria" w:cs="Cambria"/>
              </w:rPr>
            </w:pPr>
            <w:r w:rsidRPr="00F742D3">
              <w:t>Prerequisite Gate</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Pr>
          <w:p w14:paraId="3281C233" w14:textId="77777777" w:rsidR="00D52763" w:rsidRPr="00F742D3" w:rsidRDefault="00000000" w:rsidP="007C6C05">
            <w:pPr>
              <w:pStyle w:val="T0-Table"/>
              <w:rPr>
                <w:rFonts w:ascii="Cambria" w:eastAsia="Cambria" w:hAnsi="Cambria" w:cs="Cambria"/>
              </w:rPr>
            </w:pPr>
            <w:r w:rsidRPr="00F742D3">
              <w:t>ASCR-06 PASS/FAIL/TIMEOUT fail-closed enforcement path and any deployment-required safety handoff validated</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Pr>
          <w:p w14:paraId="3703F658" w14:textId="77777777" w:rsidR="00D52763" w:rsidRPr="00F742D3" w:rsidRDefault="00000000" w:rsidP="007C6C05">
            <w:pPr>
              <w:pStyle w:val="T0-Table"/>
              <w:rPr>
                <w:rFonts w:ascii="Cambria" w:eastAsia="Cambria" w:hAnsi="Cambria" w:cs="Cambria"/>
              </w:rPr>
            </w:pPr>
            <w:r w:rsidRPr="00F742D3">
              <w:t>Before every exercise</w:t>
            </w:r>
          </w:p>
        </w:tc>
      </w:tr>
      <w:tr w:rsidR="00D52763" w:rsidRPr="00F742D3" w14:paraId="28EECF26" w14:textId="77777777">
        <w:tc>
          <w:tcPr>
            <w:tcW w:w="2340" w:type="dxa"/>
            <w:tcBorders>
              <w:top w:val="single" w:sz="4" w:space="0" w:color="AAAAAA"/>
              <w:left w:val="single" w:sz="4" w:space="0" w:color="AAAAAA"/>
              <w:bottom w:val="single" w:sz="4" w:space="0" w:color="AAAAAA"/>
              <w:right w:val="single" w:sz="4" w:space="0" w:color="AAAAAA"/>
            </w:tcBorders>
            <w:shd w:val="clear" w:color="auto" w:fill="D9E2F3"/>
          </w:tcPr>
          <w:p w14:paraId="7904C9A1" w14:textId="77777777" w:rsidR="00D52763" w:rsidRPr="00F742D3" w:rsidRDefault="00000000" w:rsidP="007C6C05">
            <w:pPr>
              <w:pStyle w:val="T0-Table"/>
              <w:rPr>
                <w:rFonts w:ascii="Cambria" w:eastAsia="Cambria" w:hAnsi="Cambria" w:cs="Cambria"/>
              </w:rPr>
            </w:pPr>
            <w:r w:rsidRPr="00F742D3">
              <w:t>TVA-04</w:t>
            </w:r>
          </w:p>
        </w:tc>
        <w:tc>
          <w:tcPr>
            <w:tcW w:w="2340" w:type="dxa"/>
            <w:tcBorders>
              <w:top w:val="single" w:sz="4" w:space="0" w:color="AAAAAA"/>
              <w:left w:val="single" w:sz="4" w:space="0" w:color="AAAAAA"/>
              <w:bottom w:val="single" w:sz="4" w:space="0" w:color="AAAAAA"/>
              <w:right w:val="single" w:sz="4" w:space="0" w:color="AAAAAA"/>
            </w:tcBorders>
            <w:shd w:val="clear" w:color="auto" w:fill="D9E2F3"/>
          </w:tcPr>
          <w:p w14:paraId="47B80FF6" w14:textId="77777777" w:rsidR="00D52763" w:rsidRPr="00F742D3" w:rsidRDefault="00000000" w:rsidP="007C6C05">
            <w:pPr>
              <w:pStyle w:val="T0-Table"/>
              <w:rPr>
                <w:rFonts w:ascii="Cambria" w:eastAsia="Cambria" w:hAnsi="Cambria" w:cs="Cambria"/>
              </w:rPr>
            </w:pPr>
            <w:r w:rsidRPr="00F742D3">
              <w:t>Prerequisite Gate</w:t>
            </w:r>
          </w:p>
        </w:tc>
        <w:tc>
          <w:tcPr>
            <w:tcW w:w="2340" w:type="dxa"/>
            <w:tcBorders>
              <w:top w:val="single" w:sz="4" w:space="0" w:color="AAAAAA"/>
              <w:left w:val="single" w:sz="4" w:space="0" w:color="AAAAAA"/>
              <w:bottom w:val="single" w:sz="4" w:space="0" w:color="AAAAAA"/>
              <w:right w:val="single" w:sz="4" w:space="0" w:color="AAAAAA"/>
            </w:tcBorders>
            <w:shd w:val="clear" w:color="auto" w:fill="D9E2F3"/>
          </w:tcPr>
          <w:p w14:paraId="7B492E8C" w14:textId="77777777" w:rsidR="00D52763" w:rsidRPr="00F742D3" w:rsidRDefault="00000000" w:rsidP="007C6C05">
            <w:pPr>
              <w:pStyle w:val="T0-Table"/>
              <w:rPr>
                <w:rFonts w:ascii="Cambria" w:eastAsia="Cambria" w:hAnsi="Cambria" w:cs="Cambria"/>
              </w:rPr>
            </w:pPr>
            <w:r w:rsidRPr="00F742D3">
              <w:t xml:space="preserve">ASCR-07 Evidence-Domain and Chain Conformance Validation. Execute every normative ASCR-07 conformance vector applicable to the deployed domain versions using the production-equivalent serializer and verifier. PASS requires byte-for-byte canonical-serialization agreement, expected digest agreement, successful required signature verification, valid ASCR07_CHAIN continuity including genesis/reset behavior, valid ASCR07_INFRA verification, applicable retention-transition verification, and expected Merkle-root agreement. Where interval-head, witness-receipt, or chain-reset domains are deployed, their applicable normative vectors are also mandatory. Any mismatch is a FAIL and blocks the affected domain version from </w:t>
            </w:r>
            <w:r w:rsidRPr="00F742D3">
              <w:lastRenderedPageBreak/>
              <w:t>being treated as validated for production.</w:t>
            </w:r>
          </w:p>
        </w:tc>
        <w:tc>
          <w:tcPr>
            <w:tcW w:w="2340" w:type="dxa"/>
            <w:tcBorders>
              <w:top w:val="single" w:sz="4" w:space="0" w:color="AAAAAA"/>
              <w:left w:val="single" w:sz="4" w:space="0" w:color="AAAAAA"/>
              <w:bottom w:val="single" w:sz="4" w:space="0" w:color="AAAAAA"/>
              <w:right w:val="single" w:sz="4" w:space="0" w:color="AAAAAA"/>
            </w:tcBorders>
            <w:shd w:val="clear" w:color="auto" w:fill="D9E2F3"/>
          </w:tcPr>
          <w:p w14:paraId="418BBD6D" w14:textId="77777777" w:rsidR="00D52763" w:rsidRPr="00F742D3" w:rsidRDefault="00000000" w:rsidP="007C6C05">
            <w:pPr>
              <w:pStyle w:val="T0-Table"/>
              <w:rPr>
                <w:rFonts w:ascii="Cambria" w:eastAsia="Cambria" w:hAnsi="Cambria" w:cs="Cambria"/>
              </w:rPr>
            </w:pPr>
            <w:r w:rsidRPr="00F742D3">
              <w:lastRenderedPageBreak/>
              <w:t>Before every exercise and after any material ASCR-07 serialization, field-membership/order, cryptographic-domain, signing-mode, chain, Merkle, retention-transition, interval-head, witness, or historical-verifier change.</w:t>
            </w:r>
          </w:p>
        </w:tc>
      </w:tr>
      <w:tr w:rsidR="00D52763" w:rsidRPr="00F742D3" w14:paraId="124A9630" w14:textId="77777777">
        <w:tc>
          <w:tcPr>
            <w:tcW w:w="2340" w:type="dxa"/>
            <w:tcBorders>
              <w:top w:val="single" w:sz="4" w:space="0" w:color="AAAAAA"/>
              <w:left w:val="single" w:sz="4" w:space="0" w:color="AAAAAA"/>
              <w:bottom w:val="single" w:sz="4" w:space="0" w:color="AAAAAA"/>
              <w:right w:val="single" w:sz="4" w:space="0" w:color="AAAAAA"/>
            </w:tcBorders>
            <w:shd w:val="clear" w:color="auto" w:fill="FFFFFF"/>
          </w:tcPr>
          <w:p w14:paraId="6C8DA265" w14:textId="77777777" w:rsidR="00D52763" w:rsidRPr="00F742D3" w:rsidRDefault="00000000" w:rsidP="007C6C05">
            <w:pPr>
              <w:pStyle w:val="T0-Table"/>
              <w:rPr>
                <w:rFonts w:ascii="Cambria" w:eastAsia="Cambria" w:hAnsi="Cambria" w:cs="Cambria"/>
              </w:rPr>
            </w:pPr>
            <w:r w:rsidRPr="00F742D3">
              <w:t>TVA-05</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Pr>
          <w:p w14:paraId="109BE25F" w14:textId="77777777" w:rsidR="00D52763" w:rsidRPr="00F742D3" w:rsidRDefault="00000000" w:rsidP="007C6C05">
            <w:pPr>
              <w:pStyle w:val="T0-Table"/>
              <w:rPr>
                <w:rFonts w:ascii="Cambria" w:eastAsia="Cambria" w:hAnsi="Cambria" w:cs="Cambria"/>
              </w:rPr>
            </w:pPr>
            <w:r w:rsidRPr="00F742D3">
              <w:t>Prerequisite Gate</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Pr>
          <w:p w14:paraId="47481CB8" w14:textId="77777777" w:rsidR="00D52763" w:rsidRPr="00F742D3" w:rsidRDefault="00000000" w:rsidP="007C6C05">
            <w:pPr>
              <w:pStyle w:val="T0-Table"/>
              <w:rPr>
                <w:rFonts w:ascii="Cambria" w:eastAsia="Cambria" w:hAnsi="Cambria" w:cs="Cambria"/>
              </w:rPr>
            </w:pPr>
            <w:r w:rsidRPr="00F742D3">
              <w:t>Independent human override/release path validated</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Pr>
          <w:p w14:paraId="3482A040" w14:textId="77777777" w:rsidR="00D52763" w:rsidRPr="00F742D3" w:rsidRDefault="00000000" w:rsidP="007C6C05">
            <w:pPr>
              <w:pStyle w:val="T0-Table"/>
              <w:rPr>
                <w:rFonts w:ascii="Cambria" w:eastAsia="Cambria" w:hAnsi="Cambria" w:cs="Cambria"/>
              </w:rPr>
            </w:pPr>
            <w:r w:rsidRPr="00F742D3">
              <w:t>Before every exercise</w:t>
            </w:r>
          </w:p>
        </w:tc>
      </w:tr>
      <w:tr w:rsidR="00D52763" w:rsidRPr="00F742D3" w14:paraId="3EBCF103" w14:textId="77777777">
        <w:tc>
          <w:tcPr>
            <w:tcW w:w="2340" w:type="dxa"/>
            <w:tcBorders>
              <w:top w:val="single" w:sz="4" w:space="0" w:color="AAAAAA"/>
              <w:left w:val="single" w:sz="4" w:space="0" w:color="AAAAAA"/>
              <w:bottom w:val="single" w:sz="4" w:space="0" w:color="AAAAAA"/>
              <w:right w:val="single" w:sz="4" w:space="0" w:color="AAAAAA"/>
            </w:tcBorders>
            <w:shd w:val="clear" w:color="auto" w:fill="D9E2F3"/>
          </w:tcPr>
          <w:p w14:paraId="5270683B" w14:textId="77777777" w:rsidR="00D52763" w:rsidRPr="00F742D3" w:rsidRDefault="00000000" w:rsidP="007C6C05">
            <w:pPr>
              <w:pStyle w:val="T0-Table"/>
              <w:rPr>
                <w:rFonts w:ascii="Cambria" w:eastAsia="Cambria" w:hAnsi="Cambria" w:cs="Cambria"/>
              </w:rPr>
            </w:pPr>
            <w:r w:rsidRPr="00F742D3">
              <w:t>TVA-MCP-01</w:t>
            </w:r>
          </w:p>
        </w:tc>
        <w:tc>
          <w:tcPr>
            <w:tcW w:w="2340" w:type="dxa"/>
            <w:tcBorders>
              <w:top w:val="single" w:sz="4" w:space="0" w:color="AAAAAA"/>
              <w:left w:val="single" w:sz="4" w:space="0" w:color="AAAAAA"/>
              <w:bottom w:val="single" w:sz="4" w:space="0" w:color="AAAAAA"/>
              <w:right w:val="single" w:sz="4" w:space="0" w:color="AAAAAA"/>
            </w:tcBorders>
            <w:shd w:val="clear" w:color="auto" w:fill="D9E2F3"/>
          </w:tcPr>
          <w:p w14:paraId="3D5B937F" w14:textId="77777777" w:rsidR="00D52763" w:rsidRPr="00F742D3" w:rsidRDefault="00000000" w:rsidP="007C6C05">
            <w:pPr>
              <w:pStyle w:val="T0-Table"/>
              <w:rPr>
                <w:rFonts w:ascii="Cambria" w:eastAsia="Cambria" w:hAnsi="Cambria" w:cs="Cambria"/>
              </w:rPr>
            </w:pPr>
            <w:r w:rsidRPr="00F742D3">
              <w:t>Capability-Specific</w:t>
            </w:r>
          </w:p>
        </w:tc>
        <w:tc>
          <w:tcPr>
            <w:tcW w:w="2340" w:type="dxa"/>
            <w:tcBorders>
              <w:top w:val="single" w:sz="4" w:space="0" w:color="AAAAAA"/>
              <w:left w:val="single" w:sz="4" w:space="0" w:color="AAAAAA"/>
              <w:bottom w:val="single" w:sz="4" w:space="0" w:color="AAAAAA"/>
              <w:right w:val="single" w:sz="4" w:space="0" w:color="AAAAAA"/>
            </w:tcBorders>
            <w:shd w:val="clear" w:color="auto" w:fill="D9E2F3"/>
          </w:tcPr>
          <w:p w14:paraId="7D3656D6" w14:textId="77777777" w:rsidR="00D52763" w:rsidRPr="00F742D3" w:rsidRDefault="00000000" w:rsidP="007C6C05">
            <w:pPr>
              <w:pStyle w:val="T0-Table"/>
              <w:rPr>
                <w:rFonts w:ascii="Cambria" w:eastAsia="Cambria" w:hAnsi="Cambria" w:cs="Cambria"/>
              </w:rPr>
            </w:pPr>
            <w:r w:rsidRPr="00F742D3">
              <w:t>MCP gateway PASS/REJECT/HOLD routing, consequential-request binding/freshness/idempotency/anti-replay controls, required W3C Trace Context continuity, and ASCR-07 invocation-evidence linkage validated</w:t>
            </w:r>
          </w:p>
        </w:tc>
        <w:tc>
          <w:tcPr>
            <w:tcW w:w="2340" w:type="dxa"/>
            <w:tcBorders>
              <w:top w:val="single" w:sz="4" w:space="0" w:color="AAAAAA"/>
              <w:left w:val="single" w:sz="4" w:space="0" w:color="AAAAAA"/>
              <w:bottom w:val="single" w:sz="4" w:space="0" w:color="AAAAAA"/>
              <w:right w:val="single" w:sz="4" w:space="0" w:color="AAAAAA"/>
            </w:tcBorders>
            <w:shd w:val="clear" w:color="auto" w:fill="D9E2F3"/>
          </w:tcPr>
          <w:p w14:paraId="28AE3892" w14:textId="77777777" w:rsidR="00D52763" w:rsidRPr="00F742D3" w:rsidRDefault="00000000" w:rsidP="007C6C05">
            <w:pPr>
              <w:pStyle w:val="T0-Table"/>
              <w:rPr>
                <w:rFonts w:ascii="Cambria" w:eastAsia="Cambria" w:hAnsi="Cambria" w:cs="Cambria"/>
              </w:rPr>
            </w:pPr>
            <w:r w:rsidRPr="00F742D3">
              <w:t>Before production admission; after any material change to ASCR-04 gateway enforcement logic or REQUEST-INTEGRITY-PROFILE, W3C Trace Context propagation, ASCR-06 Layer 6 integration, or ASCR-07 gateway-evidence linkage</w:t>
            </w:r>
          </w:p>
        </w:tc>
      </w:tr>
      <w:tr w:rsidR="00D52763" w:rsidRPr="00F742D3" w14:paraId="5BECD35B" w14:textId="77777777">
        <w:tc>
          <w:tcPr>
            <w:tcW w:w="2340" w:type="dxa"/>
            <w:tcBorders>
              <w:top w:val="single" w:sz="4" w:space="0" w:color="AAAAAA"/>
              <w:left w:val="single" w:sz="4" w:space="0" w:color="AAAAAA"/>
              <w:bottom w:val="single" w:sz="4" w:space="0" w:color="AAAAAA"/>
              <w:right w:val="single" w:sz="4" w:space="0" w:color="AAAAAA"/>
            </w:tcBorders>
            <w:shd w:val="clear" w:color="auto" w:fill="FFFFFF"/>
          </w:tcPr>
          <w:p w14:paraId="7176CDDD" w14:textId="77777777" w:rsidR="00D52763" w:rsidRPr="00F742D3" w:rsidRDefault="00000000" w:rsidP="007C6C05">
            <w:pPr>
              <w:pStyle w:val="T0-Table"/>
              <w:rPr>
                <w:rFonts w:ascii="Cambria" w:eastAsia="Cambria" w:hAnsi="Cambria" w:cs="Cambria"/>
              </w:rPr>
            </w:pPr>
            <w:r w:rsidRPr="00F742D3">
              <w:t>TVA-ABA-01</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Pr>
          <w:p w14:paraId="75C485F4" w14:textId="77777777" w:rsidR="00D52763" w:rsidRPr="00F742D3" w:rsidRDefault="00000000" w:rsidP="007C6C05">
            <w:pPr>
              <w:pStyle w:val="T0-Table"/>
              <w:rPr>
                <w:rFonts w:ascii="Cambria" w:eastAsia="Cambria" w:hAnsi="Cambria" w:cs="Cambria"/>
              </w:rPr>
            </w:pPr>
            <w:r w:rsidRPr="00F742D3">
              <w:t>Capability-Specific</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Pr>
          <w:p w14:paraId="0F53C66C" w14:textId="77777777" w:rsidR="00D52763" w:rsidRPr="00F742D3" w:rsidRDefault="00000000" w:rsidP="007C6C05">
            <w:pPr>
              <w:pStyle w:val="T0-Table"/>
              <w:rPr>
                <w:rFonts w:ascii="Cambria" w:eastAsia="Cambria" w:hAnsi="Cambria" w:cs="Cambria"/>
              </w:rPr>
            </w:pPr>
            <w:r w:rsidRPr="00F742D3">
              <w:t>Analog-emission deviation response validated</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Pr>
          <w:p w14:paraId="1BEFDC8D" w14:textId="77777777" w:rsidR="00D52763" w:rsidRPr="00F742D3" w:rsidRDefault="00000000" w:rsidP="007C6C05">
            <w:pPr>
              <w:pStyle w:val="T0-Table"/>
              <w:rPr>
                <w:rFonts w:ascii="Cambria" w:eastAsia="Cambria" w:hAnsi="Cambria" w:cs="Cambria"/>
              </w:rPr>
            </w:pPr>
            <w:r w:rsidRPr="00F742D3">
              <w:t>Annual + sensor/rule change</w:t>
            </w:r>
          </w:p>
        </w:tc>
      </w:tr>
      <w:tr w:rsidR="00D52763" w:rsidRPr="00F742D3" w14:paraId="2D2EE26D" w14:textId="77777777">
        <w:tc>
          <w:tcPr>
            <w:tcW w:w="2340" w:type="dxa"/>
            <w:tcBorders>
              <w:top w:val="single" w:sz="4" w:space="0" w:color="AAAAAA"/>
              <w:left w:val="single" w:sz="4" w:space="0" w:color="AAAAAA"/>
              <w:bottom w:val="single" w:sz="4" w:space="0" w:color="AAAAAA"/>
              <w:right w:val="single" w:sz="4" w:space="0" w:color="AAAAAA"/>
            </w:tcBorders>
            <w:shd w:val="clear" w:color="auto" w:fill="D9E2F3"/>
          </w:tcPr>
          <w:p w14:paraId="27752480" w14:textId="77777777" w:rsidR="00D52763" w:rsidRPr="00F742D3" w:rsidRDefault="00000000" w:rsidP="007C6C05">
            <w:pPr>
              <w:pStyle w:val="T0-Table"/>
              <w:rPr>
                <w:rFonts w:ascii="Cambria" w:eastAsia="Cambria" w:hAnsi="Cambria" w:cs="Cambria"/>
              </w:rPr>
            </w:pPr>
            <w:r w:rsidRPr="00F742D3">
              <w:t>TVA-RSD-02</w:t>
            </w:r>
          </w:p>
        </w:tc>
        <w:tc>
          <w:tcPr>
            <w:tcW w:w="2340" w:type="dxa"/>
            <w:tcBorders>
              <w:top w:val="single" w:sz="4" w:space="0" w:color="AAAAAA"/>
              <w:left w:val="single" w:sz="4" w:space="0" w:color="AAAAAA"/>
              <w:bottom w:val="single" w:sz="4" w:space="0" w:color="AAAAAA"/>
              <w:right w:val="single" w:sz="4" w:space="0" w:color="AAAAAA"/>
            </w:tcBorders>
            <w:shd w:val="clear" w:color="auto" w:fill="D9E2F3"/>
          </w:tcPr>
          <w:p w14:paraId="5405FF31" w14:textId="77777777" w:rsidR="00D52763" w:rsidRPr="00F742D3" w:rsidRDefault="00000000" w:rsidP="007C6C05">
            <w:pPr>
              <w:pStyle w:val="T0-Table"/>
              <w:rPr>
                <w:rFonts w:ascii="Cambria" w:eastAsia="Cambria" w:hAnsi="Cambria" w:cs="Cambria"/>
              </w:rPr>
            </w:pPr>
            <w:r w:rsidRPr="00F742D3">
              <w:t>Capability-Specific</w:t>
            </w:r>
          </w:p>
        </w:tc>
        <w:tc>
          <w:tcPr>
            <w:tcW w:w="2340" w:type="dxa"/>
            <w:tcBorders>
              <w:top w:val="single" w:sz="4" w:space="0" w:color="AAAAAA"/>
              <w:left w:val="single" w:sz="4" w:space="0" w:color="AAAAAA"/>
              <w:bottom w:val="single" w:sz="4" w:space="0" w:color="AAAAAA"/>
              <w:right w:val="single" w:sz="4" w:space="0" w:color="AAAAAA"/>
            </w:tcBorders>
            <w:shd w:val="clear" w:color="auto" w:fill="D9E2F3"/>
          </w:tcPr>
          <w:p w14:paraId="051BD997" w14:textId="77777777" w:rsidR="00D52763" w:rsidRPr="00F742D3" w:rsidRDefault="00000000" w:rsidP="007C6C05">
            <w:pPr>
              <w:pStyle w:val="T0-Table"/>
              <w:rPr>
                <w:rFonts w:ascii="Cambria" w:eastAsia="Cambria" w:hAnsi="Cambria" w:cs="Cambria"/>
              </w:rPr>
            </w:pPr>
            <w:r w:rsidRPr="00F742D3">
              <w:t>Reward-sensor spoofing/policy-freeze response validated</w:t>
            </w:r>
          </w:p>
        </w:tc>
        <w:tc>
          <w:tcPr>
            <w:tcW w:w="2340" w:type="dxa"/>
            <w:tcBorders>
              <w:top w:val="single" w:sz="4" w:space="0" w:color="AAAAAA"/>
              <w:left w:val="single" w:sz="4" w:space="0" w:color="AAAAAA"/>
              <w:bottom w:val="single" w:sz="4" w:space="0" w:color="AAAAAA"/>
              <w:right w:val="single" w:sz="4" w:space="0" w:color="AAAAAA"/>
            </w:tcBorders>
            <w:shd w:val="clear" w:color="auto" w:fill="D9E2F3"/>
          </w:tcPr>
          <w:p w14:paraId="187720B8" w14:textId="77777777" w:rsidR="00D52763" w:rsidRPr="00F742D3" w:rsidRDefault="00000000" w:rsidP="007C6C05">
            <w:pPr>
              <w:pStyle w:val="T0-Table"/>
              <w:rPr>
                <w:rFonts w:ascii="Cambria" w:eastAsia="Cambria" w:hAnsi="Cambria" w:cs="Cambria"/>
              </w:rPr>
            </w:pPr>
            <w:r w:rsidRPr="00F742D3">
              <w:t>Annual + policy-cycle change</w:t>
            </w:r>
          </w:p>
        </w:tc>
      </w:tr>
      <w:tr w:rsidR="00D52763" w:rsidRPr="00F742D3" w14:paraId="3A2B198C" w14:textId="77777777">
        <w:tc>
          <w:tcPr>
            <w:tcW w:w="2340" w:type="dxa"/>
            <w:tcBorders>
              <w:top w:val="single" w:sz="4" w:space="0" w:color="AAAAAA"/>
              <w:left w:val="single" w:sz="4" w:space="0" w:color="AAAAAA"/>
              <w:bottom w:val="single" w:sz="4" w:space="0" w:color="AAAAAA"/>
              <w:right w:val="single" w:sz="4" w:space="0" w:color="AAAAAA"/>
            </w:tcBorders>
            <w:shd w:val="clear" w:color="auto" w:fill="FFFFFF"/>
          </w:tcPr>
          <w:p w14:paraId="7AB1302F" w14:textId="77777777" w:rsidR="00D52763" w:rsidRPr="00F742D3" w:rsidRDefault="00000000" w:rsidP="007C6C05">
            <w:pPr>
              <w:pStyle w:val="T0-Table"/>
              <w:rPr>
                <w:rFonts w:ascii="Cambria" w:eastAsia="Cambria" w:hAnsi="Cambria" w:cs="Cambria"/>
              </w:rPr>
            </w:pPr>
            <w:r w:rsidRPr="00F742D3">
              <w:t>TVA-HBOM-01</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Pr>
          <w:p w14:paraId="7A926AF0" w14:textId="77777777" w:rsidR="00D52763" w:rsidRPr="00F742D3" w:rsidRDefault="00000000" w:rsidP="007C6C05">
            <w:pPr>
              <w:pStyle w:val="T0-Table"/>
              <w:rPr>
                <w:rFonts w:ascii="Cambria" w:eastAsia="Cambria" w:hAnsi="Cambria" w:cs="Cambria"/>
              </w:rPr>
            </w:pPr>
            <w:r w:rsidRPr="00F742D3">
              <w:t>Capability-Specific</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Pr>
          <w:p w14:paraId="5E1D80BB" w14:textId="77777777" w:rsidR="00D52763" w:rsidRPr="00F742D3" w:rsidRDefault="00000000" w:rsidP="007C6C05">
            <w:pPr>
              <w:pStyle w:val="T0-Table"/>
              <w:rPr>
                <w:rFonts w:ascii="Cambria" w:eastAsia="Cambria" w:hAnsi="Cambria" w:cs="Cambria"/>
              </w:rPr>
            </w:pPr>
            <w:r w:rsidRPr="00F742D3">
              <w:t>H-BOM / firmware-integrity audit response validated</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Pr>
          <w:p w14:paraId="2CE07667" w14:textId="77777777" w:rsidR="00D52763" w:rsidRPr="00F742D3" w:rsidRDefault="00000000" w:rsidP="007C6C05">
            <w:pPr>
              <w:pStyle w:val="T0-Table"/>
              <w:rPr>
                <w:rFonts w:ascii="Cambria" w:eastAsia="Cambria" w:hAnsi="Cambria" w:cs="Cambria"/>
              </w:rPr>
            </w:pPr>
            <w:r w:rsidRPr="00F742D3">
              <w:t>Quarterly TVA validation + Class A inference-accelerator firmware-update trigger</w:t>
            </w:r>
          </w:p>
        </w:tc>
      </w:tr>
      <w:tr w:rsidR="00D52763" w:rsidRPr="00F742D3" w14:paraId="17E5F13B" w14:textId="77777777">
        <w:tc>
          <w:tcPr>
            <w:tcW w:w="2340" w:type="dxa"/>
            <w:tcBorders>
              <w:top w:val="single" w:sz="4" w:space="0" w:color="AAAAAA"/>
              <w:left w:val="single" w:sz="4" w:space="0" w:color="AAAAAA"/>
              <w:bottom w:val="single" w:sz="4" w:space="0" w:color="AAAAAA"/>
              <w:right w:val="single" w:sz="4" w:space="0" w:color="AAAAAA"/>
            </w:tcBorders>
            <w:shd w:val="clear" w:color="auto" w:fill="D9E2F3"/>
          </w:tcPr>
          <w:p w14:paraId="227FD851" w14:textId="77777777" w:rsidR="00D52763" w:rsidRPr="00F742D3" w:rsidRDefault="00000000" w:rsidP="007C6C05">
            <w:pPr>
              <w:pStyle w:val="T0-Table"/>
              <w:rPr>
                <w:rFonts w:ascii="Cambria" w:eastAsia="Cambria" w:hAnsi="Cambria" w:cs="Cambria"/>
              </w:rPr>
            </w:pPr>
            <w:r w:rsidRPr="00F742D3">
              <w:t>TVA-REENTRY-01</w:t>
            </w:r>
          </w:p>
        </w:tc>
        <w:tc>
          <w:tcPr>
            <w:tcW w:w="2340" w:type="dxa"/>
            <w:tcBorders>
              <w:top w:val="single" w:sz="4" w:space="0" w:color="AAAAAA"/>
              <w:left w:val="single" w:sz="4" w:space="0" w:color="AAAAAA"/>
              <w:bottom w:val="single" w:sz="4" w:space="0" w:color="AAAAAA"/>
              <w:right w:val="single" w:sz="4" w:space="0" w:color="AAAAAA"/>
            </w:tcBorders>
            <w:shd w:val="clear" w:color="auto" w:fill="D9E2F3"/>
          </w:tcPr>
          <w:p w14:paraId="1D9A67B5" w14:textId="77777777" w:rsidR="00D52763" w:rsidRPr="00F742D3" w:rsidRDefault="00000000" w:rsidP="007C6C05">
            <w:pPr>
              <w:pStyle w:val="T0-Table"/>
              <w:rPr>
                <w:rFonts w:ascii="Cambria" w:eastAsia="Cambria" w:hAnsi="Cambria" w:cs="Cambria"/>
              </w:rPr>
            </w:pPr>
            <w:r w:rsidRPr="00F742D3">
              <w:t>Capability-Specific</w:t>
            </w:r>
          </w:p>
        </w:tc>
        <w:tc>
          <w:tcPr>
            <w:tcW w:w="2340" w:type="dxa"/>
            <w:tcBorders>
              <w:top w:val="single" w:sz="4" w:space="0" w:color="AAAAAA"/>
              <w:left w:val="single" w:sz="4" w:space="0" w:color="AAAAAA"/>
              <w:bottom w:val="single" w:sz="4" w:space="0" w:color="AAAAAA"/>
              <w:right w:val="single" w:sz="4" w:space="0" w:color="AAAAAA"/>
            </w:tcBorders>
            <w:shd w:val="clear" w:color="auto" w:fill="D9E2F3"/>
          </w:tcPr>
          <w:p w14:paraId="47893AC8" w14:textId="77777777" w:rsidR="00D52763" w:rsidRPr="00F742D3" w:rsidRDefault="00000000" w:rsidP="007C6C05">
            <w:pPr>
              <w:pStyle w:val="T0-Table"/>
              <w:rPr>
                <w:rFonts w:ascii="Cambria" w:eastAsia="Cambria" w:hAnsi="Cambria" w:cs="Cambria"/>
              </w:rPr>
            </w:pPr>
            <w:r w:rsidRPr="00F742D3">
              <w:t>Safe-State re-entry gating validated</w:t>
            </w:r>
          </w:p>
        </w:tc>
        <w:tc>
          <w:tcPr>
            <w:tcW w:w="2340" w:type="dxa"/>
            <w:tcBorders>
              <w:top w:val="single" w:sz="4" w:space="0" w:color="AAAAAA"/>
              <w:left w:val="single" w:sz="4" w:space="0" w:color="AAAAAA"/>
              <w:bottom w:val="single" w:sz="4" w:space="0" w:color="AAAAAA"/>
              <w:right w:val="single" w:sz="4" w:space="0" w:color="AAAAAA"/>
            </w:tcBorders>
            <w:shd w:val="clear" w:color="auto" w:fill="D9E2F3"/>
          </w:tcPr>
          <w:p w14:paraId="76A0F50D" w14:textId="77777777" w:rsidR="00D52763" w:rsidRPr="00F742D3" w:rsidRDefault="00000000" w:rsidP="007C6C05">
            <w:pPr>
              <w:pStyle w:val="T0-Table"/>
              <w:rPr>
                <w:rFonts w:ascii="Cambria" w:eastAsia="Cambria" w:hAnsi="Cambria" w:cs="Cambria"/>
              </w:rPr>
            </w:pPr>
            <w:r w:rsidRPr="00F742D3">
              <w:t>Annual + post-Type-A event</w:t>
            </w:r>
          </w:p>
        </w:tc>
      </w:tr>
    </w:tbl>
    <w:p w14:paraId="6B64217F" w14:textId="77777777" w:rsidR="00D52763" w:rsidRPr="00F742D3" w:rsidRDefault="00000000" w:rsidP="004E2253">
      <w:pPr>
        <w:pStyle w:val="P0-Paragraph"/>
      </w:pPr>
      <w:r w:rsidRPr="00F742D3">
        <w:t>ASCR-09-OE03 contains the controlled step-by-step execution procedures for these requirements. OE03 elaborates the procedure but does not alter the requirement, pass criterion, gate classification, or cadence established here.</w:t>
      </w:r>
    </w:p>
    <w:p w14:paraId="7B6606C2" w14:textId="77777777" w:rsidR="00D52763" w:rsidRPr="00F742D3" w:rsidRDefault="00000000" w:rsidP="004E2253">
      <w:pPr>
        <w:pStyle w:val="P0-Paragraph"/>
      </w:pPr>
      <w:r w:rsidRPr="00F742D3">
        <w:t>This annex must be completed before any adversarial TTP emulation begins in any ASCR-09 exercise. Any failed prerequisite gate script halts the exercise pending remediation.</w:t>
      </w:r>
    </w:p>
    <w:p w14:paraId="690894EB" w14:textId="41FB995D" w:rsidR="00D52763" w:rsidRPr="004E2253" w:rsidRDefault="00000000" w:rsidP="004E2253">
      <w:pPr>
        <w:pStyle w:val="P0-Paragraph"/>
      </w:pPr>
      <w:r w:rsidRPr="00F742D3">
        <w:t>The ten instrumentation validation scripts are published as standalone procedure cards in ASCR-09-OE03. TVA-01 through TVA-05 are prerequisite gate scripts that must be completed and documented before any scenario in this library proceeds. TVA-ABA-01, TVA-RSD-02, TVA-HBOM-01, TVA-REENTRY-01, and TVA-MCP-01 are capability-specific scripts run on the cadences defined in each card. All results must be recorded in ASCR-09-OE01 (Exercise Record) per Section 7.1. No ASCR-09 exercise begins with an undocumented TVA-01 through TVA-05 result.</w:t>
      </w:r>
    </w:p>
    <w:p w14:paraId="0945F5CF" w14:textId="77777777" w:rsidR="00D52763" w:rsidRPr="00F742D3" w:rsidRDefault="00000000" w:rsidP="004E2253">
      <w:pPr>
        <w:pStyle w:val="HS-Heading1"/>
      </w:pPr>
      <w:r w:rsidRPr="00F742D3">
        <w:lastRenderedPageBreak/>
        <w:t>Section 7 — Exercise governance requirements</w:t>
      </w:r>
    </w:p>
    <w:p w14:paraId="5BF3B208" w14:textId="77777777" w:rsidR="00D52763" w:rsidRPr="00F742D3" w:rsidRDefault="00000000" w:rsidP="004E2253">
      <w:pPr>
        <w:pStyle w:val="HS-Heading2"/>
      </w:pPr>
      <w:r w:rsidRPr="00F742D3">
        <w:t>7.1 Exercise record</w:t>
      </w:r>
    </w:p>
    <w:p w14:paraId="2F01C0B6" w14:textId="77777777" w:rsidR="00D52763" w:rsidRPr="00F742D3" w:rsidRDefault="00000000" w:rsidP="004E2253">
      <w:pPr>
        <w:pStyle w:val="P0-Paragraph"/>
      </w:pPr>
      <w:r w:rsidRPr="00F742D3">
        <w:t>Every ASCR-09 exercise produces a signed exercise record. The record must contain the following elements, each documented at the time of the exercise rather than reconstructed afterward.</w:t>
      </w:r>
    </w:p>
    <w:p w14:paraId="714ADDDB" w14:textId="77777777" w:rsidR="00D52763" w:rsidRPr="00F742D3" w:rsidRDefault="00000000" w:rsidP="004E2253">
      <w:pPr>
        <w:pStyle w:val="P0-Paragraph"/>
      </w:pPr>
      <w:r w:rsidRPr="00F742D3">
        <w:rPr>
          <w:rStyle w:val="CS-Keyword"/>
        </w:rPr>
        <w:t>Identity and scope.</w:t>
      </w:r>
      <w:r w:rsidRPr="00F742D3">
        <w:t xml:space="preserve"> Exercise ID, date, location, facilitator identity, and the complete participant list with Taskforce roles as defined in ASCR-13.</w:t>
      </w:r>
    </w:p>
    <w:p w14:paraId="602E0F4C" w14:textId="77777777" w:rsidR="00D52763" w:rsidRPr="004E2253" w:rsidRDefault="00000000" w:rsidP="004E2253">
      <w:pPr>
        <w:pStyle w:val="P0-Paragraph"/>
      </w:pPr>
      <w:r w:rsidRPr="00F742D3">
        <w:rPr>
          <w:rStyle w:val="CS-Keyword"/>
        </w:rPr>
        <w:t xml:space="preserve">Instrumentation validation. </w:t>
      </w:r>
      <w:r w:rsidRPr="004E2253">
        <w:t>TVA results for all ten validation scripts in Section 6: pass or fail for each, with failure actions documented where applicable. For the five prerequisite gate scripts (TVA-01 through TVA-05), no exercise proceeds with an undocumented result. For the five capability-specific scripts (TVA-ABA-01, TVA-RSD-02, TVA-HBOM-01, TVA-REENTRY-01, and TVA-MCP-01), results must be documented at the cadence specified in each script header.</w:t>
      </w:r>
    </w:p>
    <w:p w14:paraId="620DB072" w14:textId="77777777" w:rsidR="00D52763" w:rsidRPr="00F742D3" w:rsidRDefault="00000000" w:rsidP="004E2253">
      <w:pPr>
        <w:pStyle w:val="P0-Paragraph"/>
      </w:pPr>
      <w:r w:rsidRPr="00F742D3">
        <w:rPr>
          <w:rStyle w:val="CS-Keyword"/>
        </w:rPr>
        <w:t>Inject delivery log.</w:t>
      </w:r>
      <w:r w:rsidRPr="00F742D3">
        <w:t xml:space="preserve"> Timestamp and recipient for each </w:t>
      </w:r>
      <w:proofErr w:type="gramStart"/>
      <w:r w:rsidRPr="00F742D3">
        <w:t>inject</w:t>
      </w:r>
      <w:proofErr w:type="gramEnd"/>
      <w:r w:rsidRPr="00F742D3">
        <w:t xml:space="preserve"> delivered during the scenario. Deviations from the planned inject sequence — skipped </w:t>
      </w:r>
      <w:proofErr w:type="gramStart"/>
      <w:r w:rsidRPr="00F742D3">
        <w:t>injects</w:t>
      </w:r>
      <w:proofErr w:type="gramEnd"/>
      <w:r w:rsidRPr="00F742D3">
        <w:t>, timing changes, participant-requested pauses — documented with rationale.</w:t>
      </w:r>
    </w:p>
    <w:p w14:paraId="4236FD73" w14:textId="77777777" w:rsidR="00D52763" w:rsidRPr="00F742D3" w:rsidRDefault="00000000" w:rsidP="004E2253">
      <w:pPr>
        <w:pStyle w:val="P0-Paragraph"/>
      </w:pPr>
      <w:r w:rsidRPr="00F742D3">
        <w:rPr>
          <w:rStyle w:val="CS-Keyword"/>
        </w:rPr>
        <w:t>Decision point outcomes.</w:t>
      </w:r>
      <w:r w:rsidRPr="00F742D3">
        <w:t xml:space="preserve"> Participant decisions at each decision point, captured verbatim. The facilitator records what was decided and the reasoning offered — not a summary judgment of whether the decision was correct. Correct / degraded assessment is a debrief function, not a real-time recording function.</w:t>
      </w:r>
    </w:p>
    <w:p w14:paraId="52A5FE2A" w14:textId="77777777" w:rsidR="00D52763" w:rsidRPr="00F742D3" w:rsidRDefault="00000000" w:rsidP="004E2253">
      <w:pPr>
        <w:pStyle w:val="P0-Paragraph"/>
      </w:pPr>
      <w:r w:rsidRPr="00F742D3">
        <w:rPr>
          <w:rStyle w:val="CS-Keyword"/>
        </w:rPr>
        <w:t>Technical execution results.</w:t>
      </w:r>
      <w:r w:rsidRPr="00F742D3">
        <w:t xml:space="preserve"> Pass or fail for each technical pass criterion, with the raw observable that determined the result. Where a pass criterion failed, the failure action taken and its outcome.</w:t>
      </w:r>
    </w:p>
    <w:p w14:paraId="451485D9" w14:textId="77777777" w:rsidR="00D52763" w:rsidRPr="00F742D3" w:rsidRDefault="00000000" w:rsidP="004E2253">
      <w:pPr>
        <w:pStyle w:val="P0-Paragraph"/>
      </w:pPr>
      <w:r w:rsidRPr="00F742D3">
        <w:rPr>
          <w:rStyle w:val="CS-Keyword"/>
        </w:rPr>
        <w:t>Gap findings.</w:t>
      </w:r>
      <w:r w:rsidRPr="00F742D3">
        <w:t xml:space="preserve"> Each identified gap recorded with a severity rating using the ASCR-01 risk scoring methodology, an assigned owner from ASCR-13 role definitions, and a target remediation date. Gaps without owners and dates are observations, not findings. Only findings with owners and dates drive remediation tracked in ASCR-12.</w:t>
      </w:r>
    </w:p>
    <w:p w14:paraId="3F5FA196" w14:textId="77777777" w:rsidR="00D52763" w:rsidRPr="00F742D3" w:rsidRDefault="00000000" w:rsidP="004E2253">
      <w:pPr>
        <w:pStyle w:val="P0-Paragraph"/>
      </w:pPr>
      <w:r w:rsidRPr="00F742D3">
        <w:rPr>
          <w:rStyle w:val="CS-Keyword"/>
        </w:rPr>
        <w:t>Record classification and retention.</w:t>
      </w:r>
      <w:r w:rsidRPr="00F742D3">
        <w:t xml:space="preserve"> ASCR-09-generated exercise records written to ASCR-07 use </w:t>
      </w:r>
      <w:proofErr w:type="spellStart"/>
      <w:r w:rsidRPr="00F742D3">
        <w:t>record_class</w:t>
      </w:r>
      <w:proofErr w:type="spellEnd"/>
      <w:r w:rsidRPr="00F742D3">
        <w:t xml:space="preserve">=EXERCISE so that exercise evidence remains distinguishable from production evidence and is excluded from production SLO and severity aggregation under ASCR-07. The exercise record is written under SECURITY retention class and stored for a minimum of 36 months or the duration required by applicable regulatory obligations, whichever is longer. </w:t>
      </w:r>
      <w:proofErr w:type="spellStart"/>
      <w:r w:rsidRPr="00F742D3">
        <w:t>record_class</w:t>
      </w:r>
      <w:proofErr w:type="spellEnd"/>
      <w:r w:rsidRPr="00F742D3">
        <w:t xml:space="preserve"> and </w:t>
      </w:r>
      <w:proofErr w:type="spellStart"/>
      <w:r w:rsidRPr="00F742D3">
        <w:t>retention_class</w:t>
      </w:r>
      <w:proofErr w:type="spellEnd"/>
      <w:r w:rsidRPr="00F742D3">
        <w:t xml:space="preserve"> are separate ASCR-07 attributes.</w:t>
      </w:r>
    </w:p>
    <w:p w14:paraId="52C6C378" w14:textId="77777777" w:rsidR="00D52763" w:rsidRPr="00F742D3" w:rsidRDefault="00000000" w:rsidP="004E2253">
      <w:pPr>
        <w:pStyle w:val="P0-Paragraph"/>
      </w:pPr>
      <w:r w:rsidRPr="00F742D3">
        <w:t xml:space="preserve">Overall Exercise Outcome. NOT EFFECTIVE: any prerequisite-gate TVA fails; any applicable criterion tagged Safety / Enforcement Technical Criterion = Y fails; any Critical exercise finding is raised; or any required criterion tagged Physical-Consequence Containment Criterion = Y is NOT MET. PARTIALLY EFFECTIVE: </w:t>
      </w:r>
      <w:proofErr w:type="gramStart"/>
      <w:r w:rsidRPr="00F742D3">
        <w:t>no</w:t>
      </w:r>
      <w:proofErr w:type="gramEnd"/>
      <w:r w:rsidRPr="00F742D3">
        <w:t xml:space="preserve"> NOT EFFECTIVE condition is present, but one or more applicable technical criteria, scenario success criteria, or decision points remain PARTIAL, NOT MET, or DEGRADED. EFFECTIVE: all prerequisite gates pass; all applicable technical criteria pass; all required scenario success criteria are MET; no Critical finding is open; and no decision point tagged Physical-Consequence Decision Point = Y is DEGRADED. The outcome is derived from the recorded OE01 tags and exercise results and is not a free-form facilitator judgment.</w:t>
      </w:r>
    </w:p>
    <w:p w14:paraId="2E45B37A" w14:textId="77777777" w:rsidR="00D52763" w:rsidRPr="00F742D3" w:rsidRDefault="00000000" w:rsidP="004E2253">
      <w:pPr>
        <w:pStyle w:val="P0-Paragraph"/>
      </w:pPr>
      <w:r w:rsidRPr="00F742D3">
        <w:rPr>
          <w:rStyle w:val="CS-Keyword"/>
        </w:rPr>
        <w:t>Book interpretation note.</w:t>
      </w:r>
      <w:r w:rsidRPr="00F742D3">
        <w:t xml:space="preserve"> References in the book to ASCR-09 TVA procedures describe the applicable validation objective and should be read together with the current procedure inventory, cadence, and execution controls in this Version 1.0 artifact set. TVA-01 through TVA-05 are the five prerequisite-gate procedures. TVA-</w:t>
      </w:r>
      <w:r w:rsidRPr="00F742D3">
        <w:lastRenderedPageBreak/>
        <w:t>MCP-01, TVA-ABA-01, TVA-RSD-02, TVA-HBOM-01, and TVA-REENTRY-01 are capability-specific procedures governed by their individual cadences and event triggers. Where the book associates W3C Trace Context or MCP trace-continuity validation with TVA-01, the current Version 1.0 procedure is TVA-MCP-01, MCP Gateway Instrumentation and Trace-Continuity Validation. TVA-MCP-01 validates the applicable ASCR-04 gateway PASS, REJECT, and HOLD behavior, governed request-integrity controls, required trace continuity, and ASCR-07 evidence linkage. TVA-01 remains the prerequisite-gate procedure for decision-event schema completeness and should not be interpreted as the current trace-continuity validation procedure. References in the book to a dedicated TVA for an authority-accumulation adversary pattern should be understood as a requirement to review the applicable ASCR-09 adversarial-validation coverage for that pattern. If an existing ASCR-09 scenario provides the required coverage, re-execute that scenario or the applicable technical validation under governed ASCR-09 test conditions. If current coverage is insufficient, add or update scenario coverage through the governed ASCR-09 change process before treating the affected detection logic as revalidated. Version 1.0 does not define a separate authority-accumulation TVA identifier. Exercise frequency is governed by Section 7.2 and the current ASCR-09-OE02 scheduling record. Execution environment is governed by Section 7.3 and the applicable ASCR-09-OE03 procedure card. Digital twin or designated staging execution is the default. Live-production execution is exceptional and is permitted only where ASCR-09 explicitly allows it and the authorization and safety controls in Section 7.3 are satisfied. A procedure designated as test-environment-only remains test-environment-only.</w:t>
      </w:r>
    </w:p>
    <w:p w14:paraId="430323D7" w14:textId="77777777" w:rsidR="00D52763" w:rsidRPr="00F742D3" w:rsidRDefault="00000000" w:rsidP="004E2253">
      <w:pPr>
        <w:pStyle w:val="HS-Heading2"/>
      </w:pPr>
      <w:r w:rsidRPr="00F742D3">
        <w:t>7.2 Exercise frequency</w:t>
      </w:r>
    </w:p>
    <w:p w14:paraId="6A82C4BF" w14:textId="77777777" w:rsidR="00D52763" w:rsidRPr="004E2253" w:rsidRDefault="00000000" w:rsidP="004E2253">
      <w:pPr>
        <w:pStyle w:val="P0-Paragraph"/>
      </w:pPr>
      <w:r w:rsidRPr="004E2253">
        <w:t xml:space="preserve">Exercise frequency requirements and trigger conditions are maintained as a live scheduling tracker in ASCR-09-OE02, Sheet 3 (Exercise Frequency and Trigger Matrix). Minimum frequencies </w:t>
      </w:r>
      <w:proofErr w:type="gramStart"/>
      <w:r w:rsidRPr="004E2253">
        <w:t>are:</w:t>
      </w:r>
      <w:proofErr w:type="gramEnd"/>
      <w:r w:rsidRPr="004E2253">
        <w:t xml:space="preserve"> full purple team (annual), single-scenario tabletop (quarterly), TVA-only (on material infrastructure change), post-incident replay (within 60 days of incident closure), and new deployment readiness (before first autonomous production cycle). Update Sheet 3 after every exercise run to maintain schedule evidence supporting applicable governance and regulatory obligations according to organizational scope and effective dates.</w:t>
      </w:r>
    </w:p>
    <w:p w14:paraId="35C2C4D4" w14:textId="77777777" w:rsidR="00D52763" w:rsidRPr="00F742D3" w:rsidRDefault="00000000" w:rsidP="004E2253">
      <w:pPr>
        <w:pStyle w:val="P0-Paragraph"/>
      </w:pPr>
      <w:r w:rsidRPr="00F742D3">
        <w:t>Annual adversary coverage requires exercise of all four adversary classes. KQP infrastructure-enforcement validations are tracked separately according to their defined cadences and do not substitute for adversary-class coverage.</w:t>
      </w:r>
    </w:p>
    <w:p w14:paraId="0C05D302" w14:textId="77777777" w:rsidR="00D52763" w:rsidRPr="00F742D3" w:rsidRDefault="00000000" w:rsidP="004E2253">
      <w:pPr>
        <w:pStyle w:val="HS-Heading2"/>
      </w:pPr>
      <w:r w:rsidRPr="00F742D3">
        <w:t>7.3 Scope and safety controls</w:t>
      </w:r>
    </w:p>
    <w:p w14:paraId="567CACF9" w14:textId="77777777" w:rsidR="00D52763" w:rsidRPr="00F742D3" w:rsidRDefault="00000000" w:rsidP="004E2253">
      <w:pPr>
        <w:pStyle w:val="P0-Paragraph"/>
      </w:pPr>
      <w:r w:rsidRPr="00F742D3">
        <w:t xml:space="preserve">All ASCR-09 exercises operate against the ASCR-06 digital twin environment or designated staging systems. No exercise scenario runs against a live production agent without explicit written authorization from </w:t>
      </w:r>
      <w:proofErr w:type="gramStart"/>
      <w:r w:rsidRPr="00F742D3">
        <w:t>the CISO</w:t>
      </w:r>
      <w:proofErr w:type="gramEnd"/>
      <w:r w:rsidRPr="00F742D3">
        <w:t>, documented in the exercise record before the exercise begins.</w:t>
      </w:r>
    </w:p>
    <w:p w14:paraId="08049D9C" w14:textId="77777777" w:rsidR="00D52763" w:rsidRPr="00F742D3" w:rsidRDefault="00000000" w:rsidP="004E2253">
      <w:pPr>
        <w:pStyle w:val="P0-Paragraph"/>
      </w:pPr>
      <w:r w:rsidRPr="00F742D3">
        <w:t>Any scenario requiring injection against a live production system must satisfy all three conditions before injection begins:</w:t>
      </w:r>
    </w:p>
    <w:p w14:paraId="341F1249" w14:textId="77777777" w:rsidR="00D52763" w:rsidRPr="00F742D3" w:rsidRDefault="00000000" w:rsidP="004E2253">
      <w:pPr>
        <w:pStyle w:val="P0-Paragraph"/>
      </w:pPr>
      <w:r w:rsidRPr="00F742D3">
        <w:t xml:space="preserve"> (1) a pre-declared maintenance window with OT Engineering Lead awareness; </w:t>
      </w:r>
    </w:p>
    <w:p w14:paraId="270D3F3B" w14:textId="77777777" w:rsidR="00D52763" w:rsidRPr="00F742D3" w:rsidRDefault="00000000" w:rsidP="004E2253">
      <w:pPr>
        <w:pStyle w:val="P0-Paragraph"/>
      </w:pPr>
      <w:r w:rsidRPr="00F742D3">
        <w:t xml:space="preserve">(2) circuit-breaker configured to mandatory-hold for all actuation domains in scope per ASCR-03; </w:t>
      </w:r>
    </w:p>
    <w:p w14:paraId="423F8390" w14:textId="77777777" w:rsidR="00D52763" w:rsidRPr="00F742D3" w:rsidRDefault="00000000" w:rsidP="004E2253">
      <w:pPr>
        <w:pStyle w:val="P0-Paragraph"/>
      </w:pPr>
      <w:r w:rsidRPr="00F742D3">
        <w:t xml:space="preserve">(3) rollback procedure tested and confirmed operational per ASCR-10. All three conditions must be documented in the exercise record. </w:t>
      </w:r>
    </w:p>
    <w:p w14:paraId="19A70FF2" w14:textId="77777777" w:rsidR="00D52763" w:rsidRPr="00F742D3" w:rsidRDefault="00000000" w:rsidP="004E2253">
      <w:pPr>
        <w:pStyle w:val="P0-Paragraph"/>
      </w:pPr>
      <w:r w:rsidRPr="00F742D3">
        <w:rPr>
          <w:rStyle w:val="CS-Keyword"/>
        </w:rPr>
        <w:t xml:space="preserve">Technical execution safety authority. </w:t>
      </w:r>
      <w:r w:rsidRPr="00F742D3">
        <w:t xml:space="preserve">For any exercise with a technical execution component capable of affecting physical equipment, an energized test asset, or a safety-related control path, a named Technical </w:t>
      </w:r>
      <w:r w:rsidRPr="00F742D3">
        <w:lastRenderedPageBreak/>
        <w:t>Exercise Safety Authority must be designated before execution. The authority must be independent of the exercise facilitator for the affected technical activity and must be the OT Engineering Lead, Functional Safety Engineer, designated site-safety authority, or an equivalent qualified role appropriate to the deployment. This authority has unilateral authority to halt the technical execution. A tabletop-only or isolated digital-twin exercise that cannot affect physical equipment may mark this requirement N/A with rationale.</w:t>
      </w:r>
    </w:p>
    <w:p w14:paraId="391B6838" w14:textId="77777777" w:rsidR="00D52763" w:rsidRPr="00F742D3" w:rsidRDefault="00000000" w:rsidP="004E2253">
      <w:pPr>
        <w:pStyle w:val="P0-Paragraph"/>
      </w:pPr>
      <w:r w:rsidRPr="00F742D3">
        <w:rPr>
          <w:rStyle w:val="CS-Keyword"/>
        </w:rPr>
        <w:t xml:space="preserve">Exercise halt criteria. </w:t>
      </w:r>
      <w:r w:rsidRPr="00F742D3">
        <w:t xml:space="preserve">The halt procedure includes both a participant safe-word and pre-declared objective abort conditions. At minimum, technical execution must halt on any unplanned actuation; failure of an expected HOLD, interlock, or applicable Safe-State response; personnel entry into a controlled test area; a real-world alarm or emergency; loss of required exercise-control communications; loss of the required evidence path where continued execution would make the test non-auditable; or operation outside the approved technical test envelope. The deployment hazard analysis and applicable functional-safety, machine-safety, and site procedures govern any stricter </w:t>
      </w:r>
      <w:proofErr w:type="gramStart"/>
      <w:r w:rsidRPr="00F742D3">
        <w:t>condition</w:t>
      </w:r>
      <w:proofErr w:type="gramEnd"/>
      <w:r w:rsidRPr="00F742D3">
        <w:t>.</w:t>
      </w:r>
    </w:p>
    <w:p w14:paraId="4088EA8F" w14:textId="22DAED1A" w:rsidR="00D52763" w:rsidRPr="00F742D3" w:rsidRDefault="00000000" w:rsidP="004E2253">
      <w:pPr>
        <w:pStyle w:val="P0-Paragraph"/>
      </w:pPr>
      <w:r w:rsidRPr="00F742D3">
        <w:rPr>
          <w:rStyle w:val="CS-Keyword"/>
        </w:rPr>
        <w:t xml:space="preserve">Halt and restart control. </w:t>
      </w:r>
      <w:r w:rsidRPr="00F742D3">
        <w:t xml:space="preserve">Invocation of the safe-word, occurrence of an objective abort condition, or a halt order from the Technical Exercise Safety Authority immediately suspends the affected technical execution. The safe-word, named halt authority, applicable abort conditions, and restart authorization path must be documented in the exercise record before the exercise begins. </w:t>
      </w:r>
      <w:proofErr w:type="gramStart"/>
      <w:r w:rsidRPr="00F742D3">
        <w:t>An exercise</w:t>
      </w:r>
      <w:proofErr w:type="gramEnd"/>
      <w:r w:rsidRPr="00F742D3">
        <w:t xml:space="preserve"> without the applicable documented halt procedure does not begin.</w:t>
      </w:r>
    </w:p>
    <w:p w14:paraId="5F9B59AC" w14:textId="77777777" w:rsidR="00D52763" w:rsidRPr="00F742D3" w:rsidRDefault="00000000" w:rsidP="004E2253">
      <w:pPr>
        <w:pStyle w:val="HS-Heading1"/>
      </w:pPr>
      <w:r w:rsidRPr="00F742D3">
        <w:t>Section 8 — Operational extensions</w:t>
      </w:r>
    </w:p>
    <w:p w14:paraId="65CC00A3" w14:textId="77777777" w:rsidR="00D52763" w:rsidRPr="00F742D3" w:rsidRDefault="00000000" w:rsidP="004E2253">
      <w:pPr>
        <w:pStyle w:val="HS-Heading2"/>
      </w:pPr>
      <w:r w:rsidRPr="00F742D3">
        <w:t>8.1 Governing principle</w:t>
      </w:r>
    </w:p>
    <w:p w14:paraId="0A8BE789" w14:textId="215C2960" w:rsidR="00D52763" w:rsidRPr="00F742D3" w:rsidRDefault="00000000" w:rsidP="004E2253">
      <w:pPr>
        <w:pStyle w:val="P0-Paragraph"/>
        <w:rPr>
          <w:rFonts w:ascii="Cambria" w:eastAsia="Cambria" w:hAnsi="Cambria" w:cs="Cambria"/>
        </w:rPr>
      </w:pPr>
      <w:r w:rsidRPr="00F742D3">
        <w:t>The requirements and controls in ASCR-09 are implemented through a set of Operational Extension (OE) artifacts. Operational Extensions translate binding requirements into structured templates, procedure cards, worksheets, and tracking tools that support consistent, auditable execution. Operational Extensions do not modify or override the governing intent of this document. In any case of inconsistency between an Operational Extension and this document, this document takes precedence.</w:t>
      </w:r>
    </w:p>
    <w:p w14:paraId="343E2CD7" w14:textId="77777777" w:rsidR="00D52763" w:rsidRPr="00F742D3" w:rsidRDefault="00000000" w:rsidP="004E2253">
      <w:pPr>
        <w:pStyle w:val="P0-Paragraph"/>
        <w:rPr>
          <w:rFonts w:ascii="Cambria" w:eastAsia="Cambria" w:hAnsi="Cambria" w:cs="Cambria"/>
        </w:rPr>
      </w:pPr>
      <w:r w:rsidRPr="00F742D3">
        <w:t>Operational Extensions are identified by the naming convention ASCR-09-</w:t>
      </w:r>
      <w:proofErr w:type="gramStart"/>
      <w:r w:rsidRPr="00F742D3">
        <w:t>OE##,</w:t>
      </w:r>
      <w:proofErr w:type="gramEnd"/>
      <w:r w:rsidRPr="00F742D3">
        <w:t xml:space="preserve"> where the numeric suffix identifies the specific artifact. The current Operational Extensions for ASCR-09 are listed in Section 8.2.</w:t>
      </w:r>
    </w:p>
    <w:p w14:paraId="504B052D" w14:textId="77777777" w:rsidR="00D52763" w:rsidRPr="00F742D3" w:rsidRDefault="00D52763" w:rsidP="004E2253">
      <w:pPr>
        <w:pStyle w:val="P0-Paragraph"/>
        <w:rPr>
          <w:rFonts w:eastAsia="Cambria"/>
        </w:rPr>
      </w:pPr>
    </w:p>
    <w:p w14:paraId="69127DB7" w14:textId="77777777" w:rsidR="00D52763" w:rsidRPr="00F742D3" w:rsidRDefault="00000000" w:rsidP="004E2253">
      <w:pPr>
        <w:pStyle w:val="HS-Heading2"/>
      </w:pPr>
      <w:r w:rsidRPr="00F742D3">
        <w:t>8.2 ASCR-09 operational extension inventory</w:t>
      </w:r>
    </w:p>
    <w:p w14:paraId="5F1EE99A" w14:textId="67AC1486" w:rsidR="00D52763" w:rsidRPr="00F742D3" w:rsidRDefault="00000000" w:rsidP="004E2253">
      <w:pPr>
        <w:pStyle w:val="P0-Paragraph"/>
        <w:rPr>
          <w:rFonts w:ascii="Cambria" w:eastAsia="Cambria" w:hAnsi="Cambria" w:cs="Cambria"/>
        </w:rPr>
      </w:pPr>
      <w:r w:rsidRPr="00F742D3">
        <w:t>Maintain this table whenever a new Operational Extension is added or retired.</w:t>
      </w:r>
    </w:p>
    <w:tbl>
      <w:tblPr>
        <w:tblStyle w:val="af5"/>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340"/>
        <w:gridCol w:w="2340"/>
      </w:tblGrid>
      <w:tr w:rsidR="00D52763" w:rsidRPr="00F742D3" w14:paraId="45AFB346" w14:textId="77777777">
        <w:tc>
          <w:tcPr>
            <w:tcW w:w="2340" w:type="dxa"/>
            <w:tcBorders>
              <w:top w:val="single" w:sz="4" w:space="0" w:color="AAAAAA"/>
              <w:left w:val="single" w:sz="4" w:space="0" w:color="AAAAAA"/>
              <w:bottom w:val="single" w:sz="4" w:space="0" w:color="AAAAAA"/>
              <w:right w:val="single" w:sz="4" w:space="0" w:color="AAAAAA"/>
            </w:tcBorders>
            <w:shd w:val="clear" w:color="auto" w:fill="1F3864"/>
          </w:tcPr>
          <w:p w14:paraId="3FF4A119" w14:textId="77777777" w:rsidR="00D52763" w:rsidRPr="004E2253" w:rsidRDefault="00000000" w:rsidP="004E2253">
            <w:pPr>
              <w:pStyle w:val="T0-Table"/>
              <w:rPr>
                <w:rStyle w:val="CS-Keyword"/>
              </w:rPr>
            </w:pPr>
            <w:r w:rsidRPr="004E2253">
              <w:rPr>
                <w:rStyle w:val="CS-Keyword"/>
              </w:rPr>
              <w:t>Artifact ID</w:t>
            </w:r>
          </w:p>
        </w:tc>
        <w:tc>
          <w:tcPr>
            <w:tcW w:w="2340" w:type="dxa"/>
            <w:tcBorders>
              <w:top w:val="single" w:sz="4" w:space="0" w:color="AAAAAA"/>
              <w:left w:val="single" w:sz="4" w:space="0" w:color="AAAAAA"/>
              <w:bottom w:val="single" w:sz="4" w:space="0" w:color="AAAAAA"/>
              <w:right w:val="single" w:sz="4" w:space="0" w:color="AAAAAA"/>
            </w:tcBorders>
            <w:shd w:val="clear" w:color="auto" w:fill="1F3864"/>
          </w:tcPr>
          <w:p w14:paraId="26D501FE" w14:textId="77777777" w:rsidR="00D52763" w:rsidRPr="004E2253" w:rsidRDefault="00000000" w:rsidP="004E2253">
            <w:pPr>
              <w:pStyle w:val="T0-Table"/>
              <w:rPr>
                <w:rStyle w:val="CS-Keyword"/>
              </w:rPr>
            </w:pPr>
            <w:r w:rsidRPr="004E2253">
              <w:rPr>
                <w:rStyle w:val="CS-Keyword"/>
              </w:rPr>
              <w:t>Title</w:t>
            </w:r>
          </w:p>
        </w:tc>
        <w:tc>
          <w:tcPr>
            <w:tcW w:w="2340" w:type="dxa"/>
            <w:tcBorders>
              <w:top w:val="single" w:sz="4" w:space="0" w:color="AAAAAA"/>
              <w:left w:val="single" w:sz="4" w:space="0" w:color="AAAAAA"/>
              <w:bottom w:val="single" w:sz="4" w:space="0" w:color="AAAAAA"/>
              <w:right w:val="single" w:sz="4" w:space="0" w:color="AAAAAA"/>
            </w:tcBorders>
            <w:shd w:val="clear" w:color="auto" w:fill="1F3864"/>
          </w:tcPr>
          <w:p w14:paraId="54BA32CE" w14:textId="77777777" w:rsidR="00D52763" w:rsidRPr="004E2253" w:rsidRDefault="00000000" w:rsidP="004E2253">
            <w:pPr>
              <w:pStyle w:val="T0-Table"/>
              <w:rPr>
                <w:rStyle w:val="CS-Keyword"/>
              </w:rPr>
            </w:pPr>
            <w:r w:rsidRPr="004E2253">
              <w:rPr>
                <w:rStyle w:val="CS-Keyword"/>
              </w:rPr>
              <w:t>Format</w:t>
            </w:r>
          </w:p>
        </w:tc>
        <w:tc>
          <w:tcPr>
            <w:tcW w:w="2340" w:type="dxa"/>
            <w:tcBorders>
              <w:top w:val="single" w:sz="4" w:space="0" w:color="AAAAAA"/>
              <w:left w:val="single" w:sz="4" w:space="0" w:color="AAAAAA"/>
              <w:bottom w:val="single" w:sz="4" w:space="0" w:color="AAAAAA"/>
              <w:right w:val="single" w:sz="4" w:space="0" w:color="AAAAAA"/>
            </w:tcBorders>
            <w:shd w:val="clear" w:color="auto" w:fill="1F3864"/>
          </w:tcPr>
          <w:p w14:paraId="063BF842" w14:textId="77777777" w:rsidR="00D52763" w:rsidRPr="004E2253" w:rsidRDefault="00000000" w:rsidP="004E2253">
            <w:pPr>
              <w:pStyle w:val="T0-Table"/>
              <w:rPr>
                <w:rStyle w:val="CS-Keyword"/>
              </w:rPr>
            </w:pPr>
            <w:r w:rsidRPr="004E2253">
              <w:rPr>
                <w:rStyle w:val="CS-Keyword"/>
              </w:rPr>
              <w:t>Purpose</w:t>
            </w:r>
          </w:p>
        </w:tc>
      </w:tr>
      <w:tr w:rsidR="00D52763" w:rsidRPr="00F742D3" w14:paraId="08C9B3D7" w14:textId="77777777">
        <w:tc>
          <w:tcPr>
            <w:tcW w:w="2340" w:type="dxa"/>
            <w:tcBorders>
              <w:top w:val="single" w:sz="4" w:space="0" w:color="AAAAAA"/>
              <w:left w:val="single" w:sz="4" w:space="0" w:color="AAAAAA"/>
              <w:bottom w:val="single" w:sz="4" w:space="0" w:color="AAAAAA"/>
              <w:right w:val="single" w:sz="4" w:space="0" w:color="AAAAAA"/>
            </w:tcBorders>
            <w:shd w:val="clear" w:color="auto" w:fill="FFFFFF"/>
          </w:tcPr>
          <w:p w14:paraId="007D6039" w14:textId="77777777" w:rsidR="00D52763" w:rsidRPr="00F742D3" w:rsidRDefault="00000000" w:rsidP="004E2253">
            <w:pPr>
              <w:pStyle w:val="T0-Table"/>
              <w:rPr>
                <w:rFonts w:ascii="Cambria" w:eastAsia="Cambria" w:hAnsi="Cambria" w:cs="Cambria"/>
              </w:rPr>
            </w:pPr>
            <w:r w:rsidRPr="00F742D3">
              <w:t>ASCR-09-OE01</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Pr>
          <w:p w14:paraId="64E10B60" w14:textId="77777777" w:rsidR="00D52763" w:rsidRPr="00F742D3" w:rsidRDefault="00000000" w:rsidP="004E2253">
            <w:pPr>
              <w:pStyle w:val="T0-Table"/>
              <w:rPr>
                <w:rFonts w:ascii="Cambria" w:eastAsia="Cambria" w:hAnsi="Cambria" w:cs="Cambria"/>
              </w:rPr>
            </w:pPr>
            <w:r w:rsidRPr="00F742D3">
              <w:t>Exercise Record Template</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Pr>
          <w:p w14:paraId="287E4336" w14:textId="77777777" w:rsidR="00D52763" w:rsidRPr="00F742D3" w:rsidRDefault="00000000" w:rsidP="004E2253">
            <w:pPr>
              <w:pStyle w:val="T0-Table"/>
              <w:rPr>
                <w:rFonts w:ascii="Cambria" w:eastAsia="Cambria" w:hAnsi="Cambria" w:cs="Cambria"/>
              </w:rPr>
            </w:pPr>
            <w:r w:rsidRPr="00F742D3">
              <w:t>.docx</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Pr>
          <w:p w14:paraId="0EE52BB0" w14:textId="77777777" w:rsidR="00D52763" w:rsidRPr="00F742D3" w:rsidRDefault="00000000" w:rsidP="004E2253">
            <w:pPr>
              <w:pStyle w:val="T0-Table"/>
              <w:rPr>
                <w:rFonts w:ascii="Cambria" w:eastAsia="Cambria" w:hAnsi="Cambria" w:cs="Cambria"/>
              </w:rPr>
            </w:pPr>
            <w:r w:rsidRPr="00F742D3">
              <w:t>Structured template for all ASCR-09 exercise records per Section 7.1. Required for every exercise.</w:t>
            </w:r>
          </w:p>
        </w:tc>
      </w:tr>
      <w:tr w:rsidR="00D52763" w:rsidRPr="00F742D3" w14:paraId="2CBF075D" w14:textId="77777777">
        <w:tc>
          <w:tcPr>
            <w:tcW w:w="2340" w:type="dxa"/>
            <w:tcBorders>
              <w:top w:val="single" w:sz="4" w:space="0" w:color="AAAAAA"/>
              <w:left w:val="single" w:sz="4" w:space="0" w:color="AAAAAA"/>
              <w:bottom w:val="single" w:sz="4" w:space="0" w:color="AAAAAA"/>
              <w:right w:val="single" w:sz="4" w:space="0" w:color="AAAAAA"/>
            </w:tcBorders>
            <w:shd w:val="clear" w:color="auto" w:fill="D9E2F3"/>
          </w:tcPr>
          <w:p w14:paraId="3D04FBB9" w14:textId="77777777" w:rsidR="00D52763" w:rsidRPr="00F742D3" w:rsidRDefault="00000000" w:rsidP="004E2253">
            <w:pPr>
              <w:pStyle w:val="T0-Table"/>
              <w:rPr>
                <w:rFonts w:ascii="Cambria" w:eastAsia="Cambria" w:hAnsi="Cambria" w:cs="Cambria"/>
              </w:rPr>
            </w:pPr>
            <w:r w:rsidRPr="00F742D3">
              <w:t>ASCR-09-OE02</w:t>
            </w:r>
          </w:p>
        </w:tc>
        <w:tc>
          <w:tcPr>
            <w:tcW w:w="2340" w:type="dxa"/>
            <w:tcBorders>
              <w:top w:val="single" w:sz="4" w:space="0" w:color="AAAAAA"/>
              <w:left w:val="single" w:sz="4" w:space="0" w:color="AAAAAA"/>
              <w:bottom w:val="single" w:sz="4" w:space="0" w:color="AAAAAA"/>
              <w:right w:val="single" w:sz="4" w:space="0" w:color="AAAAAA"/>
            </w:tcBorders>
            <w:shd w:val="clear" w:color="auto" w:fill="D9E2F3"/>
          </w:tcPr>
          <w:p w14:paraId="0339C007" w14:textId="77777777" w:rsidR="00D52763" w:rsidRPr="00F742D3" w:rsidRDefault="00000000" w:rsidP="004E2253">
            <w:pPr>
              <w:pStyle w:val="T0-Table"/>
              <w:rPr>
                <w:rFonts w:ascii="Cambria" w:eastAsia="Cambria" w:hAnsi="Cambria" w:cs="Cambria"/>
              </w:rPr>
            </w:pPr>
            <w:r w:rsidRPr="00F742D3">
              <w:t>Scenario and TVA Reference Workbook</w:t>
            </w:r>
          </w:p>
        </w:tc>
        <w:tc>
          <w:tcPr>
            <w:tcW w:w="2340" w:type="dxa"/>
            <w:tcBorders>
              <w:top w:val="single" w:sz="4" w:space="0" w:color="AAAAAA"/>
              <w:left w:val="single" w:sz="4" w:space="0" w:color="AAAAAA"/>
              <w:bottom w:val="single" w:sz="4" w:space="0" w:color="AAAAAA"/>
              <w:right w:val="single" w:sz="4" w:space="0" w:color="AAAAAA"/>
            </w:tcBorders>
            <w:shd w:val="clear" w:color="auto" w:fill="D9E2F3"/>
          </w:tcPr>
          <w:p w14:paraId="59887B86" w14:textId="77777777" w:rsidR="00D52763" w:rsidRPr="00F742D3" w:rsidRDefault="00000000" w:rsidP="004E2253">
            <w:pPr>
              <w:pStyle w:val="T0-Table"/>
              <w:rPr>
                <w:rFonts w:ascii="Cambria" w:eastAsia="Cambria" w:hAnsi="Cambria" w:cs="Cambria"/>
              </w:rPr>
            </w:pPr>
            <w:r w:rsidRPr="00F742D3">
              <w:t>.xlsx</w:t>
            </w:r>
          </w:p>
        </w:tc>
        <w:tc>
          <w:tcPr>
            <w:tcW w:w="2340" w:type="dxa"/>
            <w:tcBorders>
              <w:top w:val="single" w:sz="4" w:space="0" w:color="AAAAAA"/>
              <w:left w:val="single" w:sz="4" w:space="0" w:color="AAAAAA"/>
              <w:bottom w:val="single" w:sz="4" w:space="0" w:color="AAAAAA"/>
              <w:right w:val="single" w:sz="4" w:space="0" w:color="AAAAAA"/>
            </w:tcBorders>
            <w:shd w:val="clear" w:color="auto" w:fill="D9E2F3"/>
          </w:tcPr>
          <w:p w14:paraId="63F79940" w14:textId="77777777" w:rsidR="00D52763" w:rsidRPr="00F742D3" w:rsidRDefault="00000000" w:rsidP="004E2253">
            <w:pPr>
              <w:pStyle w:val="T0-Table"/>
              <w:rPr>
                <w:rFonts w:ascii="Cambria" w:eastAsia="Cambria" w:hAnsi="Cambria" w:cs="Cambria"/>
              </w:rPr>
            </w:pPr>
            <w:r w:rsidRPr="00F742D3">
              <w:t xml:space="preserve">Consolidated scenario header data (Sheet 1), TVA tracking log (Sheet 2), exercise frequency </w:t>
            </w:r>
            <w:r w:rsidRPr="00F742D3">
              <w:lastRenderedPageBreak/>
              <w:t>matrix (Sheet 3), and decision point outcome tracker (Sheet 4).</w:t>
            </w:r>
          </w:p>
        </w:tc>
      </w:tr>
      <w:tr w:rsidR="00D52763" w:rsidRPr="00F742D3" w14:paraId="5C19EDB5" w14:textId="77777777">
        <w:tc>
          <w:tcPr>
            <w:tcW w:w="2340" w:type="dxa"/>
            <w:tcBorders>
              <w:top w:val="single" w:sz="4" w:space="0" w:color="AAAAAA"/>
              <w:left w:val="single" w:sz="4" w:space="0" w:color="AAAAAA"/>
              <w:bottom w:val="single" w:sz="4" w:space="0" w:color="AAAAAA"/>
              <w:right w:val="single" w:sz="4" w:space="0" w:color="AAAAAA"/>
            </w:tcBorders>
            <w:shd w:val="clear" w:color="auto" w:fill="FFFFFF"/>
          </w:tcPr>
          <w:p w14:paraId="378A4FD4" w14:textId="77777777" w:rsidR="00D52763" w:rsidRPr="00F742D3" w:rsidRDefault="00000000" w:rsidP="004E2253">
            <w:pPr>
              <w:pStyle w:val="T0-Table"/>
              <w:rPr>
                <w:rFonts w:ascii="Cambria" w:eastAsia="Cambria" w:hAnsi="Cambria" w:cs="Cambria"/>
              </w:rPr>
            </w:pPr>
            <w:r w:rsidRPr="00F742D3">
              <w:t>ASCR-09-OE03</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Pr>
          <w:p w14:paraId="50255813" w14:textId="77777777" w:rsidR="00D52763" w:rsidRPr="00F742D3" w:rsidRDefault="00000000" w:rsidP="004E2253">
            <w:pPr>
              <w:pStyle w:val="T0-Table"/>
              <w:rPr>
                <w:rFonts w:ascii="Cambria" w:eastAsia="Cambria" w:hAnsi="Cambria" w:cs="Cambria"/>
              </w:rPr>
            </w:pPr>
            <w:r w:rsidRPr="00F742D3">
              <w:t>TVA Procedure Cards</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Pr>
          <w:p w14:paraId="43B0A57F" w14:textId="77777777" w:rsidR="00D52763" w:rsidRPr="00F742D3" w:rsidRDefault="00000000" w:rsidP="004E2253">
            <w:pPr>
              <w:pStyle w:val="T0-Table"/>
              <w:rPr>
                <w:rFonts w:ascii="Cambria" w:eastAsia="Cambria" w:hAnsi="Cambria" w:cs="Cambria"/>
              </w:rPr>
            </w:pPr>
            <w:r w:rsidRPr="00F742D3">
              <w:t>.docx</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Pr>
          <w:p w14:paraId="6AC9D5BF" w14:textId="77777777" w:rsidR="00D52763" w:rsidRPr="00F742D3" w:rsidRDefault="00000000" w:rsidP="004E2253">
            <w:pPr>
              <w:pStyle w:val="T0-Table"/>
              <w:rPr>
                <w:rFonts w:ascii="Cambria" w:eastAsia="Cambria" w:hAnsi="Cambria" w:cs="Cambria"/>
              </w:rPr>
            </w:pPr>
            <w:r w:rsidRPr="00F742D3">
              <w:t>Ten self-contained procedure cards for all technical validation scripts defined in Section 6. Designed for keyboard-side use during execution.</w:t>
            </w:r>
          </w:p>
        </w:tc>
      </w:tr>
    </w:tbl>
    <w:p w14:paraId="69C11331" w14:textId="77777777" w:rsidR="00D52763" w:rsidRPr="00F742D3" w:rsidRDefault="00D52763" w:rsidP="004E2253">
      <w:pPr>
        <w:pStyle w:val="P0-Paragraph"/>
        <w:rPr>
          <w:rFonts w:eastAsia="Cambria"/>
        </w:rPr>
      </w:pPr>
    </w:p>
    <w:p w14:paraId="2F0A21DB" w14:textId="77777777" w:rsidR="00D52763" w:rsidRPr="00F742D3" w:rsidRDefault="00000000" w:rsidP="004E2253">
      <w:pPr>
        <w:pStyle w:val="HS-Heading2"/>
      </w:pPr>
      <w:r w:rsidRPr="00F742D3">
        <w:t>8.3 Operational extension use requirements</w:t>
      </w:r>
    </w:p>
    <w:p w14:paraId="4B23DA31" w14:textId="4AD1ED9D" w:rsidR="00D52763" w:rsidRPr="00F742D3" w:rsidRDefault="00000000" w:rsidP="004E2253">
      <w:pPr>
        <w:pStyle w:val="P0-Paragraph"/>
        <w:rPr>
          <w:rFonts w:ascii="Cambria" w:eastAsia="Cambria" w:hAnsi="Cambria" w:cs="Cambria"/>
        </w:rPr>
      </w:pPr>
      <w:r w:rsidRPr="00F742D3">
        <w:t xml:space="preserve">The following Operational Extensions </w:t>
      </w:r>
      <w:proofErr w:type="gramStart"/>
      <w:r w:rsidRPr="00F742D3">
        <w:t>are required</w:t>
      </w:r>
      <w:proofErr w:type="gramEnd"/>
      <w:r w:rsidRPr="00F742D3">
        <w:t xml:space="preserve"> artifacts, not optional supplements. Their use satisfies specific documentation and evidence requirements defined in this document:</w:t>
      </w:r>
    </w:p>
    <w:tbl>
      <w:tblPr>
        <w:tblStyle w:val="af6"/>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D52763" w:rsidRPr="00F742D3" w14:paraId="18010343" w14:textId="77777777">
        <w:tc>
          <w:tcPr>
            <w:tcW w:w="3120" w:type="dxa"/>
            <w:tcBorders>
              <w:top w:val="single" w:sz="4" w:space="0" w:color="AAAAAA"/>
              <w:left w:val="single" w:sz="4" w:space="0" w:color="AAAAAA"/>
              <w:bottom w:val="single" w:sz="4" w:space="0" w:color="AAAAAA"/>
              <w:right w:val="single" w:sz="4" w:space="0" w:color="AAAAAA"/>
            </w:tcBorders>
            <w:shd w:val="clear" w:color="auto" w:fill="1F3864"/>
          </w:tcPr>
          <w:p w14:paraId="39765FBF" w14:textId="77777777" w:rsidR="00D52763" w:rsidRPr="004E2253" w:rsidRDefault="00000000" w:rsidP="004E2253">
            <w:pPr>
              <w:pStyle w:val="T0-Table"/>
              <w:rPr>
                <w:rStyle w:val="CS-Keyword"/>
              </w:rPr>
            </w:pPr>
            <w:r w:rsidRPr="004E2253">
              <w:rPr>
                <w:rStyle w:val="CS-Keyword"/>
              </w:rPr>
              <w:t>Artifact</w:t>
            </w:r>
          </w:p>
        </w:tc>
        <w:tc>
          <w:tcPr>
            <w:tcW w:w="3120" w:type="dxa"/>
            <w:tcBorders>
              <w:top w:val="single" w:sz="4" w:space="0" w:color="AAAAAA"/>
              <w:left w:val="single" w:sz="4" w:space="0" w:color="AAAAAA"/>
              <w:bottom w:val="single" w:sz="4" w:space="0" w:color="AAAAAA"/>
              <w:right w:val="single" w:sz="4" w:space="0" w:color="AAAAAA"/>
            </w:tcBorders>
            <w:shd w:val="clear" w:color="auto" w:fill="1F3864"/>
          </w:tcPr>
          <w:p w14:paraId="0D43E2FA" w14:textId="77777777" w:rsidR="00D52763" w:rsidRPr="004E2253" w:rsidRDefault="00000000" w:rsidP="004E2253">
            <w:pPr>
              <w:pStyle w:val="T0-Table"/>
              <w:rPr>
                <w:rStyle w:val="CS-Keyword"/>
              </w:rPr>
            </w:pPr>
            <w:r w:rsidRPr="004E2253">
              <w:rPr>
                <w:rStyle w:val="CS-Keyword"/>
              </w:rPr>
              <w:t xml:space="preserve">When </w:t>
            </w:r>
            <w:proofErr w:type="gramStart"/>
            <w:r w:rsidRPr="004E2253">
              <w:rPr>
                <w:rStyle w:val="CS-Keyword"/>
              </w:rPr>
              <w:t>Required</w:t>
            </w:r>
            <w:proofErr w:type="gramEnd"/>
          </w:p>
        </w:tc>
        <w:tc>
          <w:tcPr>
            <w:tcW w:w="3120" w:type="dxa"/>
            <w:tcBorders>
              <w:top w:val="single" w:sz="4" w:space="0" w:color="AAAAAA"/>
              <w:left w:val="single" w:sz="4" w:space="0" w:color="AAAAAA"/>
              <w:bottom w:val="single" w:sz="4" w:space="0" w:color="AAAAAA"/>
              <w:right w:val="single" w:sz="4" w:space="0" w:color="AAAAAA"/>
            </w:tcBorders>
            <w:shd w:val="clear" w:color="auto" w:fill="1F3864"/>
          </w:tcPr>
          <w:p w14:paraId="00675A54" w14:textId="77777777" w:rsidR="00D52763" w:rsidRPr="004E2253" w:rsidRDefault="00000000" w:rsidP="004E2253">
            <w:pPr>
              <w:pStyle w:val="T0-Table"/>
              <w:rPr>
                <w:rStyle w:val="CS-Keyword"/>
              </w:rPr>
            </w:pPr>
            <w:r w:rsidRPr="004E2253">
              <w:rPr>
                <w:rStyle w:val="CS-Keyword"/>
              </w:rPr>
              <w:t>Governing Requirement</w:t>
            </w:r>
          </w:p>
        </w:tc>
      </w:tr>
      <w:tr w:rsidR="00D52763" w:rsidRPr="00F742D3" w14:paraId="09783E3C" w14:textId="77777777">
        <w:tc>
          <w:tcPr>
            <w:tcW w:w="3120" w:type="dxa"/>
            <w:tcBorders>
              <w:top w:val="single" w:sz="4" w:space="0" w:color="AAAAAA"/>
              <w:left w:val="single" w:sz="4" w:space="0" w:color="AAAAAA"/>
              <w:bottom w:val="single" w:sz="4" w:space="0" w:color="AAAAAA"/>
              <w:right w:val="single" w:sz="4" w:space="0" w:color="AAAAAA"/>
            </w:tcBorders>
            <w:shd w:val="clear" w:color="auto" w:fill="FFFFFF"/>
          </w:tcPr>
          <w:p w14:paraId="79E6E466" w14:textId="77777777" w:rsidR="00D52763" w:rsidRPr="00F742D3" w:rsidRDefault="00000000" w:rsidP="004E2253">
            <w:pPr>
              <w:pStyle w:val="T0-Table"/>
              <w:rPr>
                <w:rFonts w:ascii="Cambria" w:eastAsia="Cambria" w:hAnsi="Cambria" w:cs="Cambria"/>
              </w:rPr>
            </w:pPr>
            <w:r w:rsidRPr="00F742D3">
              <w:t>ASCR-09-OE01</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Pr>
          <w:p w14:paraId="29D51B11" w14:textId="77777777" w:rsidR="00D52763" w:rsidRPr="00F742D3" w:rsidRDefault="00000000" w:rsidP="004E2253">
            <w:pPr>
              <w:pStyle w:val="T0-Table"/>
              <w:rPr>
                <w:rFonts w:ascii="Cambria" w:eastAsia="Cambria" w:hAnsi="Cambria" w:cs="Cambria"/>
              </w:rPr>
            </w:pPr>
            <w:r w:rsidRPr="00F742D3">
              <w:t>Every exercise, completed at the time of the exercise</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Pr>
          <w:p w14:paraId="6F7C2A86" w14:textId="77777777" w:rsidR="00D52763" w:rsidRPr="00F742D3" w:rsidRDefault="00000000" w:rsidP="004E2253">
            <w:pPr>
              <w:pStyle w:val="T0-Table"/>
              <w:rPr>
                <w:rFonts w:ascii="Cambria" w:eastAsia="Cambria" w:hAnsi="Cambria" w:cs="Cambria"/>
              </w:rPr>
            </w:pPr>
            <w:r w:rsidRPr="00F742D3">
              <w:t>Section 7.1 — Exercise Record Requirements</w:t>
            </w:r>
          </w:p>
        </w:tc>
      </w:tr>
      <w:tr w:rsidR="00D52763" w:rsidRPr="00F742D3" w14:paraId="45AC0336" w14:textId="77777777">
        <w:tc>
          <w:tcPr>
            <w:tcW w:w="3120" w:type="dxa"/>
            <w:tcBorders>
              <w:top w:val="single" w:sz="4" w:space="0" w:color="AAAAAA"/>
              <w:left w:val="single" w:sz="4" w:space="0" w:color="AAAAAA"/>
              <w:bottom w:val="single" w:sz="4" w:space="0" w:color="AAAAAA"/>
              <w:right w:val="single" w:sz="4" w:space="0" w:color="AAAAAA"/>
            </w:tcBorders>
            <w:shd w:val="clear" w:color="auto" w:fill="D9E2F3"/>
          </w:tcPr>
          <w:p w14:paraId="64F83878" w14:textId="77777777" w:rsidR="00D52763" w:rsidRPr="00F742D3" w:rsidRDefault="00000000" w:rsidP="004E2253">
            <w:pPr>
              <w:pStyle w:val="T0-Table"/>
              <w:rPr>
                <w:rFonts w:ascii="Cambria" w:eastAsia="Cambria" w:hAnsi="Cambria" w:cs="Cambria"/>
              </w:rPr>
            </w:pPr>
            <w:r w:rsidRPr="00F742D3">
              <w:t>ASCR-09-OE02, Sheet 2</w:t>
            </w:r>
          </w:p>
        </w:tc>
        <w:tc>
          <w:tcPr>
            <w:tcW w:w="3120" w:type="dxa"/>
            <w:tcBorders>
              <w:top w:val="single" w:sz="4" w:space="0" w:color="AAAAAA"/>
              <w:left w:val="single" w:sz="4" w:space="0" w:color="AAAAAA"/>
              <w:bottom w:val="single" w:sz="4" w:space="0" w:color="AAAAAA"/>
              <w:right w:val="single" w:sz="4" w:space="0" w:color="AAAAAA"/>
            </w:tcBorders>
            <w:shd w:val="clear" w:color="auto" w:fill="D9E2F3"/>
          </w:tcPr>
          <w:p w14:paraId="219B4809" w14:textId="77777777" w:rsidR="00D52763" w:rsidRPr="00F742D3" w:rsidRDefault="00000000" w:rsidP="004E2253">
            <w:pPr>
              <w:pStyle w:val="T0-Table"/>
              <w:rPr>
                <w:rFonts w:ascii="Cambria" w:eastAsia="Cambria" w:hAnsi="Cambria" w:cs="Cambria"/>
              </w:rPr>
            </w:pPr>
            <w:r w:rsidRPr="00F742D3">
              <w:t>Every TVA execution</w:t>
            </w:r>
          </w:p>
        </w:tc>
        <w:tc>
          <w:tcPr>
            <w:tcW w:w="3120" w:type="dxa"/>
            <w:tcBorders>
              <w:top w:val="single" w:sz="4" w:space="0" w:color="AAAAAA"/>
              <w:left w:val="single" w:sz="4" w:space="0" w:color="AAAAAA"/>
              <w:bottom w:val="single" w:sz="4" w:space="0" w:color="AAAAAA"/>
              <w:right w:val="single" w:sz="4" w:space="0" w:color="AAAAAA"/>
            </w:tcBorders>
            <w:shd w:val="clear" w:color="auto" w:fill="D9E2F3"/>
          </w:tcPr>
          <w:p w14:paraId="5D273F15" w14:textId="77777777" w:rsidR="00D52763" w:rsidRPr="00F742D3" w:rsidRDefault="00000000" w:rsidP="004E2253">
            <w:pPr>
              <w:pStyle w:val="T0-Table"/>
              <w:rPr>
                <w:rFonts w:ascii="Cambria" w:eastAsia="Cambria" w:hAnsi="Cambria" w:cs="Cambria"/>
              </w:rPr>
            </w:pPr>
            <w:r w:rsidRPr="00F742D3">
              <w:t>Section 6 (all TVA scripts) and Section 7.1</w:t>
            </w:r>
          </w:p>
        </w:tc>
      </w:tr>
      <w:tr w:rsidR="00D52763" w:rsidRPr="00F742D3" w14:paraId="455BDEBC" w14:textId="77777777">
        <w:tc>
          <w:tcPr>
            <w:tcW w:w="3120" w:type="dxa"/>
            <w:tcBorders>
              <w:top w:val="single" w:sz="4" w:space="0" w:color="AAAAAA"/>
              <w:left w:val="single" w:sz="4" w:space="0" w:color="AAAAAA"/>
              <w:bottom w:val="single" w:sz="4" w:space="0" w:color="AAAAAA"/>
              <w:right w:val="single" w:sz="4" w:space="0" w:color="AAAAAA"/>
            </w:tcBorders>
            <w:shd w:val="clear" w:color="auto" w:fill="FFFFFF"/>
          </w:tcPr>
          <w:p w14:paraId="73040EBF" w14:textId="77777777" w:rsidR="00D52763" w:rsidRPr="00F742D3" w:rsidRDefault="00000000" w:rsidP="004E2253">
            <w:pPr>
              <w:pStyle w:val="T0-Table"/>
              <w:rPr>
                <w:rFonts w:ascii="Cambria" w:eastAsia="Cambria" w:hAnsi="Cambria" w:cs="Cambria"/>
              </w:rPr>
            </w:pPr>
            <w:r w:rsidRPr="00F742D3">
              <w:t>ASCR-09-OE02, Sheet 3</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Pr>
          <w:p w14:paraId="7DB6B74F" w14:textId="77777777" w:rsidR="00D52763" w:rsidRPr="00F742D3" w:rsidRDefault="00000000" w:rsidP="004E2253">
            <w:pPr>
              <w:pStyle w:val="T0-Table"/>
              <w:rPr>
                <w:rFonts w:ascii="Cambria" w:eastAsia="Cambria" w:hAnsi="Cambria" w:cs="Cambria"/>
              </w:rPr>
            </w:pPr>
            <w:r w:rsidRPr="00F742D3">
              <w:t>Exercise schedule planning and compliance tracking</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Pr>
          <w:p w14:paraId="65A350B3" w14:textId="77777777" w:rsidR="00D52763" w:rsidRPr="00F742D3" w:rsidRDefault="00000000" w:rsidP="004E2253">
            <w:pPr>
              <w:pStyle w:val="T0-Table"/>
              <w:rPr>
                <w:rFonts w:ascii="Cambria" w:eastAsia="Cambria" w:hAnsi="Cambria" w:cs="Cambria"/>
              </w:rPr>
            </w:pPr>
            <w:r w:rsidRPr="00F742D3">
              <w:t>Section 7.2 — Exercise Frequency</w:t>
            </w:r>
          </w:p>
        </w:tc>
      </w:tr>
      <w:tr w:rsidR="00D52763" w:rsidRPr="00F742D3" w14:paraId="37F5F4AC" w14:textId="77777777">
        <w:tc>
          <w:tcPr>
            <w:tcW w:w="3120" w:type="dxa"/>
            <w:tcBorders>
              <w:top w:val="single" w:sz="4" w:space="0" w:color="AAAAAA"/>
              <w:left w:val="single" w:sz="4" w:space="0" w:color="AAAAAA"/>
              <w:bottom w:val="single" w:sz="4" w:space="0" w:color="AAAAAA"/>
              <w:right w:val="single" w:sz="4" w:space="0" w:color="AAAAAA"/>
            </w:tcBorders>
            <w:shd w:val="clear" w:color="auto" w:fill="D9E2F3"/>
          </w:tcPr>
          <w:p w14:paraId="707CA7DD" w14:textId="77777777" w:rsidR="00D52763" w:rsidRPr="00F742D3" w:rsidRDefault="00000000" w:rsidP="004E2253">
            <w:pPr>
              <w:pStyle w:val="T0-Table"/>
              <w:rPr>
                <w:rFonts w:ascii="Cambria" w:eastAsia="Cambria" w:hAnsi="Cambria" w:cs="Cambria"/>
              </w:rPr>
            </w:pPr>
            <w:r w:rsidRPr="00F742D3">
              <w:t>ASCR-09-OE03</w:t>
            </w:r>
          </w:p>
        </w:tc>
        <w:tc>
          <w:tcPr>
            <w:tcW w:w="3120" w:type="dxa"/>
            <w:tcBorders>
              <w:top w:val="single" w:sz="4" w:space="0" w:color="AAAAAA"/>
              <w:left w:val="single" w:sz="4" w:space="0" w:color="AAAAAA"/>
              <w:bottom w:val="single" w:sz="4" w:space="0" w:color="AAAAAA"/>
              <w:right w:val="single" w:sz="4" w:space="0" w:color="AAAAAA"/>
            </w:tcBorders>
            <w:shd w:val="clear" w:color="auto" w:fill="D9E2F3"/>
          </w:tcPr>
          <w:p w14:paraId="7940B3C1" w14:textId="77777777" w:rsidR="00D52763" w:rsidRPr="00F742D3" w:rsidRDefault="00000000" w:rsidP="004E2253">
            <w:pPr>
              <w:pStyle w:val="T0-Table"/>
              <w:rPr>
                <w:rFonts w:ascii="Cambria" w:eastAsia="Cambria" w:hAnsi="Cambria" w:cs="Cambria"/>
              </w:rPr>
            </w:pPr>
            <w:r w:rsidRPr="00F742D3">
              <w:t>Before every exercise (TVA-01 to TVA-05); on cadence for TVA-ABA-01, TVA-RSD-02, TVA-HBOM-01, TVA-REENTRY-01, and TVA-MCP-01</w:t>
            </w:r>
          </w:p>
        </w:tc>
        <w:tc>
          <w:tcPr>
            <w:tcW w:w="3120" w:type="dxa"/>
            <w:tcBorders>
              <w:top w:val="single" w:sz="4" w:space="0" w:color="AAAAAA"/>
              <w:left w:val="single" w:sz="4" w:space="0" w:color="AAAAAA"/>
              <w:bottom w:val="single" w:sz="4" w:space="0" w:color="AAAAAA"/>
              <w:right w:val="single" w:sz="4" w:space="0" w:color="AAAAAA"/>
            </w:tcBorders>
            <w:shd w:val="clear" w:color="auto" w:fill="D9E2F3"/>
          </w:tcPr>
          <w:p w14:paraId="423CF7A9" w14:textId="77777777" w:rsidR="00D52763" w:rsidRPr="00F742D3" w:rsidRDefault="00000000" w:rsidP="004E2253">
            <w:pPr>
              <w:pStyle w:val="T0-Table"/>
              <w:rPr>
                <w:rFonts w:ascii="Cambria" w:eastAsia="Cambria" w:hAnsi="Cambria" w:cs="Cambria"/>
              </w:rPr>
            </w:pPr>
            <w:r w:rsidRPr="00F742D3">
              <w:t>Section 6 — Technical Execution Annex</w:t>
            </w:r>
          </w:p>
        </w:tc>
      </w:tr>
    </w:tbl>
    <w:p w14:paraId="71B841FF" w14:textId="77777777" w:rsidR="00D52763" w:rsidRPr="00F742D3" w:rsidRDefault="00D52763" w:rsidP="004E2253">
      <w:pPr>
        <w:pStyle w:val="P0-Paragraph"/>
        <w:rPr>
          <w:rFonts w:eastAsia="Cambria"/>
        </w:rPr>
      </w:pPr>
    </w:p>
    <w:p w14:paraId="44C8D9D5" w14:textId="77777777" w:rsidR="00D52763" w:rsidRPr="00F742D3" w:rsidRDefault="00000000" w:rsidP="004E2253">
      <w:pPr>
        <w:pStyle w:val="HS-Heading2"/>
      </w:pPr>
      <w:r w:rsidRPr="00F742D3">
        <w:t>8.4 Precedence and amendment</w:t>
      </w:r>
    </w:p>
    <w:p w14:paraId="525592CE" w14:textId="6DBE276A" w:rsidR="00D52763" w:rsidRPr="00F742D3" w:rsidRDefault="00000000" w:rsidP="004E2253">
      <w:pPr>
        <w:pStyle w:val="P0-Paragraph"/>
      </w:pPr>
      <w:r w:rsidRPr="00F742D3">
        <w:t xml:space="preserve">Operational Extensions may be amended independently of this document to reflect process or </w:t>
      </w:r>
      <w:proofErr w:type="gramStart"/>
      <w:r w:rsidRPr="00F742D3">
        <w:t>tooling</w:t>
      </w:r>
      <w:proofErr w:type="gramEnd"/>
      <w:r w:rsidRPr="00F742D3">
        <w:t xml:space="preserve"> changes, provided the amendment does not alter the governing intent of any ASCR-09 requirement. Amendments to Operational Extensions must be documented in the OE version history and do not require a version increment to this document.</w:t>
      </w:r>
    </w:p>
    <w:p w14:paraId="37EDD0EA" w14:textId="77777777" w:rsidR="00D52763" w:rsidRPr="00F742D3" w:rsidRDefault="00000000" w:rsidP="004E2253">
      <w:pPr>
        <w:pStyle w:val="HS-Heading1"/>
      </w:pPr>
      <w:bookmarkStart w:id="3" w:name="_heading=h.k9bz5y3nnoq3" w:colFirst="0" w:colLast="0"/>
      <w:bookmarkEnd w:id="3"/>
      <w:r w:rsidRPr="00F742D3">
        <w:t>Summary</w:t>
      </w:r>
    </w:p>
    <w:p w14:paraId="39745FF3" w14:textId="77777777" w:rsidR="00D52763" w:rsidRPr="00F742D3" w:rsidRDefault="00000000" w:rsidP="004E2253">
      <w:pPr>
        <w:pStyle w:val="P0-Paragraph"/>
      </w:pPr>
      <w:r w:rsidRPr="00F742D3">
        <w:t>ASCR-09 is the validation layer that transforms the ASCR Blueprint from a documented architecture into an exercised operational posture. The scenarios in this library do not measure whether security controls are installed; they evaluate whether those controls behave as intended under defined adversarial exercise conditions that approximate the campaigns documented in ASCR-15 and the failure modes classified in ASCR-08.</w:t>
      </w:r>
    </w:p>
    <w:p w14:paraId="4091B6EF" w14:textId="77777777" w:rsidR="00D52763" w:rsidRPr="00F742D3" w:rsidRDefault="00000000" w:rsidP="004E2253">
      <w:pPr>
        <w:pStyle w:val="P0-Paragraph"/>
      </w:pPr>
      <w:r w:rsidRPr="00F742D3">
        <w:t xml:space="preserve">A full ASCR-09 exercise cycle can produce evidence supporting applicable regulatory obligations and internal governance controls; it does not by itself establish regulatory compliance. Where the organization and system </w:t>
      </w:r>
      <w:r w:rsidRPr="00F742D3">
        <w:lastRenderedPageBreak/>
        <w:t>are in scope, this evidence may support NIS2 Article 21(2)(f), applicable DORA testing requirements, and EU AI Act requirements according to their effective dates. ASCR-03 remains the internal program-governance anchor. Apply the Point-in-Time and Jurisdictional Scope Statement before relying on any regulatory mapping.</w:t>
      </w:r>
    </w:p>
    <w:p w14:paraId="3123B782" w14:textId="77777777" w:rsidR="00D52763" w:rsidRPr="00F742D3" w:rsidRDefault="00000000" w:rsidP="004E2253">
      <w:pPr>
        <w:pStyle w:val="P0-Paragraph"/>
      </w:pPr>
      <w:r w:rsidRPr="00F742D3">
        <w:t>An organization that skips the technical execution in favor of tabletop discussion alone has documented what its team believes the system does. TVA results provide evidence of what the tested implementation did under the defined execution conditions.</w:t>
      </w:r>
    </w:p>
    <w:p w14:paraId="4243B10C" w14:textId="77777777" w:rsidR="00D52763" w:rsidRPr="00F742D3" w:rsidRDefault="00000000" w:rsidP="004E2253">
      <w:pPr>
        <w:pStyle w:val="P0-Paragraph"/>
      </w:pPr>
      <w:r w:rsidRPr="00F742D3">
        <w:t>Run the TVAs. Run the scenarios. Write down the findings with owners and dates.</w:t>
      </w:r>
    </w:p>
    <w:p w14:paraId="39EBE364" w14:textId="77777777" w:rsidR="00D52763" w:rsidRPr="00F742D3" w:rsidRDefault="00D52763" w:rsidP="004E2253">
      <w:pPr>
        <w:pStyle w:val="P0-Paragraph"/>
      </w:pPr>
    </w:p>
    <w:sectPr w:rsidR="00D52763" w:rsidRPr="00F742D3">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3EF5A" w14:textId="77777777" w:rsidR="00F8412C" w:rsidRDefault="00F8412C">
      <w:pPr>
        <w:spacing w:after="0" w:line="240" w:lineRule="auto"/>
      </w:pPr>
      <w:r>
        <w:separator/>
      </w:r>
    </w:p>
  </w:endnote>
  <w:endnote w:type="continuationSeparator" w:id="0">
    <w:p w14:paraId="2114D5AA" w14:textId="77777777" w:rsidR="00F8412C" w:rsidRDefault="00F841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A7D36D3-A0BC-48FC-92B8-0FE575328E74}"/>
    <w:embedBold r:id="rId2" w:fontKey="{AAA720C4-FCB0-4367-B913-3C252ECD033A}"/>
    <w:embedItalic r:id="rId3" w:fontKey="{E73B17E7-056F-45BA-B042-5D626442EEF5}"/>
  </w:font>
  <w:font w:name="Calibri">
    <w:panose1 w:val="020F0502020204030204"/>
    <w:charset w:val="00"/>
    <w:family w:val="swiss"/>
    <w:pitch w:val="variable"/>
    <w:sig w:usb0="E4002EFF" w:usb1="C200247B" w:usb2="00000009" w:usb3="00000000" w:csb0="000001FF" w:csb1="00000000"/>
    <w:embedRegular r:id="rId4" w:fontKey="{1259358C-7D92-468B-85F0-B53DBCB2BD77}"/>
    <w:embedBold r:id="rId5" w:fontKey="{4C23CF16-9E6C-4A42-BDE5-8BB4FEAAE6B0}"/>
    <w:embedItalic r:id="rId6" w:fontKey="{DD65641E-7DAD-4884-A5CC-573E49C16914}"/>
  </w:font>
  <w:font w:name="Crimson Pro">
    <w:altName w:val="Calibri"/>
    <w:charset w:val="00"/>
    <w:family w:val="auto"/>
    <w:pitch w:val="variable"/>
    <w:sig w:usb0="A00000FF" w:usb1="5000E04B" w:usb2="00000000" w:usb3="00000000" w:csb0="00000193" w:csb1="00000000"/>
  </w:font>
  <w:font w:name="Consolas">
    <w:panose1 w:val="020B0609020204030204"/>
    <w:charset w:val="00"/>
    <w:family w:val="modern"/>
    <w:pitch w:val="fixed"/>
    <w:sig w:usb0="E00006FF" w:usb1="0000FCFF" w:usb2="00000001" w:usb3="00000000" w:csb0="0000019F" w:csb1="00000000"/>
    <w:embedRegular r:id="rId7" w:fontKey="{A5172EE8-4D49-4502-A102-D7D82AA5431A}"/>
    <w:embedBold r:id="rId8" w:fontKey="{79CB2346-436E-4962-9168-93800B8B23EF}"/>
  </w:font>
  <w:font w:name="Source Sans 3">
    <w:altName w:val="Calibri"/>
    <w:panose1 w:val="00000000000000000000"/>
    <w:charset w:val="00"/>
    <w:family w:val="swiss"/>
    <w:notTrueType/>
    <w:pitch w:val="variable"/>
    <w:sig w:usb0="E00002FF" w:usb1="00002003" w:usb2="00000000" w:usb3="00000000" w:csb0="0000019F" w:csb1="00000000"/>
  </w:font>
  <w:font w:name="Tahoma">
    <w:panose1 w:val="020B0604030504040204"/>
    <w:charset w:val="00"/>
    <w:family w:val="swiss"/>
    <w:pitch w:val="variable"/>
    <w:sig w:usb0="E1002EFF" w:usb1="C000605B" w:usb2="00000029" w:usb3="00000000" w:csb0="000101FF" w:csb1="00000000"/>
    <w:embedRegular r:id="rId9" w:fontKey="{D2459083-C2C6-4F29-A3AA-6BFC92AA7BBF}"/>
  </w:font>
  <w:font w:name="Jost* Medium">
    <w:altName w:val="Calibri"/>
    <w:panose1 w:val="00000000000000000000"/>
    <w:charset w:val="00"/>
    <w:family w:val="modern"/>
    <w:notTrueType/>
    <w:pitch w:val="variable"/>
    <w:sig w:usb0="A00002EF" w:usb1="0000205B" w:usb2="00000010" w:usb3="00000000" w:csb0="00000097" w:csb1="00000000"/>
  </w:font>
  <w:font w:name="Jost*">
    <w:altName w:val="Calibri"/>
    <w:panose1 w:val="00000000000000000000"/>
    <w:charset w:val="00"/>
    <w:family w:val="modern"/>
    <w:notTrueType/>
    <w:pitch w:val="variable"/>
    <w:sig w:usb0="A00002EF" w:usb1="0000205B" w:usb2="00000010" w:usb3="00000000" w:csb0="00000097" w:csb1="00000000"/>
  </w:font>
  <w:font w:name="Jost* Semi">
    <w:panose1 w:val="00000000000000000000"/>
    <w:charset w:val="00"/>
    <w:family w:val="modern"/>
    <w:notTrueType/>
    <w:pitch w:val="variable"/>
    <w:sig w:usb0="A00002EF" w:usb1="0000205B" w:usb2="00000010" w:usb3="00000000" w:csb0="00000097" w:csb1="00000000"/>
  </w:font>
  <w:font w:name="Book Antiqua">
    <w:panose1 w:val="02040602050305030304"/>
    <w:charset w:val="00"/>
    <w:family w:val="roman"/>
    <w:pitch w:val="variable"/>
    <w:sig w:usb0="00000287" w:usb1="00000000" w:usb2="00000000" w:usb3="00000000" w:csb0="0000009F" w:csb1="00000000"/>
    <w:embedRegular r:id="rId10" w:fontKey="{8085DE83-D932-40CC-994C-6E3EE835768C}"/>
  </w:font>
  <w:font w:name="Arial Unicode MS">
    <w:altName w:val="Arial"/>
    <w:panose1 w:val="020B0604020202020204"/>
    <w:charset w:val="00"/>
    <w:family w:val="auto"/>
    <w:pitch w:val="default"/>
  </w:font>
  <w:font w:name="Arimo">
    <w:charset w:val="00"/>
    <w:family w:val="auto"/>
    <w:pitch w:val="default"/>
    <w:embedRegular r:id="rId11" w:fontKey="{19ED113B-09E6-4E9A-82E2-9695CFC95BD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BF687" w14:textId="77777777" w:rsidR="00D52763" w:rsidRDefault="00000000">
    <w:pPr>
      <w:tabs>
        <w:tab w:val="right" w:pos="9360"/>
      </w:tabs>
    </w:pPr>
    <w:r>
      <w:rPr>
        <w:sz w:val="16"/>
        <w:szCs w:val="16"/>
      </w:rPr>
      <w:t>ASCR-09 | Version 1.0 — June 2026</w:t>
    </w:r>
    <w:r>
      <w:rPr>
        <w:sz w:val="16"/>
        <w:szCs w:val="16"/>
      </w:rPr>
      <w:tab/>
      <w:t xml:space="preserve">Page </w:t>
    </w:r>
    <w:r>
      <w:rPr>
        <w:sz w:val="16"/>
        <w:szCs w:val="16"/>
      </w:rPr>
      <w:fldChar w:fldCharType="begin"/>
    </w:r>
    <w:r>
      <w:rPr>
        <w:sz w:val="16"/>
        <w:szCs w:val="16"/>
      </w:rPr>
      <w:instrText>PAGE</w:instrText>
    </w:r>
    <w:r>
      <w:rPr>
        <w:sz w:val="16"/>
        <w:szCs w:val="16"/>
      </w:rPr>
      <w:fldChar w:fldCharType="separate"/>
    </w:r>
    <w:r w:rsidR="00F742D3">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F590B" w14:textId="77777777" w:rsidR="00F8412C" w:rsidRDefault="00F8412C">
      <w:pPr>
        <w:spacing w:after="0" w:line="240" w:lineRule="auto"/>
      </w:pPr>
      <w:r>
        <w:separator/>
      </w:r>
    </w:p>
  </w:footnote>
  <w:footnote w:type="continuationSeparator" w:id="0">
    <w:p w14:paraId="7081C51A" w14:textId="77777777" w:rsidR="00F8412C" w:rsidRDefault="00F841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2095"/>
    <w:multiLevelType w:val="multilevel"/>
    <w:tmpl w:val="F28C8FAC"/>
    <w:lvl w:ilvl="0">
      <w:start w:val="1"/>
      <w:numFmt w:val="decimal"/>
      <w:pStyle w:val="L1-Numbered"/>
      <w:lvlText w:val="%1."/>
      <w:lvlJc w:val="left"/>
      <w:pPr>
        <w:ind w:left="720" w:hanging="363"/>
      </w:pPr>
      <w:rPr>
        <w:rFonts w:hint="default"/>
      </w:rPr>
    </w:lvl>
    <w:lvl w:ilvl="1">
      <w:start w:val="1"/>
      <w:numFmt w:val="lowerLetter"/>
      <w:lvlText w:val="%2."/>
      <w:lvlJc w:val="left"/>
      <w:pPr>
        <w:ind w:left="2307" w:firstLine="0"/>
      </w:pPr>
      <w:rPr>
        <w:rFonts w:hint="default"/>
      </w:rPr>
    </w:lvl>
    <w:lvl w:ilvl="2">
      <w:start w:val="1"/>
      <w:numFmt w:val="lowerRoman"/>
      <w:lvlText w:val="%3."/>
      <w:lvlJc w:val="right"/>
      <w:pPr>
        <w:ind w:left="3537" w:firstLine="0"/>
      </w:pPr>
      <w:rPr>
        <w:rFonts w:hint="default"/>
      </w:rPr>
    </w:lvl>
    <w:lvl w:ilvl="3">
      <w:start w:val="1"/>
      <w:numFmt w:val="decimal"/>
      <w:lvlText w:val="%4."/>
      <w:lvlJc w:val="left"/>
      <w:pPr>
        <w:ind w:left="4767" w:firstLine="0"/>
      </w:pPr>
      <w:rPr>
        <w:rFonts w:hint="default"/>
      </w:rPr>
    </w:lvl>
    <w:lvl w:ilvl="4">
      <w:start w:val="1"/>
      <w:numFmt w:val="lowerLetter"/>
      <w:lvlText w:val="%5."/>
      <w:lvlJc w:val="left"/>
      <w:pPr>
        <w:ind w:left="5997" w:firstLine="0"/>
      </w:pPr>
      <w:rPr>
        <w:rFonts w:hint="default"/>
      </w:rPr>
    </w:lvl>
    <w:lvl w:ilvl="5">
      <w:start w:val="1"/>
      <w:numFmt w:val="lowerRoman"/>
      <w:lvlText w:val="%6."/>
      <w:lvlJc w:val="right"/>
      <w:pPr>
        <w:ind w:left="7227" w:firstLine="0"/>
      </w:pPr>
      <w:rPr>
        <w:rFonts w:hint="default"/>
      </w:rPr>
    </w:lvl>
    <w:lvl w:ilvl="6">
      <w:start w:val="1"/>
      <w:numFmt w:val="decimal"/>
      <w:lvlText w:val="%7."/>
      <w:lvlJc w:val="left"/>
      <w:pPr>
        <w:ind w:left="8457" w:firstLine="0"/>
      </w:pPr>
      <w:rPr>
        <w:rFonts w:hint="default"/>
      </w:rPr>
    </w:lvl>
    <w:lvl w:ilvl="7">
      <w:start w:val="1"/>
      <w:numFmt w:val="lowerLetter"/>
      <w:lvlText w:val="%8."/>
      <w:lvlJc w:val="left"/>
      <w:pPr>
        <w:ind w:left="9687" w:firstLine="0"/>
      </w:pPr>
      <w:rPr>
        <w:rFonts w:hint="default"/>
      </w:rPr>
    </w:lvl>
    <w:lvl w:ilvl="8">
      <w:start w:val="1"/>
      <w:numFmt w:val="lowerRoman"/>
      <w:lvlText w:val="%9."/>
      <w:lvlJc w:val="right"/>
      <w:pPr>
        <w:ind w:left="10917" w:firstLine="0"/>
      </w:pPr>
      <w:rPr>
        <w:rFonts w:hint="default"/>
      </w:rPr>
    </w:lvl>
  </w:abstractNum>
  <w:abstractNum w:abstractNumId="1" w15:restartNumberingAfterBreak="0">
    <w:nsid w:val="08E6059F"/>
    <w:multiLevelType w:val="multilevel"/>
    <w:tmpl w:val="ADA62A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CC1ADB"/>
    <w:multiLevelType w:val="hybridMultilevel"/>
    <w:tmpl w:val="067C1362"/>
    <w:lvl w:ilvl="0" w:tplc="F17E0FBC">
      <w:start w:val="1"/>
      <w:numFmt w:val="bullet"/>
      <w:pStyle w:val="I0-InfoBox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9D012A4"/>
    <w:multiLevelType w:val="multilevel"/>
    <w:tmpl w:val="99CA4F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C97D5B"/>
    <w:multiLevelType w:val="hybridMultilevel"/>
    <w:tmpl w:val="F198D8DC"/>
    <w:lvl w:ilvl="0" w:tplc="EFD0A6CE">
      <w:start w:val="1"/>
      <w:numFmt w:val="decimal"/>
      <w:pStyle w:val="L3-Numbered"/>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170721DD"/>
    <w:multiLevelType w:val="hybridMultilevel"/>
    <w:tmpl w:val="FD22A208"/>
    <w:lvl w:ilvl="0" w:tplc="7CA4255A">
      <w:start w:val="1"/>
      <w:numFmt w:val="lowerLetter"/>
      <w:pStyle w:val="L1-Alphabet"/>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8A94085"/>
    <w:multiLevelType w:val="multilevel"/>
    <w:tmpl w:val="DB1C6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CEA652A"/>
    <w:multiLevelType w:val="hybridMultilevel"/>
    <w:tmpl w:val="6576B7EE"/>
    <w:lvl w:ilvl="0" w:tplc="C29690EC">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D394548"/>
    <w:multiLevelType w:val="hybridMultilevel"/>
    <w:tmpl w:val="65EEEBE6"/>
    <w:lvl w:ilvl="0" w:tplc="5BBEE664">
      <w:start w:val="1"/>
      <w:numFmt w:val="decimal"/>
      <w:pStyle w:val="T0-TipBoxNumbered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F220387"/>
    <w:multiLevelType w:val="multilevel"/>
    <w:tmpl w:val="1570B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6D44B7E"/>
    <w:multiLevelType w:val="multilevel"/>
    <w:tmpl w:val="EFB23B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A6A6CBF"/>
    <w:multiLevelType w:val="hybridMultilevel"/>
    <w:tmpl w:val="7F86AF92"/>
    <w:lvl w:ilvl="0" w:tplc="A2EE0D84">
      <w:start w:val="1"/>
      <w:numFmt w:val="lowerLetter"/>
      <w:pStyle w:val="L3-Alphabet"/>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2AE83F2D"/>
    <w:multiLevelType w:val="hybridMultilevel"/>
    <w:tmpl w:val="A176991C"/>
    <w:lvl w:ilvl="0" w:tplc="292A8B88">
      <w:start w:val="1"/>
      <w:numFmt w:val="decimal"/>
      <w:pStyle w:val="L2-Numbered"/>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463CF5"/>
    <w:multiLevelType w:val="multilevel"/>
    <w:tmpl w:val="9392B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C905A8B"/>
    <w:multiLevelType w:val="multilevel"/>
    <w:tmpl w:val="84F2B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F405BBE"/>
    <w:multiLevelType w:val="hybridMultilevel"/>
    <w:tmpl w:val="2DB252B8"/>
    <w:lvl w:ilvl="0" w:tplc="BA249730">
      <w:start w:val="1"/>
      <w:numFmt w:val="bullet"/>
      <w:pStyle w:val="L1-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34F1B17"/>
    <w:multiLevelType w:val="multilevel"/>
    <w:tmpl w:val="AAB0CF6A"/>
    <w:lvl w:ilvl="0">
      <w:start w:val="1"/>
      <w:numFmt w:val="lowerLetter"/>
      <w:pStyle w:val="L2-Alphabet"/>
      <w:lvlText w:val="%1."/>
      <w:lvlJc w:val="left"/>
      <w:pPr>
        <w:ind w:left="1437" w:hanging="360"/>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17" w15:restartNumberingAfterBreak="0">
    <w:nsid w:val="34640FB6"/>
    <w:multiLevelType w:val="hybridMultilevel"/>
    <w:tmpl w:val="240E9A8E"/>
    <w:lvl w:ilvl="0" w:tplc="CD50F612">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37700151"/>
    <w:multiLevelType w:val="hybridMultilevel"/>
    <w:tmpl w:val="4EF0D4D0"/>
    <w:lvl w:ilvl="0" w:tplc="0A8CE77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DA4D8A"/>
    <w:multiLevelType w:val="multilevel"/>
    <w:tmpl w:val="D39455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492582C"/>
    <w:multiLevelType w:val="multilevel"/>
    <w:tmpl w:val="B2EEFA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4A401FE"/>
    <w:multiLevelType w:val="multilevel"/>
    <w:tmpl w:val="5B702D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9C96B45"/>
    <w:multiLevelType w:val="hybridMultilevel"/>
    <w:tmpl w:val="2D7EBAD6"/>
    <w:lvl w:ilvl="0" w:tplc="5B14A108">
      <w:start w:val="1"/>
      <w:numFmt w:val="upperLetter"/>
      <w:pStyle w:val="L1-AlphabetCapit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3" w15:restartNumberingAfterBreak="0">
    <w:nsid w:val="4C691302"/>
    <w:multiLevelType w:val="hybridMultilevel"/>
    <w:tmpl w:val="B4FA76F4"/>
    <w:lvl w:ilvl="0" w:tplc="BEC4D742">
      <w:start w:val="1"/>
      <w:numFmt w:val="upperLetter"/>
      <w:pStyle w:val="L3-AlphabetCapital"/>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24" w15:restartNumberingAfterBreak="0">
    <w:nsid w:val="53E36B76"/>
    <w:multiLevelType w:val="multilevel"/>
    <w:tmpl w:val="AE127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617709E"/>
    <w:multiLevelType w:val="hybridMultilevel"/>
    <w:tmpl w:val="391C7074"/>
    <w:lvl w:ilvl="0" w:tplc="92D46F94">
      <w:start w:val="1"/>
      <w:numFmt w:val="decimal"/>
      <w:pStyle w:val="T0-TableNumberedList"/>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6" w15:restartNumberingAfterBreak="0">
    <w:nsid w:val="588A6A75"/>
    <w:multiLevelType w:val="multilevel"/>
    <w:tmpl w:val="A8206B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8D93CDF"/>
    <w:multiLevelType w:val="multilevel"/>
    <w:tmpl w:val="D37A8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C295B8B"/>
    <w:multiLevelType w:val="hybridMultilevel"/>
    <w:tmpl w:val="4B8CD00E"/>
    <w:lvl w:ilvl="0" w:tplc="2D9C3176">
      <w:start w:val="1"/>
      <w:numFmt w:val="upperLetter"/>
      <w:pStyle w:val="L2-AlphabetCapit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9" w15:restartNumberingAfterBreak="0">
    <w:nsid w:val="63DD643A"/>
    <w:multiLevelType w:val="multilevel"/>
    <w:tmpl w:val="C6E60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584484A"/>
    <w:multiLevelType w:val="multilevel"/>
    <w:tmpl w:val="E0861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C7938F7"/>
    <w:multiLevelType w:val="multilevel"/>
    <w:tmpl w:val="C2BE9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CC047D3"/>
    <w:multiLevelType w:val="multilevel"/>
    <w:tmpl w:val="74987E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754C4748"/>
    <w:multiLevelType w:val="hybridMultilevel"/>
    <w:tmpl w:val="83B40090"/>
    <w:lvl w:ilvl="0" w:tplc="ECE80426">
      <w:start w:val="1"/>
      <w:numFmt w:val="decimal"/>
      <w:pStyle w:val="I0-InfoBoxNumbered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7A586790"/>
    <w:multiLevelType w:val="multilevel"/>
    <w:tmpl w:val="89A29A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AEC732C"/>
    <w:multiLevelType w:val="multilevel"/>
    <w:tmpl w:val="5F4A0A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70218285">
    <w:abstractNumId w:val="31"/>
  </w:num>
  <w:num w:numId="2" w16cid:durableId="905577798">
    <w:abstractNumId w:val="34"/>
  </w:num>
  <w:num w:numId="3" w16cid:durableId="1056123365">
    <w:abstractNumId w:val="19"/>
  </w:num>
  <w:num w:numId="4" w16cid:durableId="139541222">
    <w:abstractNumId w:val="29"/>
  </w:num>
  <w:num w:numId="5" w16cid:durableId="874732467">
    <w:abstractNumId w:val="3"/>
  </w:num>
  <w:num w:numId="6" w16cid:durableId="358898922">
    <w:abstractNumId w:val="10"/>
  </w:num>
  <w:num w:numId="7" w16cid:durableId="1534806663">
    <w:abstractNumId w:val="14"/>
  </w:num>
  <w:num w:numId="8" w16cid:durableId="177307601">
    <w:abstractNumId w:val="35"/>
  </w:num>
  <w:num w:numId="9" w16cid:durableId="329480339">
    <w:abstractNumId w:val="1"/>
  </w:num>
  <w:num w:numId="10" w16cid:durableId="1548104947">
    <w:abstractNumId w:val="9"/>
  </w:num>
  <w:num w:numId="11" w16cid:durableId="227886648">
    <w:abstractNumId w:val="6"/>
  </w:num>
  <w:num w:numId="12" w16cid:durableId="199172777">
    <w:abstractNumId w:val="32"/>
  </w:num>
  <w:num w:numId="13" w16cid:durableId="2018844263">
    <w:abstractNumId w:val="24"/>
  </w:num>
  <w:num w:numId="14" w16cid:durableId="765686314">
    <w:abstractNumId w:val="30"/>
  </w:num>
  <w:num w:numId="15" w16cid:durableId="420373726">
    <w:abstractNumId w:val="13"/>
  </w:num>
  <w:num w:numId="16" w16cid:durableId="1794246494">
    <w:abstractNumId w:val="27"/>
  </w:num>
  <w:num w:numId="17" w16cid:durableId="931934070">
    <w:abstractNumId w:val="20"/>
  </w:num>
  <w:num w:numId="18" w16cid:durableId="1132401438">
    <w:abstractNumId w:val="21"/>
  </w:num>
  <w:num w:numId="19" w16cid:durableId="162015308">
    <w:abstractNumId w:val="26"/>
  </w:num>
  <w:num w:numId="20" w16cid:durableId="512497296">
    <w:abstractNumId w:val="33"/>
  </w:num>
  <w:num w:numId="21" w16cid:durableId="1730574350">
    <w:abstractNumId w:val="5"/>
  </w:num>
  <w:num w:numId="22" w16cid:durableId="264657427">
    <w:abstractNumId w:val="0"/>
  </w:num>
  <w:num w:numId="23" w16cid:durableId="1399671067">
    <w:abstractNumId w:val="7"/>
  </w:num>
  <w:num w:numId="24" w16cid:durableId="1604025277">
    <w:abstractNumId w:val="16"/>
  </w:num>
  <w:num w:numId="25" w16cid:durableId="1253124087">
    <w:abstractNumId w:val="12"/>
  </w:num>
  <w:num w:numId="26" w16cid:durableId="1655912333">
    <w:abstractNumId w:val="18"/>
  </w:num>
  <w:num w:numId="27" w16cid:durableId="722173098">
    <w:abstractNumId w:val="11"/>
  </w:num>
  <w:num w:numId="28" w16cid:durableId="1279526178">
    <w:abstractNumId w:val="4"/>
  </w:num>
  <w:num w:numId="29" w16cid:durableId="696858381">
    <w:abstractNumId w:val="17"/>
  </w:num>
  <w:num w:numId="30" w16cid:durableId="984697512">
    <w:abstractNumId w:val="2"/>
  </w:num>
  <w:num w:numId="31" w16cid:durableId="1314287334">
    <w:abstractNumId w:val="8"/>
  </w:num>
  <w:num w:numId="32" w16cid:durableId="529880452">
    <w:abstractNumId w:val="15"/>
  </w:num>
  <w:num w:numId="33" w16cid:durableId="957100090">
    <w:abstractNumId w:val="25"/>
  </w:num>
  <w:num w:numId="34" w16cid:durableId="500195562">
    <w:abstractNumId w:val="22"/>
  </w:num>
  <w:num w:numId="35" w16cid:durableId="427190788">
    <w:abstractNumId w:val="28"/>
  </w:num>
  <w:num w:numId="36" w16cid:durableId="143867206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attachedTemplate r:id="rId1"/>
  <w:linkStyles/>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763"/>
    <w:rsid w:val="004E2253"/>
    <w:rsid w:val="004E6D03"/>
    <w:rsid w:val="007C6C05"/>
    <w:rsid w:val="00A452FA"/>
    <w:rsid w:val="00D52763"/>
    <w:rsid w:val="00F742D3"/>
    <w:rsid w:val="00F841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D4FEB"/>
  <w15:docId w15:val="{921D803B-D208-4A2A-BCF1-864119D67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2D3"/>
    <w:pPr>
      <w:spacing w:after="160" w:line="278" w:lineRule="auto"/>
    </w:pPr>
    <w:rPr>
      <w:rFonts w:asciiTheme="minorHAnsi" w:eastAsiaTheme="minorHAnsi" w:hAnsiTheme="minorHAnsi" w:cstheme="minorBidi"/>
      <w:kern w:val="2"/>
      <w:sz w:val="24"/>
      <w:szCs w:val="24"/>
      <w:lang w:val="en-US"/>
      <w14:ligatures w14:val="standardContextual"/>
    </w:rPr>
  </w:style>
  <w:style w:type="paragraph" w:styleId="Heading1">
    <w:name w:val="heading 1"/>
    <w:basedOn w:val="Normal"/>
    <w:next w:val="Normal"/>
    <w:link w:val="Heading1Char"/>
    <w:uiPriority w:val="9"/>
    <w:qFormat/>
    <w:rsid w:val="00F742D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qFormat/>
    <w:rsid w:val="00F742D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qFormat/>
    <w:rsid w:val="00F742D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qFormat/>
    <w:rsid w:val="00F742D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qFormat/>
    <w:rsid w:val="00F742D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qFormat/>
    <w:rsid w:val="00F742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qFormat/>
    <w:rsid w:val="00F742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qFormat/>
    <w:rsid w:val="00F742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qFormat/>
    <w:rsid w:val="00F742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742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42D3"/>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F742D3"/>
    <w:pPr>
      <w:spacing w:after="80" w:line="240" w:lineRule="auto"/>
      <w:contextualSpacing/>
    </w:pPr>
    <w:rPr>
      <w:rFonts w:asciiTheme="majorHAnsi" w:eastAsiaTheme="majorEastAsia" w:hAnsiTheme="majorHAnsi" w:cstheme="majorBidi"/>
      <w:spacing w:val="-10"/>
      <w:kern w:val="28"/>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9">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a">
    <w:basedOn w:val="TableNormal1"/>
    <w:pPr>
      <w:spacing w:line="240" w:lineRule="auto"/>
    </w:pPr>
    <w:tblPr>
      <w:tblStyleRowBandSize w:val="1"/>
      <w:tblStyleColBandSize w:val="1"/>
      <w:tblCellMar>
        <w:top w:w="0" w:type="dxa"/>
        <w:left w:w="108" w:type="dxa"/>
        <w:bottom w:w="0" w:type="dxa"/>
        <w:right w:w="108" w:type="dxa"/>
      </w:tblCellMar>
    </w:tblPr>
  </w:style>
  <w:style w:type="paragraph" w:styleId="Subtitle">
    <w:name w:val="Subtitle"/>
    <w:basedOn w:val="Normal"/>
    <w:next w:val="Normal"/>
    <w:link w:val="SubtitleChar"/>
    <w:uiPriority w:val="11"/>
    <w:qFormat/>
    <w:rsid w:val="00F742D3"/>
    <w:pPr>
      <w:numPr>
        <w:ilvl w:val="1"/>
      </w:numPr>
    </w:pPr>
    <w:rPr>
      <w:rFonts w:eastAsiaTheme="majorEastAsia" w:cstheme="majorBidi"/>
      <w:color w:val="595959" w:themeColor="text1" w:themeTint="A6"/>
      <w:spacing w:val="15"/>
      <w:sz w:val="28"/>
      <w:szCs w:val="28"/>
    </w:rPr>
  </w:style>
  <w:style w:type="table" w:customStyle="1" w:styleId="ab">
    <w:basedOn w:val="TableNormal1"/>
    <w:tblPr>
      <w:tblStyleRowBandSize w:val="1"/>
      <w:tblStyleColBandSize w:val="1"/>
    </w:tblPr>
  </w:style>
  <w:style w:type="table" w:customStyle="1" w:styleId="ac">
    <w:basedOn w:val="TableNormal1"/>
    <w:tblPr>
      <w:tblStyleRowBandSize w:val="1"/>
      <w:tblStyleColBandSize w:val="1"/>
    </w:tblPr>
  </w:style>
  <w:style w:type="table" w:customStyle="1" w:styleId="ad">
    <w:basedOn w:val="TableNormal1"/>
    <w:tblPr>
      <w:tblStyleRowBandSize w:val="1"/>
      <w:tblStyleColBandSize w:val="1"/>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Pr>
  </w:style>
  <w:style w:type="table" w:customStyle="1" w:styleId="af0">
    <w:basedOn w:val="TableNormal1"/>
    <w:tblPr>
      <w:tblStyleRowBandSize w:val="1"/>
      <w:tblStyleColBandSize w:val="1"/>
    </w:tblPr>
  </w:style>
  <w:style w:type="table" w:customStyle="1" w:styleId="af1">
    <w:basedOn w:val="TableNormal1"/>
    <w:tblPr>
      <w:tblStyleRowBandSize w:val="1"/>
      <w:tblStyleColBandSize w:val="1"/>
    </w:tblPr>
  </w:style>
  <w:style w:type="table" w:customStyle="1" w:styleId="af2">
    <w:basedOn w:val="TableNormal1"/>
    <w:tblPr>
      <w:tblStyleRowBandSize w:val="1"/>
      <w:tblStyleColBandSize w:val="1"/>
    </w:tblPr>
  </w:style>
  <w:style w:type="table" w:customStyle="1" w:styleId="af3">
    <w:basedOn w:val="TableNormal1"/>
    <w:tblPr>
      <w:tblStyleRowBandSize w:val="1"/>
      <w:tblStyleColBandSize w:val="1"/>
    </w:tblPr>
  </w:style>
  <w:style w:type="table" w:customStyle="1" w:styleId="af4">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f5">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f6">
    <w:basedOn w:val="TableNormal1"/>
    <w:pPr>
      <w:spacing w:line="240" w:lineRule="auto"/>
    </w:pPr>
    <w:tblPr>
      <w:tblStyleRowBandSize w:val="1"/>
      <w:tblStyleColBandSize w:val="1"/>
      <w:tblCellMar>
        <w:top w:w="0" w:type="dxa"/>
        <w:left w:w="108" w:type="dxa"/>
        <w:bottom w:w="0" w:type="dxa"/>
        <w:right w:w="108" w:type="dxa"/>
      </w:tblCellMar>
    </w:tblPr>
  </w:style>
  <w:style w:type="character" w:customStyle="1" w:styleId="Heading7Char">
    <w:name w:val="Heading 7 Char"/>
    <w:basedOn w:val="DefaultParagraphFont"/>
    <w:link w:val="Heading7"/>
    <w:uiPriority w:val="9"/>
    <w:rsid w:val="00F742D3"/>
    <w:rPr>
      <w:rFonts w:asciiTheme="minorHAnsi" w:eastAsiaTheme="majorEastAsia" w:hAnsiTheme="minorHAnsi" w:cstheme="majorBidi"/>
      <w:color w:val="595959" w:themeColor="text1" w:themeTint="A6"/>
      <w:kern w:val="2"/>
      <w:sz w:val="24"/>
      <w:szCs w:val="24"/>
      <w:lang w:val="en-US"/>
      <w14:ligatures w14:val="standardContextual"/>
    </w:rPr>
  </w:style>
  <w:style w:type="character" w:customStyle="1" w:styleId="Heading8Char">
    <w:name w:val="Heading 8 Char"/>
    <w:basedOn w:val="DefaultParagraphFont"/>
    <w:link w:val="Heading8"/>
    <w:uiPriority w:val="9"/>
    <w:rsid w:val="00F742D3"/>
    <w:rPr>
      <w:rFonts w:asciiTheme="minorHAnsi" w:eastAsiaTheme="majorEastAsia" w:hAnsiTheme="minorHAnsi" w:cstheme="majorBidi"/>
      <w:i/>
      <w:iCs/>
      <w:color w:val="272727" w:themeColor="text1" w:themeTint="D8"/>
      <w:kern w:val="2"/>
      <w:sz w:val="24"/>
      <w:szCs w:val="24"/>
      <w:lang w:val="en-US"/>
      <w14:ligatures w14:val="standardContextual"/>
    </w:rPr>
  </w:style>
  <w:style w:type="character" w:customStyle="1" w:styleId="Heading9Char">
    <w:name w:val="Heading 9 Char"/>
    <w:basedOn w:val="DefaultParagraphFont"/>
    <w:link w:val="Heading9"/>
    <w:uiPriority w:val="9"/>
    <w:rsid w:val="00F742D3"/>
    <w:rPr>
      <w:rFonts w:asciiTheme="minorHAnsi" w:eastAsiaTheme="majorEastAsia" w:hAnsiTheme="minorHAnsi" w:cstheme="majorBidi"/>
      <w:color w:val="272727" w:themeColor="text1" w:themeTint="D8"/>
      <w:kern w:val="2"/>
      <w:sz w:val="24"/>
      <w:szCs w:val="24"/>
      <w:lang w:val="en-US"/>
      <w14:ligatures w14:val="standardContextual"/>
    </w:rPr>
  </w:style>
  <w:style w:type="paragraph" w:customStyle="1" w:styleId="BM-BookCover">
    <w:name w:val="BM - BookCover"/>
    <w:basedOn w:val="Normal"/>
    <w:rsid w:val="00F742D3"/>
    <w:pPr>
      <w:spacing w:before="120" w:after="120" w:line="259" w:lineRule="auto"/>
    </w:pPr>
    <w:rPr>
      <w:rFonts w:ascii="Calibri" w:eastAsia="Times New Roman" w:hAnsi="Calibri" w:cs="Times New Roman"/>
      <w:kern w:val="0"/>
      <w:sz w:val="22"/>
      <w14:ligatures w14:val="none"/>
    </w:rPr>
  </w:style>
  <w:style w:type="paragraph" w:customStyle="1" w:styleId="BM-PacktPageLogo">
    <w:name w:val="BM - PacktPageLogo"/>
    <w:basedOn w:val="Normal"/>
    <w:rsid w:val="00F742D3"/>
    <w:pPr>
      <w:spacing w:before="120" w:after="120" w:line="259" w:lineRule="auto"/>
    </w:pPr>
    <w:rPr>
      <w:rFonts w:ascii="Calibri" w:eastAsia="Times New Roman" w:hAnsi="Calibri" w:cs="Times New Roman"/>
      <w:kern w:val="0"/>
      <w:sz w:val="22"/>
      <w14:ligatures w14:val="none"/>
    </w:rPr>
  </w:style>
  <w:style w:type="paragraph" w:customStyle="1" w:styleId="P0-Paragraph">
    <w:name w:val="P0 - Paragraph"/>
    <w:link w:val="P0-ParagraphChar"/>
    <w:rsid w:val="00F742D3"/>
    <w:pPr>
      <w:spacing w:after="120"/>
      <w:jc w:val="both"/>
    </w:pPr>
    <w:rPr>
      <w:rFonts w:ascii="Crimson Pro" w:eastAsia="Times New Roman" w:hAnsi="Crimson Pro" w:cs="Times New Roman"/>
      <w:sz w:val="21"/>
      <w:szCs w:val="24"/>
      <w:lang w:val="en-US"/>
    </w:rPr>
  </w:style>
  <w:style w:type="paragraph" w:customStyle="1" w:styleId="C-Comment">
    <w:name w:val="C - Comment"/>
    <w:basedOn w:val="P0-Paragraph"/>
    <w:next w:val="P0-Paragraph"/>
    <w:rsid w:val="00F742D3"/>
    <w:pPr>
      <w:spacing w:line="360" w:lineRule="auto"/>
    </w:pPr>
    <w:rPr>
      <w:rFonts w:ascii="Arial" w:hAnsi="Arial"/>
      <w:b/>
      <w:color w:val="FF0000"/>
      <w:sz w:val="28"/>
      <w:szCs w:val="28"/>
    </w:rPr>
  </w:style>
  <w:style w:type="paragraph" w:customStyle="1" w:styleId="C-Citation">
    <w:name w:val="C - Citation"/>
    <w:basedOn w:val="C-Comment"/>
    <w:qFormat/>
    <w:rsid w:val="00F742D3"/>
    <w:rPr>
      <w:color w:val="FFFF00"/>
      <w:sz w:val="20"/>
    </w:rPr>
  </w:style>
  <w:style w:type="paragraph" w:customStyle="1" w:styleId="C0-CodeBlock">
    <w:name w:val="C0 - CodeBlock"/>
    <w:basedOn w:val="Normal"/>
    <w:rsid w:val="00F742D3"/>
    <w:pPr>
      <w:pBdr>
        <w:top w:val="single" w:sz="4" w:space="4" w:color="FFFFFF" w:themeColor="background1"/>
        <w:left w:val="single" w:sz="4" w:space="14" w:color="FFFFFF" w:themeColor="background1"/>
        <w:bottom w:val="single" w:sz="4" w:space="4" w:color="FFFFFF" w:themeColor="background1"/>
        <w:right w:val="single" w:sz="4" w:space="14" w:color="FFFFFF" w:themeColor="background1"/>
      </w:pBdr>
      <w:shd w:val="clear" w:color="auto" w:fill="FAFAFA"/>
      <w:spacing w:after="180" w:line="276" w:lineRule="auto"/>
      <w:ind w:left="274" w:right="274"/>
      <w:contextualSpacing/>
    </w:pPr>
    <w:rPr>
      <w:rFonts w:ascii="Consolas" w:eastAsia="Times New Roman" w:hAnsi="Consolas" w:cs="Times New Roman"/>
      <w:color w:val="383A42"/>
      <w:kern w:val="0"/>
      <w:sz w:val="18"/>
      <w:szCs w:val="18"/>
      <w:lang w:eastAsia="ar-SA"/>
      <w14:ligatures w14:val="none"/>
    </w:rPr>
  </w:style>
  <w:style w:type="paragraph" w:customStyle="1" w:styleId="C0-ConsoleBlock">
    <w:name w:val="C0 - ConsoleBlock"/>
    <w:basedOn w:val="C0-CodeBlock"/>
    <w:rsid w:val="00F742D3"/>
    <w:pPr>
      <w:pBdr>
        <w:top w:val="single" w:sz="4" w:space="4" w:color="282A36"/>
        <w:left w:val="single" w:sz="4" w:space="14" w:color="282A36"/>
        <w:bottom w:val="single" w:sz="4" w:space="4" w:color="282A36"/>
        <w:right w:val="single" w:sz="4" w:space="14" w:color="282A36"/>
      </w:pBdr>
      <w:shd w:val="clear" w:color="auto" w:fill="282A36"/>
    </w:pPr>
    <w:rPr>
      <w:color w:val="F8F8F2"/>
      <w:lang w:val="en-IN"/>
    </w:rPr>
  </w:style>
  <w:style w:type="paragraph" w:customStyle="1" w:styleId="C1-CodeBlock">
    <w:name w:val="C1 - CodeBlock"/>
    <w:basedOn w:val="C0-CodeBlock"/>
    <w:rsid w:val="00F742D3"/>
    <w:pPr>
      <w:ind w:left="907"/>
    </w:pPr>
  </w:style>
  <w:style w:type="paragraph" w:customStyle="1" w:styleId="C1-ConsoleBlock">
    <w:name w:val="C1 - ConsoleBlock"/>
    <w:basedOn w:val="C1-CodeBlock"/>
    <w:rsid w:val="00F742D3"/>
    <w:pPr>
      <w:pBdr>
        <w:top w:val="single" w:sz="4" w:space="4" w:color="282A36"/>
        <w:left w:val="single" w:sz="4" w:space="14" w:color="282A36"/>
        <w:bottom w:val="single" w:sz="4" w:space="4" w:color="282A36"/>
        <w:right w:val="single" w:sz="4" w:space="14" w:color="282A36"/>
      </w:pBdr>
      <w:shd w:val="clear" w:color="auto" w:fill="282A36"/>
    </w:pPr>
    <w:rPr>
      <w:color w:val="F8F8F2"/>
    </w:rPr>
  </w:style>
  <w:style w:type="paragraph" w:customStyle="1" w:styleId="C2-CodeBlock">
    <w:name w:val="C2 - CodeBlock"/>
    <w:basedOn w:val="C0-CodeBlock"/>
    <w:rsid w:val="00F742D3"/>
    <w:pPr>
      <w:ind w:left="1526"/>
    </w:pPr>
  </w:style>
  <w:style w:type="paragraph" w:customStyle="1" w:styleId="C2-ConsoleBlock">
    <w:name w:val="C2 - ConsoleBlock"/>
    <w:basedOn w:val="C0-ConsoleBlock"/>
    <w:rsid w:val="00F742D3"/>
    <w:pPr>
      <w:ind w:left="2074"/>
    </w:pPr>
  </w:style>
  <w:style w:type="character" w:customStyle="1" w:styleId="CS-BoldItalic">
    <w:name w:val="CS - BoldItalic"/>
    <w:basedOn w:val="DefaultParagraphFont"/>
    <w:rsid w:val="00F742D3"/>
    <w:rPr>
      <w:b/>
      <w:i/>
    </w:rPr>
  </w:style>
  <w:style w:type="character" w:customStyle="1" w:styleId="CS-HighlightedCode">
    <w:name w:val="CS - HighlightedCode"/>
    <w:qFormat/>
    <w:rsid w:val="00F742D3"/>
    <w:rPr>
      <w:rFonts w:ascii="Consolas" w:hAnsi="Consolas"/>
      <w:b/>
      <w:color w:val="747959"/>
      <w:sz w:val="19"/>
      <w:szCs w:val="18"/>
    </w:rPr>
  </w:style>
  <w:style w:type="character" w:customStyle="1" w:styleId="CS-InlineCode">
    <w:name w:val="CS - InlineCode"/>
    <w:rsid w:val="00F742D3"/>
    <w:rPr>
      <w:rFonts w:ascii="Consolas" w:hAnsi="Consolas"/>
      <w:color w:val="747959"/>
      <w:sz w:val="19"/>
      <w:szCs w:val="18"/>
    </w:rPr>
  </w:style>
  <w:style w:type="character" w:customStyle="1" w:styleId="CS-Italic">
    <w:name w:val="CS - Italic"/>
    <w:rsid w:val="00F742D3"/>
    <w:rPr>
      <w:i/>
      <w:color w:val="FF99CC"/>
    </w:rPr>
  </w:style>
  <w:style w:type="character" w:customStyle="1" w:styleId="CS-Keyword">
    <w:name w:val="CS - Keyword"/>
    <w:rsid w:val="00F742D3"/>
    <w:rPr>
      <w:b/>
    </w:rPr>
  </w:style>
  <w:style w:type="character" w:customStyle="1" w:styleId="CS-Screentext">
    <w:name w:val="CS - Screentext"/>
    <w:rsid w:val="00F742D3"/>
    <w:rPr>
      <w:b/>
      <w:color w:val="008000"/>
    </w:rPr>
  </w:style>
  <w:style w:type="character" w:customStyle="1" w:styleId="CS-Subscript">
    <w:name w:val="CS - Subscript"/>
    <w:basedOn w:val="DefaultParagraphFont"/>
    <w:rsid w:val="00F742D3"/>
    <w:rPr>
      <w:i w:val="0"/>
      <w:vertAlign w:val="subscript"/>
    </w:rPr>
  </w:style>
  <w:style w:type="character" w:customStyle="1" w:styleId="CS-SubscriptBold">
    <w:name w:val="CS - SubscriptBold"/>
    <w:basedOn w:val="DefaultParagraphFont"/>
    <w:rsid w:val="00F742D3"/>
    <w:rPr>
      <w:b/>
      <w:vertAlign w:val="subscript"/>
    </w:rPr>
  </w:style>
  <w:style w:type="character" w:customStyle="1" w:styleId="CS-SubscriptBoldItalic">
    <w:name w:val="CS - SubscriptBoldItalic"/>
    <w:basedOn w:val="DefaultParagraphFont"/>
    <w:rsid w:val="00F742D3"/>
    <w:rPr>
      <w:b/>
      <w:i/>
      <w:vertAlign w:val="subscript"/>
    </w:rPr>
  </w:style>
  <w:style w:type="character" w:customStyle="1" w:styleId="CS-SubscriptItalic">
    <w:name w:val="CS - SubscriptItalic"/>
    <w:basedOn w:val="DefaultParagraphFont"/>
    <w:rsid w:val="00F742D3"/>
    <w:rPr>
      <w:i/>
      <w:vertAlign w:val="subscript"/>
    </w:rPr>
  </w:style>
  <w:style w:type="character" w:customStyle="1" w:styleId="CS-Superscript">
    <w:name w:val="CS - Superscript"/>
    <w:basedOn w:val="DefaultParagraphFont"/>
    <w:rsid w:val="00F742D3"/>
    <w:rPr>
      <w:vertAlign w:val="superscript"/>
    </w:rPr>
  </w:style>
  <w:style w:type="character" w:customStyle="1" w:styleId="CS-SuperscriptBold">
    <w:name w:val="CS - SuperscriptBold"/>
    <w:basedOn w:val="DefaultParagraphFont"/>
    <w:rsid w:val="00F742D3"/>
    <w:rPr>
      <w:b/>
      <w:vertAlign w:val="superscript"/>
    </w:rPr>
  </w:style>
  <w:style w:type="character" w:customStyle="1" w:styleId="CS-SuperscriptBoldItalic">
    <w:name w:val="CS - SuperscriptBoldItalic"/>
    <w:basedOn w:val="DefaultParagraphFont"/>
    <w:rsid w:val="00F742D3"/>
    <w:rPr>
      <w:b/>
      <w:i/>
      <w:vertAlign w:val="superscript"/>
    </w:rPr>
  </w:style>
  <w:style w:type="character" w:customStyle="1" w:styleId="CS-SuperscriptItalic">
    <w:name w:val="CS - SuperscriptItalic"/>
    <w:basedOn w:val="DefaultParagraphFont"/>
    <w:rsid w:val="00F742D3"/>
    <w:rPr>
      <w:i/>
      <w:vertAlign w:val="superscript"/>
    </w:rPr>
  </w:style>
  <w:style w:type="character" w:customStyle="1" w:styleId="CS-URL">
    <w:name w:val="CS - URL"/>
    <w:rsid w:val="00F742D3"/>
    <w:rPr>
      <w:rFonts w:ascii="Consolas" w:hAnsi="Consolas"/>
      <w:color w:val="0000FF"/>
      <w:sz w:val="19"/>
      <w:szCs w:val="18"/>
    </w:rPr>
  </w:style>
  <w:style w:type="paragraph" w:customStyle="1" w:styleId="F0-Figure">
    <w:name w:val="F0 - Figure"/>
    <w:basedOn w:val="P0-Paragraph"/>
    <w:next w:val="Normal"/>
    <w:rsid w:val="00F742D3"/>
    <w:pPr>
      <w:spacing w:after="126"/>
      <w:contextualSpacing/>
      <w:jc w:val="center"/>
    </w:pPr>
    <w:rPr>
      <w:rFonts w:ascii="Source Sans 3" w:hAnsi="Source Sans 3" w:cs="Tahoma"/>
      <w:i/>
      <w:sz w:val="18"/>
      <w:szCs w:val="16"/>
      <w:lang w:val="en-GB"/>
    </w:rPr>
  </w:style>
  <w:style w:type="paragraph" w:customStyle="1" w:styleId="F0-FigureCaption">
    <w:name w:val="F0 - FigureCaption"/>
    <w:basedOn w:val="F0-Figure"/>
    <w:qFormat/>
    <w:rsid w:val="00F742D3"/>
    <w:pPr>
      <w:ind w:left="630" w:right="630"/>
    </w:pPr>
  </w:style>
  <w:style w:type="paragraph" w:customStyle="1" w:styleId="F1-Figure">
    <w:name w:val="F1 - Figure"/>
    <w:basedOn w:val="F0-Figure"/>
    <w:next w:val="F0-FigureCaption"/>
    <w:qFormat/>
    <w:rsid w:val="00F742D3"/>
    <w:pPr>
      <w:ind w:left="630"/>
    </w:pPr>
  </w:style>
  <w:style w:type="paragraph" w:customStyle="1" w:styleId="F1-FigureCaption">
    <w:name w:val="F1 - FigureCaption"/>
    <w:basedOn w:val="F0-FigureCaption"/>
    <w:rsid w:val="00F742D3"/>
    <w:pPr>
      <w:ind w:left="1260"/>
    </w:pPr>
  </w:style>
  <w:style w:type="paragraph" w:customStyle="1" w:styleId="F2-Figure">
    <w:name w:val="F2 - Figure"/>
    <w:basedOn w:val="F0-Figure"/>
    <w:rsid w:val="00F742D3"/>
    <w:pPr>
      <w:ind w:left="1260"/>
    </w:pPr>
  </w:style>
  <w:style w:type="paragraph" w:customStyle="1" w:styleId="F2-FigureCaption">
    <w:name w:val="F2 - FigureCaption"/>
    <w:basedOn w:val="F0-FigureCaption"/>
    <w:rsid w:val="00F742D3"/>
    <w:pPr>
      <w:ind w:left="1890"/>
    </w:pPr>
  </w:style>
  <w:style w:type="paragraph" w:customStyle="1" w:styleId="FM-Acknowledgement">
    <w:name w:val="FM - Acknowledgement"/>
    <w:basedOn w:val="Normal"/>
    <w:rsid w:val="00F742D3"/>
    <w:pPr>
      <w:spacing w:after="240" w:line="240" w:lineRule="auto"/>
    </w:pPr>
    <w:rPr>
      <w:rFonts w:ascii="Calibri" w:eastAsia="Times New Roman" w:hAnsi="Calibri" w:cs="Times New Roman"/>
      <w:i/>
      <w:kern w:val="0"/>
      <w:sz w:val="22"/>
      <w14:ligatures w14:val="none"/>
    </w:rPr>
  </w:style>
  <w:style w:type="paragraph" w:customStyle="1" w:styleId="FM-BookTitle">
    <w:name w:val="FM - BookTitle"/>
    <w:basedOn w:val="Normal"/>
    <w:rsid w:val="00F742D3"/>
    <w:pPr>
      <w:keepNext/>
      <w:spacing w:before="240" w:after="60" w:line="240" w:lineRule="auto"/>
    </w:pPr>
    <w:rPr>
      <w:rFonts w:ascii="Calibri" w:eastAsia="Times New Roman" w:hAnsi="Calibri" w:cs="Times New Roman"/>
      <w:kern w:val="0"/>
      <w:sz w:val="56"/>
      <w14:ligatures w14:val="none"/>
    </w:rPr>
  </w:style>
  <w:style w:type="paragraph" w:customStyle="1" w:styleId="FM-AuthorName">
    <w:name w:val="FM - AuthorName"/>
    <w:basedOn w:val="FM-BookTitle"/>
    <w:rsid w:val="00F742D3"/>
    <w:rPr>
      <w:b/>
      <w:sz w:val="28"/>
    </w:rPr>
  </w:style>
  <w:style w:type="character" w:customStyle="1" w:styleId="FM-AuthorNameinBio">
    <w:name w:val="FM - AuthorNameinBio"/>
    <w:uiPriority w:val="1"/>
    <w:rsid w:val="00F742D3"/>
    <w:rPr>
      <w:b/>
      <w:color w:val="FF0000"/>
      <w:sz w:val="24"/>
    </w:rPr>
  </w:style>
  <w:style w:type="paragraph" w:customStyle="1" w:styleId="FM-BookEdition">
    <w:name w:val="FM - BookEdition"/>
    <w:basedOn w:val="FM-BookTitle"/>
    <w:rsid w:val="00F742D3"/>
    <w:rPr>
      <w:sz w:val="28"/>
    </w:rPr>
  </w:style>
  <w:style w:type="paragraph" w:customStyle="1" w:styleId="FM-CopyrightPageBookEdition">
    <w:name w:val="FM - CopyrightPageBookEdition"/>
    <w:basedOn w:val="FM-BookTitle"/>
    <w:rsid w:val="00F742D3"/>
    <w:pPr>
      <w:spacing w:before="0"/>
    </w:pPr>
    <w:rPr>
      <w:sz w:val="26"/>
    </w:rPr>
  </w:style>
  <w:style w:type="paragraph" w:customStyle="1" w:styleId="FM-CopyrightPageBookTitle">
    <w:name w:val="FM - CopyrightPageBookTitle"/>
    <w:basedOn w:val="FM-BookTitle"/>
    <w:rsid w:val="00F742D3"/>
    <w:rPr>
      <w:sz w:val="32"/>
    </w:rPr>
  </w:style>
  <w:style w:type="paragraph" w:customStyle="1" w:styleId="FM-CopyrightPageText">
    <w:name w:val="FM - CopyrightPageText"/>
    <w:basedOn w:val="Normal"/>
    <w:rsid w:val="00F742D3"/>
    <w:pPr>
      <w:spacing w:after="40" w:line="240" w:lineRule="auto"/>
    </w:pPr>
    <w:rPr>
      <w:rFonts w:ascii="Calibri" w:eastAsia="Times New Roman" w:hAnsi="Calibri" w:cs="Times New Roman"/>
      <w:kern w:val="0"/>
      <w:sz w:val="20"/>
      <w14:ligatures w14:val="none"/>
    </w:rPr>
  </w:style>
  <w:style w:type="paragraph" w:customStyle="1" w:styleId="FM-CopyrightText">
    <w:name w:val="FM - CopyrightText"/>
    <w:basedOn w:val="FM-CopyrightPageText"/>
    <w:rsid w:val="00F742D3"/>
    <w:pPr>
      <w:spacing w:after="80"/>
    </w:pPr>
  </w:style>
  <w:style w:type="paragraph" w:customStyle="1" w:styleId="FM-Subtitle">
    <w:name w:val="FM - Subtitle"/>
    <w:basedOn w:val="FM-BookTitle"/>
    <w:rsid w:val="00F742D3"/>
    <w:rPr>
      <w:sz w:val="32"/>
    </w:rPr>
  </w:style>
  <w:style w:type="paragraph" w:customStyle="1" w:styleId="FM-TitlePageLogo">
    <w:name w:val="FM - TitlePageLogo"/>
    <w:basedOn w:val="FM-BookTitle"/>
    <w:rsid w:val="00F742D3"/>
    <w:rPr>
      <w:noProof/>
      <w:sz w:val="22"/>
    </w:rPr>
  </w:style>
  <w:style w:type="paragraph" w:customStyle="1" w:styleId="FM-TitlePageLogoFooter">
    <w:name w:val="FM - TitlePageLogoFooter"/>
    <w:basedOn w:val="FM-BookTitle"/>
    <w:rsid w:val="00F742D3"/>
    <w:rPr>
      <w:sz w:val="22"/>
    </w:rPr>
  </w:style>
  <w:style w:type="paragraph" w:customStyle="1" w:styleId="hljs">
    <w:name w:val="hljs"/>
    <w:basedOn w:val="Normal"/>
    <w:uiPriority w:val="1"/>
    <w:unhideWhenUsed/>
    <w:rsid w:val="00F742D3"/>
    <w:pPr>
      <w:pBdr>
        <w:top w:val="single" w:sz="4" w:space="4" w:color="FFFFFF" w:themeColor="background1"/>
        <w:left w:val="single" w:sz="4" w:space="14" w:color="FFFFFF" w:themeColor="background1"/>
        <w:bottom w:val="single" w:sz="4" w:space="4" w:color="FFFFFF" w:themeColor="background1"/>
        <w:right w:val="single" w:sz="4" w:space="14" w:color="FFFFFF" w:themeColor="background1"/>
      </w:pBdr>
      <w:shd w:val="clear" w:color="auto" w:fill="FAFAFA"/>
      <w:spacing w:before="100" w:beforeAutospacing="1" w:after="100" w:afterAutospacing="1"/>
      <w:ind w:left="270" w:right="270"/>
      <w:contextualSpacing/>
    </w:pPr>
    <w:rPr>
      <w:rFonts w:ascii="Times New Roman" w:eastAsiaTheme="minorEastAsia" w:hAnsi="Times New Roman" w:cs="Times New Roman"/>
      <w:color w:val="383A42"/>
      <w:kern w:val="0"/>
      <w:sz w:val="19"/>
      <w:szCs w:val="18"/>
      <w:lang w:eastAsia="ar-SA"/>
      <w14:ligatures w14:val="none"/>
    </w:rPr>
  </w:style>
  <w:style w:type="character" w:customStyle="1" w:styleId="hljs-addition">
    <w:name w:val="hljs-addition"/>
    <w:basedOn w:val="DefaultParagraphFont"/>
    <w:uiPriority w:val="1"/>
    <w:unhideWhenUsed/>
    <w:rsid w:val="00F742D3"/>
    <w:rPr>
      <w:color w:val="50A14F"/>
    </w:rPr>
  </w:style>
  <w:style w:type="character" w:customStyle="1" w:styleId="hljs-addition-slc">
    <w:name w:val="hljs-addition-slc"/>
    <w:basedOn w:val="hljs-addition"/>
    <w:uiPriority w:val="1"/>
    <w:unhideWhenUsed/>
    <w:rsid w:val="00F742D3"/>
    <w:rPr>
      <w:b/>
      <w:bCs/>
      <w:color w:val="50A14F"/>
      <w:sz w:val="20"/>
      <w:shd w:val="clear" w:color="auto" w:fill="D4D4D4"/>
    </w:rPr>
  </w:style>
  <w:style w:type="character" w:customStyle="1" w:styleId="hljs-attr">
    <w:name w:val="hljs-attr"/>
    <w:basedOn w:val="DefaultParagraphFont"/>
    <w:uiPriority w:val="1"/>
    <w:unhideWhenUsed/>
    <w:rsid w:val="00F742D3"/>
    <w:rPr>
      <w:color w:val="986801"/>
    </w:rPr>
  </w:style>
  <w:style w:type="character" w:customStyle="1" w:styleId="hljs-attribute">
    <w:name w:val="hljs-attribute"/>
    <w:basedOn w:val="DefaultParagraphFont"/>
    <w:uiPriority w:val="1"/>
    <w:unhideWhenUsed/>
    <w:rsid w:val="00F742D3"/>
    <w:rPr>
      <w:color w:val="50A14F"/>
    </w:rPr>
  </w:style>
  <w:style w:type="character" w:customStyle="1" w:styleId="hljs-attribute-slc">
    <w:name w:val="hljs-attribute-slc"/>
    <w:basedOn w:val="hljs-attribute"/>
    <w:uiPriority w:val="1"/>
    <w:unhideWhenUsed/>
    <w:rsid w:val="00F742D3"/>
    <w:rPr>
      <w:b/>
      <w:bCs/>
      <w:color w:val="50A14F"/>
      <w:sz w:val="20"/>
      <w:shd w:val="clear" w:color="auto" w:fill="D4D4D4"/>
    </w:rPr>
  </w:style>
  <w:style w:type="character" w:customStyle="1" w:styleId="hljs-attr-slc">
    <w:name w:val="hljs-attr-slc"/>
    <w:basedOn w:val="hljs-attr"/>
    <w:uiPriority w:val="1"/>
    <w:unhideWhenUsed/>
    <w:rsid w:val="00F742D3"/>
    <w:rPr>
      <w:b/>
      <w:bCs/>
      <w:color w:val="986801"/>
      <w:sz w:val="20"/>
      <w:shd w:val="clear" w:color="auto" w:fill="D4D4D4"/>
    </w:rPr>
  </w:style>
  <w:style w:type="character" w:customStyle="1" w:styleId="hljs-builtin">
    <w:name w:val="hljs-built_in"/>
    <w:basedOn w:val="DefaultParagraphFont"/>
    <w:unhideWhenUsed/>
    <w:rsid w:val="00F742D3"/>
    <w:rPr>
      <w:color w:val="C18401"/>
    </w:rPr>
  </w:style>
  <w:style w:type="character" w:customStyle="1" w:styleId="hljs-builtin-slc">
    <w:name w:val="hljs-built_in-slc"/>
    <w:basedOn w:val="hljs-builtin"/>
    <w:uiPriority w:val="1"/>
    <w:unhideWhenUsed/>
    <w:rsid w:val="00F742D3"/>
    <w:rPr>
      <w:b/>
      <w:bCs/>
      <w:color w:val="C18401"/>
      <w:sz w:val="20"/>
      <w:shd w:val="clear" w:color="auto" w:fill="D4D4D4"/>
    </w:rPr>
  </w:style>
  <w:style w:type="character" w:customStyle="1" w:styleId="hljs-builtin-name">
    <w:name w:val="hljs-builtin-name"/>
    <w:basedOn w:val="DefaultParagraphFont"/>
    <w:uiPriority w:val="1"/>
    <w:unhideWhenUsed/>
    <w:rsid w:val="00F742D3"/>
  </w:style>
  <w:style w:type="character" w:customStyle="1" w:styleId="hljs-builtin-name-slc">
    <w:name w:val="hljs-builtin-name-slc"/>
    <w:basedOn w:val="hljs-builtin-name"/>
    <w:uiPriority w:val="1"/>
    <w:unhideWhenUsed/>
    <w:rsid w:val="00F742D3"/>
    <w:rPr>
      <w:b/>
      <w:bCs/>
      <w:sz w:val="20"/>
      <w:shd w:val="clear" w:color="auto" w:fill="D4D4D4"/>
    </w:rPr>
  </w:style>
  <w:style w:type="character" w:customStyle="1" w:styleId="hljs-bullet">
    <w:name w:val="hljs-bullet"/>
    <w:basedOn w:val="DefaultParagraphFont"/>
    <w:uiPriority w:val="1"/>
    <w:unhideWhenUsed/>
    <w:rsid w:val="00F742D3"/>
    <w:rPr>
      <w:color w:val="4078F2"/>
    </w:rPr>
  </w:style>
  <w:style w:type="character" w:customStyle="1" w:styleId="hljs-bullet-slc">
    <w:name w:val="hljs-bullet-slc"/>
    <w:basedOn w:val="hljs-bullet"/>
    <w:uiPriority w:val="1"/>
    <w:unhideWhenUsed/>
    <w:rsid w:val="00F742D3"/>
    <w:rPr>
      <w:b/>
      <w:bCs/>
      <w:color w:val="4078F2"/>
      <w:sz w:val="20"/>
      <w:shd w:val="clear" w:color="auto" w:fill="D4D4D4"/>
    </w:rPr>
  </w:style>
  <w:style w:type="character" w:customStyle="1" w:styleId="hljs-class">
    <w:name w:val="hljs-class"/>
    <w:basedOn w:val="DefaultParagraphFont"/>
    <w:uiPriority w:val="1"/>
    <w:unhideWhenUsed/>
    <w:rsid w:val="00F742D3"/>
  </w:style>
  <w:style w:type="character" w:customStyle="1" w:styleId="hljs-class-slc">
    <w:name w:val="hljs-class-slc"/>
    <w:basedOn w:val="hljs-class"/>
    <w:uiPriority w:val="1"/>
    <w:unhideWhenUsed/>
    <w:rsid w:val="00F742D3"/>
    <w:rPr>
      <w:b/>
      <w:bCs/>
      <w:sz w:val="20"/>
      <w:shd w:val="clear" w:color="auto" w:fill="D4D4D4"/>
    </w:rPr>
  </w:style>
  <w:style w:type="character" w:customStyle="1" w:styleId="hljs-code">
    <w:name w:val="hljs-code"/>
    <w:basedOn w:val="DefaultParagraphFont"/>
    <w:uiPriority w:val="1"/>
    <w:unhideWhenUsed/>
    <w:rsid w:val="00F742D3"/>
  </w:style>
  <w:style w:type="character" w:customStyle="1" w:styleId="hljs-code-slc">
    <w:name w:val="hljs-code-slc"/>
    <w:basedOn w:val="hljs-code"/>
    <w:uiPriority w:val="1"/>
    <w:unhideWhenUsed/>
    <w:rsid w:val="00F742D3"/>
    <w:rPr>
      <w:b/>
      <w:bCs/>
      <w:sz w:val="20"/>
      <w:shd w:val="clear" w:color="auto" w:fill="D4D4D4"/>
    </w:rPr>
  </w:style>
  <w:style w:type="character" w:customStyle="1" w:styleId="hljs-comment">
    <w:name w:val="hljs-comment"/>
    <w:basedOn w:val="DefaultParagraphFont"/>
    <w:uiPriority w:val="1"/>
    <w:unhideWhenUsed/>
    <w:rsid w:val="00F742D3"/>
    <w:rPr>
      <w:i/>
      <w:iCs/>
      <w:color w:val="A0A1A7"/>
    </w:rPr>
  </w:style>
  <w:style w:type="character" w:customStyle="1" w:styleId="hljs-comment-slc">
    <w:name w:val="hljs-comment-slc"/>
    <w:basedOn w:val="hljs-comment"/>
    <w:uiPriority w:val="1"/>
    <w:unhideWhenUsed/>
    <w:rsid w:val="00F742D3"/>
    <w:rPr>
      <w:b/>
      <w:bCs/>
      <w:i/>
      <w:iCs/>
      <w:color w:val="A0A1A7"/>
      <w:sz w:val="20"/>
      <w:shd w:val="clear" w:color="auto" w:fill="D4D4D4"/>
    </w:rPr>
  </w:style>
  <w:style w:type="paragraph" w:customStyle="1" w:styleId="hljs-con">
    <w:name w:val="hljs-con"/>
    <w:basedOn w:val="Normal"/>
    <w:uiPriority w:val="1"/>
    <w:unhideWhenUsed/>
    <w:rsid w:val="00F742D3"/>
    <w:pPr>
      <w:shd w:val="clear" w:color="auto" w:fill="282A36"/>
      <w:spacing w:before="100" w:beforeAutospacing="1" w:after="100" w:afterAutospacing="1"/>
    </w:pPr>
    <w:rPr>
      <w:rFonts w:ascii="Times New Roman" w:eastAsiaTheme="minorEastAsia" w:hAnsi="Times New Roman"/>
      <w:color w:val="F8F8F2"/>
      <w:kern w:val="0"/>
      <w:lang w:val="en-IN" w:eastAsia="en-IN"/>
      <w14:ligatures w14:val="none"/>
    </w:rPr>
  </w:style>
  <w:style w:type="character" w:customStyle="1" w:styleId="hljs-con-addition">
    <w:name w:val="hljs-con-addition"/>
    <w:basedOn w:val="DefaultParagraphFont"/>
    <w:uiPriority w:val="1"/>
    <w:unhideWhenUsed/>
    <w:rsid w:val="00F742D3"/>
    <w:rPr>
      <w:color w:val="F1FA8C"/>
    </w:rPr>
  </w:style>
  <w:style w:type="character" w:customStyle="1" w:styleId="hljs-con-addition-slc">
    <w:name w:val="hljs-con-addition-slc"/>
    <w:basedOn w:val="DefaultParagraphFont"/>
    <w:uiPriority w:val="1"/>
    <w:unhideWhenUsed/>
    <w:rsid w:val="00F742D3"/>
    <w:rPr>
      <w:b/>
      <w:bCs/>
      <w:color w:val="F1FA8C"/>
      <w:shd w:val="clear" w:color="auto" w:fill="44475A"/>
    </w:rPr>
  </w:style>
  <w:style w:type="character" w:customStyle="1" w:styleId="hljs-con-attr">
    <w:name w:val="hljs-con-attr"/>
    <w:basedOn w:val="DefaultParagraphFont"/>
    <w:uiPriority w:val="1"/>
    <w:unhideWhenUsed/>
    <w:rsid w:val="00F742D3"/>
    <w:rPr>
      <w:color w:val="F1FA8C"/>
    </w:rPr>
  </w:style>
  <w:style w:type="character" w:customStyle="1" w:styleId="hljs-con-attribute">
    <w:name w:val="hljs-con-attribute"/>
    <w:basedOn w:val="DefaultParagraphFont"/>
    <w:uiPriority w:val="1"/>
    <w:unhideWhenUsed/>
    <w:rsid w:val="00F742D3"/>
    <w:rPr>
      <w:color w:val="F8F8F2"/>
      <w:shd w:val="clear" w:color="auto" w:fill="282A36"/>
    </w:rPr>
  </w:style>
  <w:style w:type="character" w:customStyle="1" w:styleId="Heading1Char">
    <w:name w:val="Heading 1 Char"/>
    <w:basedOn w:val="DefaultParagraphFont"/>
    <w:link w:val="Heading1"/>
    <w:uiPriority w:val="9"/>
    <w:rsid w:val="00F742D3"/>
    <w:rPr>
      <w:rFonts w:asciiTheme="majorHAnsi" w:eastAsiaTheme="majorEastAsia" w:hAnsiTheme="majorHAnsi" w:cstheme="majorBidi"/>
      <w:color w:val="365F91" w:themeColor="accent1" w:themeShade="BF"/>
      <w:kern w:val="2"/>
      <w:sz w:val="40"/>
      <w:szCs w:val="40"/>
      <w:lang w:val="en-US"/>
      <w14:ligatures w14:val="standardContextual"/>
    </w:rPr>
  </w:style>
  <w:style w:type="character" w:customStyle="1" w:styleId="Heading2Char">
    <w:name w:val="Heading 2 Char"/>
    <w:basedOn w:val="DefaultParagraphFont"/>
    <w:link w:val="Heading2"/>
    <w:uiPriority w:val="9"/>
    <w:rsid w:val="00F742D3"/>
    <w:rPr>
      <w:rFonts w:asciiTheme="majorHAnsi" w:eastAsiaTheme="majorEastAsia" w:hAnsiTheme="majorHAnsi" w:cstheme="majorBidi"/>
      <w:color w:val="365F91" w:themeColor="accent1" w:themeShade="BF"/>
      <w:kern w:val="2"/>
      <w:sz w:val="32"/>
      <w:szCs w:val="32"/>
      <w:lang w:val="en-US"/>
      <w14:ligatures w14:val="standardContextual"/>
    </w:rPr>
  </w:style>
  <w:style w:type="character" w:customStyle="1" w:styleId="Heading3Char">
    <w:name w:val="Heading 3 Char"/>
    <w:basedOn w:val="DefaultParagraphFont"/>
    <w:link w:val="Heading3"/>
    <w:uiPriority w:val="9"/>
    <w:rsid w:val="00F742D3"/>
    <w:rPr>
      <w:rFonts w:asciiTheme="minorHAnsi" w:eastAsiaTheme="majorEastAsia" w:hAnsiTheme="minorHAnsi" w:cstheme="majorBidi"/>
      <w:color w:val="365F91" w:themeColor="accent1" w:themeShade="BF"/>
      <w:kern w:val="2"/>
      <w:sz w:val="28"/>
      <w:szCs w:val="28"/>
      <w:lang w:val="en-US"/>
      <w14:ligatures w14:val="standardContextual"/>
    </w:rPr>
  </w:style>
  <w:style w:type="character" w:customStyle="1" w:styleId="Heading4Char">
    <w:name w:val="Heading 4 Char"/>
    <w:basedOn w:val="DefaultParagraphFont"/>
    <w:link w:val="Heading4"/>
    <w:uiPriority w:val="9"/>
    <w:rsid w:val="00F742D3"/>
    <w:rPr>
      <w:rFonts w:asciiTheme="minorHAnsi" w:eastAsiaTheme="majorEastAsia" w:hAnsiTheme="minorHAnsi" w:cstheme="majorBidi"/>
      <w:i/>
      <w:iCs/>
      <w:color w:val="365F91" w:themeColor="accent1" w:themeShade="BF"/>
      <w:kern w:val="2"/>
      <w:sz w:val="24"/>
      <w:szCs w:val="24"/>
      <w:lang w:val="en-US"/>
      <w14:ligatures w14:val="standardContextual"/>
    </w:rPr>
  </w:style>
  <w:style w:type="character" w:customStyle="1" w:styleId="Heading5Char">
    <w:name w:val="Heading 5 Char"/>
    <w:basedOn w:val="DefaultParagraphFont"/>
    <w:link w:val="Heading5"/>
    <w:uiPriority w:val="9"/>
    <w:rsid w:val="00F742D3"/>
    <w:rPr>
      <w:rFonts w:asciiTheme="minorHAnsi" w:eastAsiaTheme="majorEastAsia" w:hAnsiTheme="minorHAnsi" w:cstheme="majorBidi"/>
      <w:color w:val="365F91" w:themeColor="accent1" w:themeShade="BF"/>
      <w:kern w:val="2"/>
      <w:sz w:val="24"/>
      <w:szCs w:val="24"/>
      <w:lang w:val="en-US"/>
      <w14:ligatures w14:val="standardContextual"/>
    </w:rPr>
  </w:style>
  <w:style w:type="character" w:customStyle="1" w:styleId="Heading6Char">
    <w:name w:val="Heading 6 Char"/>
    <w:basedOn w:val="DefaultParagraphFont"/>
    <w:link w:val="Heading6"/>
    <w:uiPriority w:val="9"/>
    <w:rsid w:val="00F742D3"/>
    <w:rPr>
      <w:rFonts w:asciiTheme="minorHAnsi" w:eastAsiaTheme="majorEastAsia" w:hAnsiTheme="minorHAnsi" w:cstheme="majorBidi"/>
      <w:i/>
      <w:iCs/>
      <w:color w:val="595959" w:themeColor="text1" w:themeTint="A6"/>
      <w:kern w:val="2"/>
      <w:sz w:val="24"/>
      <w:szCs w:val="24"/>
      <w:lang w:val="en-US"/>
      <w14:ligatures w14:val="standardContextual"/>
    </w:rPr>
  </w:style>
  <w:style w:type="character" w:customStyle="1" w:styleId="hljs-con-attribute-slc">
    <w:name w:val="hljs-con-attribute-slc"/>
    <w:basedOn w:val="DefaultParagraphFont"/>
    <w:uiPriority w:val="1"/>
    <w:unhideWhenUsed/>
    <w:rsid w:val="00F742D3"/>
    <w:rPr>
      <w:b/>
      <w:bCs/>
      <w:color w:val="F8F8F2"/>
      <w:shd w:val="clear" w:color="auto" w:fill="44475A"/>
    </w:rPr>
  </w:style>
  <w:style w:type="character" w:customStyle="1" w:styleId="hljs-con-attr-slc">
    <w:name w:val="hljs-con-attr-slc"/>
    <w:basedOn w:val="DefaultParagraphFont"/>
    <w:uiPriority w:val="1"/>
    <w:unhideWhenUsed/>
    <w:rsid w:val="00F742D3"/>
    <w:rPr>
      <w:b/>
      <w:bCs/>
      <w:color w:val="F1FA8C"/>
      <w:shd w:val="clear" w:color="auto" w:fill="44475A"/>
    </w:rPr>
  </w:style>
  <w:style w:type="character" w:customStyle="1" w:styleId="hljs-con-builtin">
    <w:name w:val="hljs-con-built_in"/>
    <w:basedOn w:val="DefaultParagraphFont"/>
    <w:uiPriority w:val="1"/>
    <w:unhideWhenUsed/>
    <w:rsid w:val="00F742D3"/>
    <w:rPr>
      <w:color w:val="8BE9FD"/>
    </w:rPr>
  </w:style>
  <w:style w:type="character" w:customStyle="1" w:styleId="hljs-con-builtin-slc">
    <w:name w:val="hljs-con-built_in-slc"/>
    <w:basedOn w:val="DefaultParagraphFont"/>
    <w:uiPriority w:val="1"/>
    <w:unhideWhenUsed/>
    <w:rsid w:val="00F742D3"/>
    <w:rPr>
      <w:b/>
      <w:bCs/>
      <w:color w:val="8BE9FD"/>
      <w:shd w:val="clear" w:color="auto" w:fill="44475A"/>
    </w:rPr>
  </w:style>
  <w:style w:type="character" w:customStyle="1" w:styleId="hljs-con-builtin-name">
    <w:name w:val="hljs-con-builtin-name"/>
    <w:basedOn w:val="DefaultParagraphFont"/>
    <w:uiPriority w:val="1"/>
    <w:unhideWhenUsed/>
    <w:rsid w:val="00F742D3"/>
    <w:rPr>
      <w:color w:val="F8F8F2"/>
      <w:shd w:val="clear" w:color="auto" w:fill="282A36"/>
    </w:rPr>
  </w:style>
  <w:style w:type="character" w:customStyle="1" w:styleId="hljs-con-builtin-name-slc">
    <w:name w:val="hljs-con-builtin-name-slc"/>
    <w:basedOn w:val="DefaultParagraphFont"/>
    <w:uiPriority w:val="1"/>
    <w:unhideWhenUsed/>
    <w:rsid w:val="00F742D3"/>
    <w:rPr>
      <w:b/>
      <w:bCs/>
      <w:color w:val="F8F8F2"/>
      <w:shd w:val="clear" w:color="auto" w:fill="44475A"/>
    </w:rPr>
  </w:style>
  <w:style w:type="character" w:customStyle="1" w:styleId="hljs-con-bullet">
    <w:name w:val="hljs-con-bullet"/>
    <w:basedOn w:val="DefaultParagraphFont"/>
    <w:uiPriority w:val="1"/>
    <w:unhideWhenUsed/>
    <w:rsid w:val="00F742D3"/>
    <w:rPr>
      <w:color w:val="F1FA8C"/>
    </w:rPr>
  </w:style>
  <w:style w:type="character" w:customStyle="1" w:styleId="hljs-con-bullet-slc">
    <w:name w:val="hljs-con-bullet-slc"/>
    <w:basedOn w:val="DefaultParagraphFont"/>
    <w:uiPriority w:val="1"/>
    <w:unhideWhenUsed/>
    <w:rsid w:val="00F742D3"/>
    <w:rPr>
      <w:b/>
      <w:bCs/>
      <w:color w:val="F1FA8C"/>
      <w:shd w:val="clear" w:color="auto" w:fill="44475A"/>
    </w:rPr>
  </w:style>
  <w:style w:type="character" w:customStyle="1" w:styleId="hljs-con-class">
    <w:name w:val="hljs-con-class"/>
    <w:basedOn w:val="DefaultParagraphFont"/>
    <w:uiPriority w:val="1"/>
    <w:unhideWhenUsed/>
    <w:rsid w:val="00F742D3"/>
    <w:rPr>
      <w:color w:val="F8F8F2"/>
      <w:shd w:val="clear" w:color="auto" w:fill="282A36"/>
    </w:rPr>
  </w:style>
  <w:style w:type="character" w:customStyle="1" w:styleId="hljs-con-class-slc">
    <w:name w:val="hljs-con-class-slc"/>
    <w:basedOn w:val="DefaultParagraphFont"/>
    <w:uiPriority w:val="1"/>
    <w:unhideWhenUsed/>
    <w:rsid w:val="00F742D3"/>
    <w:rPr>
      <w:b/>
      <w:bCs/>
      <w:color w:val="F8F8F2"/>
      <w:shd w:val="clear" w:color="auto" w:fill="44475A"/>
    </w:rPr>
  </w:style>
  <w:style w:type="character" w:customStyle="1" w:styleId="hljs-con-code">
    <w:name w:val="hljs-con-code"/>
    <w:basedOn w:val="DefaultParagraphFont"/>
    <w:uiPriority w:val="1"/>
    <w:unhideWhenUsed/>
    <w:rsid w:val="00F742D3"/>
    <w:rPr>
      <w:color w:val="F8F8F2"/>
      <w:shd w:val="clear" w:color="auto" w:fill="282A36"/>
    </w:rPr>
  </w:style>
  <w:style w:type="character" w:customStyle="1" w:styleId="hljs-con-code-slc">
    <w:name w:val="hljs-con-code-slc"/>
    <w:basedOn w:val="DefaultParagraphFont"/>
    <w:uiPriority w:val="1"/>
    <w:unhideWhenUsed/>
    <w:rsid w:val="00F742D3"/>
    <w:rPr>
      <w:b/>
      <w:bCs/>
      <w:color w:val="F8F8F2"/>
      <w:shd w:val="clear" w:color="auto" w:fill="44475A"/>
    </w:rPr>
  </w:style>
  <w:style w:type="character" w:customStyle="1" w:styleId="hljs-con-comment">
    <w:name w:val="hljs-con-comment"/>
    <w:basedOn w:val="DefaultParagraphFont"/>
    <w:uiPriority w:val="1"/>
    <w:unhideWhenUsed/>
    <w:rsid w:val="00F742D3"/>
    <w:rPr>
      <w:color w:val="6272A4"/>
    </w:rPr>
  </w:style>
  <w:style w:type="character" w:customStyle="1" w:styleId="hljs-con-comment-slc">
    <w:name w:val="hljs-con-comment-slc"/>
    <w:basedOn w:val="DefaultParagraphFont"/>
    <w:uiPriority w:val="1"/>
    <w:unhideWhenUsed/>
    <w:rsid w:val="00F742D3"/>
    <w:rPr>
      <w:b/>
      <w:bCs/>
      <w:color w:val="6272A4"/>
      <w:shd w:val="clear" w:color="auto" w:fill="44475A"/>
    </w:rPr>
  </w:style>
  <w:style w:type="character" w:customStyle="1" w:styleId="hljs-con-constructor">
    <w:name w:val="hljs-con-constructor"/>
    <w:basedOn w:val="DefaultParagraphFont"/>
    <w:uiPriority w:val="1"/>
    <w:unhideWhenUsed/>
    <w:rsid w:val="00F742D3"/>
    <w:rPr>
      <w:color w:val="F8F8F2"/>
      <w:shd w:val="clear" w:color="auto" w:fill="282A36"/>
    </w:rPr>
  </w:style>
  <w:style w:type="character" w:customStyle="1" w:styleId="hljs-con-constructor-slc">
    <w:name w:val="hljs-con-constructor-slc"/>
    <w:basedOn w:val="DefaultParagraphFont"/>
    <w:uiPriority w:val="1"/>
    <w:unhideWhenUsed/>
    <w:rsid w:val="00F742D3"/>
    <w:rPr>
      <w:b/>
      <w:bCs/>
      <w:color w:val="F8F8F2"/>
      <w:shd w:val="clear" w:color="auto" w:fill="44475A"/>
    </w:rPr>
  </w:style>
  <w:style w:type="character" w:customStyle="1" w:styleId="hljs-con-deletion">
    <w:name w:val="hljs-con-deletion"/>
    <w:basedOn w:val="DefaultParagraphFont"/>
    <w:uiPriority w:val="1"/>
    <w:unhideWhenUsed/>
    <w:rsid w:val="00F742D3"/>
    <w:rPr>
      <w:color w:val="6272A4"/>
    </w:rPr>
  </w:style>
  <w:style w:type="character" w:customStyle="1" w:styleId="hljs-con-deletion-slc">
    <w:name w:val="hljs-con-deletion-slc"/>
    <w:basedOn w:val="DefaultParagraphFont"/>
    <w:uiPriority w:val="1"/>
    <w:unhideWhenUsed/>
    <w:rsid w:val="00F742D3"/>
    <w:rPr>
      <w:b/>
      <w:bCs/>
      <w:color w:val="6272A4"/>
      <w:shd w:val="clear" w:color="auto" w:fill="44475A"/>
    </w:rPr>
  </w:style>
  <w:style w:type="character" w:customStyle="1" w:styleId="hljs-con-doctag">
    <w:name w:val="hljs-con-doctag"/>
    <w:basedOn w:val="DefaultParagraphFont"/>
    <w:uiPriority w:val="1"/>
    <w:unhideWhenUsed/>
    <w:rsid w:val="00F742D3"/>
    <w:rPr>
      <w:b/>
      <w:bCs/>
    </w:rPr>
  </w:style>
  <w:style w:type="character" w:customStyle="1" w:styleId="hljs-con-doctag-slc">
    <w:name w:val="hljs-con-doctag-slc"/>
    <w:basedOn w:val="DefaultParagraphFont"/>
    <w:uiPriority w:val="1"/>
    <w:unhideWhenUsed/>
    <w:rsid w:val="00F742D3"/>
    <w:rPr>
      <w:b/>
      <w:bCs/>
      <w:shd w:val="clear" w:color="auto" w:fill="44475A"/>
    </w:rPr>
  </w:style>
  <w:style w:type="character" w:customStyle="1" w:styleId="hljs-con-emphasis">
    <w:name w:val="hljs-con-emphasis"/>
    <w:basedOn w:val="DefaultParagraphFont"/>
    <w:uiPriority w:val="1"/>
    <w:unhideWhenUsed/>
    <w:rsid w:val="00F742D3"/>
    <w:rPr>
      <w:i/>
      <w:iCs/>
    </w:rPr>
  </w:style>
  <w:style w:type="character" w:customStyle="1" w:styleId="hljs-con-emphasis-slc">
    <w:name w:val="hljs-con-emphasis-slc"/>
    <w:basedOn w:val="DefaultParagraphFont"/>
    <w:uiPriority w:val="1"/>
    <w:unhideWhenUsed/>
    <w:rsid w:val="00F742D3"/>
    <w:rPr>
      <w:b/>
      <w:bCs/>
      <w:i/>
      <w:iCs/>
      <w:shd w:val="clear" w:color="auto" w:fill="44475A"/>
    </w:rPr>
  </w:style>
  <w:style w:type="character" w:customStyle="1" w:styleId="hljs-con-formula">
    <w:name w:val="hljs-con-formula"/>
    <w:basedOn w:val="DefaultParagraphFont"/>
    <w:uiPriority w:val="1"/>
    <w:unhideWhenUsed/>
    <w:rsid w:val="00F742D3"/>
    <w:rPr>
      <w:color w:val="F8F8F2"/>
      <w:shd w:val="clear" w:color="auto" w:fill="282A36"/>
    </w:rPr>
  </w:style>
  <w:style w:type="character" w:customStyle="1" w:styleId="hljs-con-formula-slc">
    <w:name w:val="hljs-con-formula-slc"/>
    <w:basedOn w:val="DefaultParagraphFont"/>
    <w:uiPriority w:val="1"/>
    <w:unhideWhenUsed/>
    <w:rsid w:val="00F742D3"/>
    <w:rPr>
      <w:b/>
      <w:bCs/>
      <w:color w:val="F8F8F2"/>
      <w:shd w:val="clear" w:color="auto" w:fill="44475A"/>
    </w:rPr>
  </w:style>
  <w:style w:type="character" w:customStyle="1" w:styleId="hljs-con-function">
    <w:name w:val="hljs-con-function"/>
    <w:basedOn w:val="DefaultParagraphFont"/>
    <w:uiPriority w:val="1"/>
    <w:unhideWhenUsed/>
    <w:rsid w:val="00F742D3"/>
    <w:rPr>
      <w:color w:val="F8F8F2"/>
      <w:shd w:val="clear" w:color="auto" w:fill="282A36"/>
    </w:rPr>
  </w:style>
  <w:style w:type="character" w:customStyle="1" w:styleId="hljs-con-function-slc">
    <w:name w:val="hljs-con-function-slc"/>
    <w:basedOn w:val="DefaultParagraphFont"/>
    <w:uiPriority w:val="1"/>
    <w:unhideWhenUsed/>
    <w:rsid w:val="00F742D3"/>
    <w:rPr>
      <w:b/>
      <w:bCs/>
      <w:color w:val="F8F8F2"/>
      <w:shd w:val="clear" w:color="auto" w:fill="44475A"/>
    </w:rPr>
  </w:style>
  <w:style w:type="character" w:customStyle="1" w:styleId="hljs-con-keyword">
    <w:name w:val="hljs-con-keyword"/>
    <w:basedOn w:val="DefaultParagraphFont"/>
    <w:uiPriority w:val="1"/>
    <w:unhideWhenUsed/>
    <w:rsid w:val="00F742D3"/>
    <w:rPr>
      <w:b/>
      <w:bCs/>
      <w:color w:val="FF79C6"/>
    </w:rPr>
  </w:style>
  <w:style w:type="character" w:customStyle="1" w:styleId="hljs-con-keyword-slc">
    <w:name w:val="hljs-con-keyword-slc"/>
    <w:basedOn w:val="DefaultParagraphFont"/>
    <w:uiPriority w:val="1"/>
    <w:unhideWhenUsed/>
    <w:rsid w:val="00F742D3"/>
    <w:rPr>
      <w:b/>
      <w:bCs/>
      <w:color w:val="FF79C6"/>
      <w:shd w:val="clear" w:color="auto" w:fill="44475A"/>
    </w:rPr>
  </w:style>
  <w:style w:type="character" w:customStyle="1" w:styleId="hljs-con-link">
    <w:name w:val="hljs-con-link"/>
    <w:basedOn w:val="DefaultParagraphFont"/>
    <w:uiPriority w:val="1"/>
    <w:unhideWhenUsed/>
    <w:rsid w:val="00F742D3"/>
    <w:rPr>
      <w:color w:val="8BE9FD"/>
    </w:rPr>
  </w:style>
  <w:style w:type="character" w:customStyle="1" w:styleId="hljs-con-link-slc">
    <w:name w:val="hljs-con-link-slc"/>
    <w:basedOn w:val="DefaultParagraphFont"/>
    <w:uiPriority w:val="1"/>
    <w:unhideWhenUsed/>
    <w:rsid w:val="00F742D3"/>
    <w:rPr>
      <w:b/>
      <w:bCs/>
      <w:color w:val="8BE9FD"/>
      <w:shd w:val="clear" w:color="auto" w:fill="44475A"/>
    </w:rPr>
  </w:style>
  <w:style w:type="character" w:customStyle="1" w:styleId="hljs-con-literal">
    <w:name w:val="hljs-con-literal"/>
    <w:basedOn w:val="DefaultParagraphFont"/>
    <w:uiPriority w:val="1"/>
    <w:unhideWhenUsed/>
    <w:rsid w:val="00F742D3"/>
    <w:rPr>
      <w:b/>
      <w:bCs/>
      <w:color w:val="BD93F9"/>
    </w:rPr>
  </w:style>
  <w:style w:type="character" w:customStyle="1" w:styleId="hljs-con-literal-slc">
    <w:name w:val="hljs-con-literal-slc"/>
    <w:basedOn w:val="DefaultParagraphFont"/>
    <w:uiPriority w:val="1"/>
    <w:unhideWhenUsed/>
    <w:rsid w:val="00F742D3"/>
    <w:rPr>
      <w:b/>
      <w:bCs/>
      <w:color w:val="BD93F9"/>
      <w:shd w:val="clear" w:color="auto" w:fill="44475A"/>
    </w:rPr>
  </w:style>
  <w:style w:type="character" w:customStyle="1" w:styleId="hljs-con-meta">
    <w:name w:val="hljs-con-meta"/>
    <w:basedOn w:val="DefaultParagraphFont"/>
    <w:uiPriority w:val="1"/>
    <w:unhideWhenUsed/>
    <w:rsid w:val="00F742D3"/>
    <w:rPr>
      <w:b/>
      <w:color w:val="50FA7B"/>
    </w:rPr>
  </w:style>
  <w:style w:type="character" w:customStyle="1" w:styleId="hljs-con-meta-keyword">
    <w:name w:val="hljs-con-meta-keyword"/>
    <w:basedOn w:val="DefaultParagraphFont"/>
    <w:uiPriority w:val="1"/>
    <w:unhideWhenUsed/>
    <w:rsid w:val="00F742D3"/>
    <w:rPr>
      <w:color w:val="F8F8F2"/>
      <w:shd w:val="clear" w:color="auto" w:fill="282A36"/>
    </w:rPr>
  </w:style>
  <w:style w:type="character" w:customStyle="1" w:styleId="hljs-con-meta-keyword-slc">
    <w:name w:val="hljs-con-meta-keyword-slc"/>
    <w:basedOn w:val="DefaultParagraphFont"/>
    <w:uiPriority w:val="1"/>
    <w:unhideWhenUsed/>
    <w:rsid w:val="00F742D3"/>
    <w:rPr>
      <w:b/>
      <w:bCs/>
      <w:color w:val="F8F8F2"/>
      <w:shd w:val="clear" w:color="auto" w:fill="44475A"/>
    </w:rPr>
  </w:style>
  <w:style w:type="character" w:customStyle="1" w:styleId="hljs-con-meta-slc">
    <w:name w:val="hljs-con-meta-slc"/>
    <w:basedOn w:val="DefaultParagraphFont"/>
    <w:uiPriority w:val="1"/>
    <w:unhideWhenUsed/>
    <w:rsid w:val="00F742D3"/>
    <w:rPr>
      <w:b/>
      <w:bCs/>
      <w:color w:val="50FA7B"/>
      <w:shd w:val="clear" w:color="auto" w:fill="44475A"/>
    </w:rPr>
  </w:style>
  <w:style w:type="character" w:customStyle="1" w:styleId="hljs-con-meta-string">
    <w:name w:val="hljs-con-meta-string"/>
    <w:basedOn w:val="DefaultParagraphFont"/>
    <w:uiPriority w:val="1"/>
    <w:unhideWhenUsed/>
    <w:rsid w:val="00F742D3"/>
    <w:rPr>
      <w:color w:val="F8F8F2"/>
      <w:shd w:val="clear" w:color="auto" w:fill="282A36"/>
    </w:rPr>
  </w:style>
  <w:style w:type="character" w:customStyle="1" w:styleId="hljs-con-meta-string-slc">
    <w:name w:val="hljs-con-meta-string-slc"/>
    <w:basedOn w:val="DefaultParagraphFont"/>
    <w:uiPriority w:val="1"/>
    <w:unhideWhenUsed/>
    <w:rsid w:val="00F742D3"/>
    <w:rPr>
      <w:b/>
      <w:bCs/>
      <w:color w:val="F8F8F2"/>
      <w:shd w:val="clear" w:color="auto" w:fill="44475A"/>
    </w:rPr>
  </w:style>
  <w:style w:type="character" w:customStyle="1" w:styleId="hljs-con-module">
    <w:name w:val="hljs-con-module"/>
    <w:basedOn w:val="DefaultParagraphFont"/>
    <w:uiPriority w:val="1"/>
    <w:unhideWhenUsed/>
    <w:rsid w:val="00F742D3"/>
    <w:rPr>
      <w:color w:val="F8F8F2"/>
      <w:shd w:val="clear" w:color="auto" w:fill="282A36"/>
    </w:rPr>
  </w:style>
  <w:style w:type="character" w:customStyle="1" w:styleId="hljs-con-module-access">
    <w:name w:val="hljs-con-module-access"/>
    <w:basedOn w:val="DefaultParagraphFont"/>
    <w:uiPriority w:val="1"/>
    <w:unhideWhenUsed/>
    <w:rsid w:val="00F742D3"/>
    <w:rPr>
      <w:color w:val="F8F8F2"/>
      <w:shd w:val="clear" w:color="auto" w:fill="282A36"/>
    </w:rPr>
  </w:style>
  <w:style w:type="character" w:customStyle="1" w:styleId="hljs-con-module-access-slc">
    <w:name w:val="hljs-con-module-access-slc"/>
    <w:basedOn w:val="DefaultParagraphFont"/>
    <w:uiPriority w:val="1"/>
    <w:unhideWhenUsed/>
    <w:rsid w:val="00F742D3"/>
    <w:rPr>
      <w:b/>
      <w:bCs/>
      <w:color w:val="F8F8F2"/>
      <w:shd w:val="clear" w:color="auto" w:fill="44475A"/>
    </w:rPr>
  </w:style>
  <w:style w:type="character" w:customStyle="1" w:styleId="hljs-con-module-slc">
    <w:name w:val="hljs-con-module-slc"/>
    <w:basedOn w:val="DefaultParagraphFont"/>
    <w:uiPriority w:val="1"/>
    <w:unhideWhenUsed/>
    <w:rsid w:val="00F742D3"/>
    <w:rPr>
      <w:b/>
      <w:bCs/>
      <w:color w:val="F8F8F2"/>
      <w:shd w:val="clear" w:color="auto" w:fill="44475A"/>
    </w:rPr>
  </w:style>
  <w:style w:type="character" w:customStyle="1" w:styleId="hljs-con-name">
    <w:name w:val="hljs-con-name"/>
    <w:basedOn w:val="DefaultParagraphFont"/>
    <w:uiPriority w:val="1"/>
    <w:unhideWhenUsed/>
    <w:rsid w:val="00F742D3"/>
    <w:rPr>
      <w:b/>
      <w:bCs/>
      <w:color w:val="F1FA8C"/>
    </w:rPr>
  </w:style>
  <w:style w:type="character" w:customStyle="1" w:styleId="hljs-con-name-slc">
    <w:name w:val="hljs-con-name-slc"/>
    <w:basedOn w:val="DefaultParagraphFont"/>
    <w:uiPriority w:val="1"/>
    <w:unhideWhenUsed/>
    <w:rsid w:val="00F742D3"/>
    <w:rPr>
      <w:b/>
      <w:bCs/>
      <w:color w:val="F1FA8C"/>
      <w:shd w:val="clear" w:color="auto" w:fill="44475A"/>
    </w:rPr>
  </w:style>
  <w:style w:type="character" w:customStyle="1" w:styleId="hljs-con-number">
    <w:name w:val="hljs-con-number"/>
    <w:basedOn w:val="DefaultParagraphFont"/>
    <w:uiPriority w:val="1"/>
    <w:unhideWhenUsed/>
    <w:rsid w:val="00F742D3"/>
    <w:rPr>
      <w:color w:val="BD93F9"/>
    </w:rPr>
  </w:style>
  <w:style w:type="character" w:customStyle="1" w:styleId="hljs-con-number-slc">
    <w:name w:val="hljs-con-number-slc"/>
    <w:basedOn w:val="DefaultParagraphFont"/>
    <w:uiPriority w:val="1"/>
    <w:unhideWhenUsed/>
    <w:rsid w:val="00F742D3"/>
    <w:rPr>
      <w:b/>
      <w:bCs/>
      <w:color w:val="BD93F9"/>
      <w:shd w:val="clear" w:color="auto" w:fill="44475A"/>
    </w:rPr>
  </w:style>
  <w:style w:type="character" w:customStyle="1" w:styleId="hljs-con-operator">
    <w:name w:val="hljs-con-operator"/>
    <w:basedOn w:val="DefaultParagraphFont"/>
    <w:uiPriority w:val="1"/>
    <w:unhideWhenUsed/>
    <w:rsid w:val="00F742D3"/>
    <w:rPr>
      <w:color w:val="F8F8F2"/>
      <w:shd w:val="clear" w:color="auto" w:fill="282A36"/>
    </w:rPr>
  </w:style>
  <w:style w:type="character" w:customStyle="1" w:styleId="hljs-con-operator-slc">
    <w:name w:val="hljs-con-operator-slc"/>
    <w:basedOn w:val="DefaultParagraphFont"/>
    <w:uiPriority w:val="1"/>
    <w:unhideWhenUsed/>
    <w:rsid w:val="00F742D3"/>
    <w:rPr>
      <w:b/>
      <w:bCs/>
      <w:color w:val="F8F8F2"/>
      <w:shd w:val="clear" w:color="auto" w:fill="44475A"/>
    </w:rPr>
  </w:style>
  <w:style w:type="character" w:customStyle="1" w:styleId="hljs-con-params">
    <w:name w:val="hljs-con-params"/>
    <w:basedOn w:val="DefaultParagraphFont"/>
    <w:uiPriority w:val="1"/>
    <w:unhideWhenUsed/>
    <w:rsid w:val="00F742D3"/>
    <w:rPr>
      <w:color w:val="F8F8F2"/>
      <w:shd w:val="clear" w:color="auto" w:fill="282A36"/>
    </w:rPr>
  </w:style>
  <w:style w:type="character" w:customStyle="1" w:styleId="hljs-con-params-slc">
    <w:name w:val="hljs-con-params-slc"/>
    <w:basedOn w:val="DefaultParagraphFont"/>
    <w:uiPriority w:val="1"/>
    <w:unhideWhenUsed/>
    <w:rsid w:val="00F742D3"/>
    <w:rPr>
      <w:b/>
      <w:bCs/>
      <w:color w:val="F8F8F2"/>
      <w:shd w:val="clear" w:color="auto" w:fill="44475A"/>
    </w:rPr>
  </w:style>
  <w:style w:type="character" w:customStyle="1" w:styleId="hljs-con-pattern-match">
    <w:name w:val="hljs-con-pattern-match"/>
    <w:basedOn w:val="DefaultParagraphFont"/>
    <w:uiPriority w:val="1"/>
    <w:unhideWhenUsed/>
    <w:rsid w:val="00F742D3"/>
    <w:rPr>
      <w:color w:val="F8F8F2"/>
      <w:shd w:val="clear" w:color="auto" w:fill="282A36"/>
    </w:rPr>
  </w:style>
  <w:style w:type="character" w:customStyle="1" w:styleId="hljs-con-pattern-match-slc">
    <w:name w:val="hljs-con-pattern-match-slc"/>
    <w:basedOn w:val="DefaultParagraphFont"/>
    <w:uiPriority w:val="1"/>
    <w:unhideWhenUsed/>
    <w:rsid w:val="00F742D3"/>
    <w:rPr>
      <w:b/>
      <w:bCs/>
      <w:color w:val="F8F8F2"/>
      <w:shd w:val="clear" w:color="auto" w:fill="44475A"/>
    </w:rPr>
  </w:style>
  <w:style w:type="character" w:customStyle="1" w:styleId="hljs-con-quote">
    <w:name w:val="hljs-con-quote"/>
    <w:basedOn w:val="DefaultParagraphFont"/>
    <w:uiPriority w:val="1"/>
    <w:unhideWhenUsed/>
    <w:rsid w:val="00F742D3"/>
    <w:rPr>
      <w:color w:val="6272A4"/>
    </w:rPr>
  </w:style>
  <w:style w:type="character" w:customStyle="1" w:styleId="hljs-con-quote-slc">
    <w:name w:val="hljs-con-quote-slc"/>
    <w:basedOn w:val="DefaultParagraphFont"/>
    <w:uiPriority w:val="1"/>
    <w:unhideWhenUsed/>
    <w:rsid w:val="00F742D3"/>
    <w:rPr>
      <w:b/>
      <w:bCs/>
      <w:color w:val="6272A4"/>
      <w:shd w:val="clear" w:color="auto" w:fill="44475A"/>
    </w:rPr>
  </w:style>
  <w:style w:type="character" w:customStyle="1" w:styleId="hljs-con-regexp">
    <w:name w:val="hljs-con-regexp"/>
    <w:basedOn w:val="DefaultParagraphFont"/>
    <w:uiPriority w:val="1"/>
    <w:unhideWhenUsed/>
    <w:rsid w:val="00F742D3"/>
    <w:rPr>
      <w:color w:val="F8F8F2"/>
      <w:shd w:val="clear" w:color="auto" w:fill="282A36"/>
    </w:rPr>
  </w:style>
  <w:style w:type="character" w:customStyle="1" w:styleId="hljs-con-regexp-slc">
    <w:name w:val="hljs-con-regexp-slc"/>
    <w:basedOn w:val="DefaultParagraphFont"/>
    <w:uiPriority w:val="1"/>
    <w:unhideWhenUsed/>
    <w:rsid w:val="00F742D3"/>
    <w:rPr>
      <w:b/>
      <w:bCs/>
      <w:color w:val="F8F8F2"/>
      <w:shd w:val="clear" w:color="auto" w:fill="44475A"/>
    </w:rPr>
  </w:style>
  <w:style w:type="character" w:customStyle="1" w:styleId="hljs-con-section">
    <w:name w:val="hljs-con-section"/>
    <w:basedOn w:val="DefaultParagraphFont"/>
    <w:uiPriority w:val="1"/>
    <w:unhideWhenUsed/>
    <w:rsid w:val="00F742D3"/>
    <w:rPr>
      <w:b/>
      <w:bCs/>
      <w:color w:val="8BE9FD"/>
    </w:rPr>
  </w:style>
  <w:style w:type="character" w:customStyle="1" w:styleId="hljs-con-section-slc">
    <w:name w:val="hljs-con-section-slc"/>
    <w:basedOn w:val="DefaultParagraphFont"/>
    <w:uiPriority w:val="1"/>
    <w:unhideWhenUsed/>
    <w:rsid w:val="00F742D3"/>
    <w:rPr>
      <w:b/>
      <w:bCs/>
      <w:color w:val="8BE9FD"/>
      <w:shd w:val="clear" w:color="auto" w:fill="44475A"/>
    </w:rPr>
  </w:style>
  <w:style w:type="character" w:customStyle="1" w:styleId="hljs-con-selector-attr">
    <w:name w:val="hljs-con-selector-attr"/>
    <w:basedOn w:val="DefaultParagraphFont"/>
    <w:uiPriority w:val="1"/>
    <w:unhideWhenUsed/>
    <w:rsid w:val="00F742D3"/>
    <w:rPr>
      <w:color w:val="F8F8F2"/>
      <w:shd w:val="clear" w:color="auto" w:fill="282A36"/>
    </w:rPr>
  </w:style>
  <w:style w:type="character" w:customStyle="1" w:styleId="hljs-con-selector-attr-slc">
    <w:name w:val="hljs-con-selector-attr-slc"/>
    <w:basedOn w:val="DefaultParagraphFont"/>
    <w:uiPriority w:val="1"/>
    <w:unhideWhenUsed/>
    <w:rsid w:val="00F742D3"/>
    <w:rPr>
      <w:b/>
      <w:bCs/>
      <w:color w:val="F8F8F2"/>
      <w:shd w:val="clear" w:color="auto" w:fill="44475A"/>
    </w:rPr>
  </w:style>
  <w:style w:type="character" w:customStyle="1" w:styleId="hljs-con-selector-class">
    <w:name w:val="hljs-con-selector-class"/>
    <w:basedOn w:val="DefaultParagraphFont"/>
    <w:uiPriority w:val="1"/>
    <w:unhideWhenUsed/>
    <w:rsid w:val="00F742D3"/>
    <w:rPr>
      <w:color w:val="F8F8F2"/>
      <w:shd w:val="clear" w:color="auto" w:fill="282A36"/>
    </w:rPr>
  </w:style>
  <w:style w:type="character" w:customStyle="1" w:styleId="hljs-con-selector-class-slc">
    <w:name w:val="hljs-con-selector-class-slc"/>
    <w:basedOn w:val="DefaultParagraphFont"/>
    <w:uiPriority w:val="1"/>
    <w:unhideWhenUsed/>
    <w:rsid w:val="00F742D3"/>
    <w:rPr>
      <w:b/>
      <w:bCs/>
      <w:color w:val="F8F8F2"/>
      <w:shd w:val="clear" w:color="auto" w:fill="44475A"/>
    </w:rPr>
  </w:style>
  <w:style w:type="character" w:customStyle="1" w:styleId="hljs-con-selector-id">
    <w:name w:val="hljs-con-selector-id"/>
    <w:basedOn w:val="DefaultParagraphFont"/>
    <w:uiPriority w:val="1"/>
    <w:unhideWhenUsed/>
    <w:rsid w:val="00F742D3"/>
    <w:rPr>
      <w:color w:val="F8F8F2"/>
      <w:shd w:val="clear" w:color="auto" w:fill="282A36"/>
    </w:rPr>
  </w:style>
  <w:style w:type="character" w:customStyle="1" w:styleId="hljs-con-selector-id-slc">
    <w:name w:val="hljs-con-selector-id-slc"/>
    <w:basedOn w:val="DefaultParagraphFont"/>
    <w:uiPriority w:val="1"/>
    <w:unhideWhenUsed/>
    <w:rsid w:val="00F742D3"/>
    <w:rPr>
      <w:b/>
      <w:bCs/>
      <w:color w:val="F8F8F2"/>
      <w:shd w:val="clear" w:color="auto" w:fill="44475A"/>
    </w:rPr>
  </w:style>
  <w:style w:type="character" w:customStyle="1" w:styleId="hljs-con-selector-pseudo">
    <w:name w:val="hljs-con-selector-pseudo"/>
    <w:basedOn w:val="DefaultParagraphFont"/>
    <w:uiPriority w:val="1"/>
    <w:unhideWhenUsed/>
    <w:rsid w:val="00F742D3"/>
    <w:rPr>
      <w:color w:val="F8F8F2"/>
      <w:shd w:val="clear" w:color="auto" w:fill="282A36"/>
    </w:rPr>
  </w:style>
  <w:style w:type="character" w:customStyle="1" w:styleId="hljs-con-selector-pseudo-slc">
    <w:name w:val="hljs-con-selector-pseudo-slc"/>
    <w:basedOn w:val="DefaultParagraphFont"/>
    <w:uiPriority w:val="1"/>
    <w:unhideWhenUsed/>
    <w:rsid w:val="00F742D3"/>
    <w:rPr>
      <w:b/>
      <w:bCs/>
      <w:color w:val="F8F8F2"/>
      <w:shd w:val="clear" w:color="auto" w:fill="44475A"/>
    </w:rPr>
  </w:style>
  <w:style w:type="character" w:customStyle="1" w:styleId="hljs-con-selector-tag">
    <w:name w:val="hljs-con-selector-tag"/>
    <w:basedOn w:val="DefaultParagraphFont"/>
    <w:uiPriority w:val="1"/>
    <w:unhideWhenUsed/>
    <w:rsid w:val="00F742D3"/>
    <w:rPr>
      <w:b/>
      <w:bCs/>
      <w:color w:val="8BE9FD"/>
    </w:rPr>
  </w:style>
  <w:style w:type="character" w:customStyle="1" w:styleId="hljs-con-selector-tag-slc">
    <w:name w:val="hljs-con-selector-tag-slc"/>
    <w:basedOn w:val="DefaultParagraphFont"/>
    <w:uiPriority w:val="1"/>
    <w:unhideWhenUsed/>
    <w:rsid w:val="00F742D3"/>
    <w:rPr>
      <w:b/>
      <w:bCs/>
      <w:color w:val="8BE9FD"/>
      <w:shd w:val="clear" w:color="auto" w:fill="44475A"/>
    </w:rPr>
  </w:style>
  <w:style w:type="character" w:customStyle="1" w:styleId="hljs-con-slc">
    <w:name w:val="hljs-con-slc"/>
    <w:basedOn w:val="DefaultParagraphFont"/>
    <w:uiPriority w:val="1"/>
    <w:unhideWhenUsed/>
    <w:rsid w:val="00F742D3"/>
    <w:rPr>
      <w:b/>
      <w:color w:val="F8F8F2"/>
      <w:bdr w:val="none" w:sz="0" w:space="0" w:color="auto"/>
      <w:shd w:val="clear" w:color="auto" w:fill="44475A"/>
    </w:rPr>
  </w:style>
  <w:style w:type="character" w:customStyle="1" w:styleId="hljs-con-string">
    <w:name w:val="hljs-con-string"/>
    <w:basedOn w:val="DefaultParagraphFont"/>
    <w:uiPriority w:val="1"/>
    <w:unhideWhenUsed/>
    <w:rsid w:val="00F742D3"/>
    <w:rPr>
      <w:color w:val="F1FA8C"/>
    </w:rPr>
  </w:style>
  <w:style w:type="character" w:customStyle="1" w:styleId="hljs-con-string-slc">
    <w:name w:val="hljs-con-string-slc"/>
    <w:basedOn w:val="DefaultParagraphFont"/>
    <w:uiPriority w:val="1"/>
    <w:unhideWhenUsed/>
    <w:rsid w:val="00F742D3"/>
    <w:rPr>
      <w:b/>
      <w:bCs/>
      <w:color w:val="F1FA8C"/>
      <w:shd w:val="clear" w:color="auto" w:fill="44475A"/>
    </w:rPr>
  </w:style>
  <w:style w:type="character" w:customStyle="1" w:styleId="hljs-con-strong">
    <w:name w:val="hljs-con-strong"/>
    <w:basedOn w:val="DefaultParagraphFont"/>
    <w:uiPriority w:val="1"/>
    <w:unhideWhenUsed/>
    <w:rsid w:val="00F742D3"/>
    <w:rPr>
      <w:b/>
      <w:bCs/>
    </w:rPr>
  </w:style>
  <w:style w:type="character" w:customStyle="1" w:styleId="hljs-con-strong-slc">
    <w:name w:val="hljs-con-strong-slc"/>
    <w:basedOn w:val="DefaultParagraphFont"/>
    <w:uiPriority w:val="1"/>
    <w:unhideWhenUsed/>
    <w:rsid w:val="00F742D3"/>
    <w:rPr>
      <w:b/>
      <w:bCs/>
      <w:shd w:val="clear" w:color="auto" w:fill="44475A"/>
    </w:rPr>
  </w:style>
  <w:style w:type="character" w:customStyle="1" w:styleId="hljs-constructor">
    <w:name w:val="hljs-constructor"/>
    <w:basedOn w:val="DefaultParagraphFont"/>
    <w:uiPriority w:val="1"/>
    <w:unhideWhenUsed/>
    <w:rsid w:val="00F742D3"/>
  </w:style>
  <w:style w:type="character" w:customStyle="1" w:styleId="hljs-constructor-slc">
    <w:name w:val="hljs-constructor-slc"/>
    <w:basedOn w:val="hljs-constructor"/>
    <w:uiPriority w:val="1"/>
    <w:unhideWhenUsed/>
    <w:rsid w:val="00F742D3"/>
    <w:rPr>
      <w:b/>
      <w:bCs/>
      <w:sz w:val="20"/>
      <w:shd w:val="clear" w:color="auto" w:fill="D4D4D4"/>
    </w:rPr>
  </w:style>
  <w:style w:type="character" w:customStyle="1" w:styleId="hljs-con-subst">
    <w:name w:val="hljs-con-subst"/>
    <w:basedOn w:val="DefaultParagraphFont"/>
    <w:uiPriority w:val="1"/>
    <w:unhideWhenUsed/>
    <w:rsid w:val="00F742D3"/>
    <w:rPr>
      <w:color w:val="F8F8F2"/>
    </w:rPr>
  </w:style>
  <w:style w:type="character" w:customStyle="1" w:styleId="hljs-con-subst-slc">
    <w:name w:val="hljs-con-subst-slc"/>
    <w:basedOn w:val="DefaultParagraphFont"/>
    <w:uiPriority w:val="1"/>
    <w:unhideWhenUsed/>
    <w:rsid w:val="00F742D3"/>
    <w:rPr>
      <w:b/>
      <w:bCs/>
      <w:color w:val="F8F8F2"/>
      <w:shd w:val="clear" w:color="auto" w:fill="44475A"/>
    </w:rPr>
  </w:style>
  <w:style w:type="character" w:customStyle="1" w:styleId="hljs-con-symbol">
    <w:name w:val="hljs-con-symbol"/>
    <w:basedOn w:val="DefaultParagraphFont"/>
    <w:uiPriority w:val="1"/>
    <w:unhideWhenUsed/>
    <w:rsid w:val="00F742D3"/>
    <w:rPr>
      <w:color w:val="F1FA8C"/>
    </w:rPr>
  </w:style>
  <w:style w:type="character" w:customStyle="1" w:styleId="hljs-con-symbol-slc">
    <w:name w:val="hljs-con-symbol-slc"/>
    <w:basedOn w:val="DefaultParagraphFont"/>
    <w:uiPriority w:val="1"/>
    <w:unhideWhenUsed/>
    <w:rsid w:val="00F742D3"/>
    <w:rPr>
      <w:b/>
      <w:bCs/>
      <w:color w:val="F1FA8C"/>
      <w:shd w:val="clear" w:color="auto" w:fill="44475A"/>
    </w:rPr>
  </w:style>
  <w:style w:type="character" w:customStyle="1" w:styleId="hljs-con-tag">
    <w:name w:val="hljs-con-tag"/>
    <w:basedOn w:val="DefaultParagraphFont"/>
    <w:uiPriority w:val="1"/>
    <w:unhideWhenUsed/>
    <w:rsid w:val="00F742D3"/>
    <w:rPr>
      <w:color w:val="F8F8F2"/>
      <w:shd w:val="clear" w:color="auto" w:fill="282A36"/>
    </w:rPr>
  </w:style>
  <w:style w:type="character" w:customStyle="1" w:styleId="hljs-con-tag-slc">
    <w:name w:val="hljs-con-tag-slc"/>
    <w:basedOn w:val="DefaultParagraphFont"/>
    <w:uiPriority w:val="1"/>
    <w:unhideWhenUsed/>
    <w:rsid w:val="00F742D3"/>
    <w:rPr>
      <w:b/>
      <w:bCs/>
      <w:color w:val="F8F8F2"/>
      <w:shd w:val="clear" w:color="auto" w:fill="44475A"/>
    </w:rPr>
  </w:style>
  <w:style w:type="character" w:customStyle="1" w:styleId="hljs-con-template-tag">
    <w:name w:val="hljs-con-template-tag"/>
    <w:basedOn w:val="DefaultParagraphFont"/>
    <w:uiPriority w:val="1"/>
    <w:unhideWhenUsed/>
    <w:rsid w:val="00F742D3"/>
    <w:rPr>
      <w:color w:val="F1FA8C"/>
    </w:rPr>
  </w:style>
  <w:style w:type="character" w:customStyle="1" w:styleId="hljs-con-template-tag-slc">
    <w:name w:val="hljs-con-template-tag-slc"/>
    <w:basedOn w:val="DefaultParagraphFont"/>
    <w:uiPriority w:val="1"/>
    <w:unhideWhenUsed/>
    <w:rsid w:val="00F742D3"/>
    <w:rPr>
      <w:b/>
      <w:bCs/>
      <w:color w:val="F1FA8C"/>
      <w:shd w:val="clear" w:color="auto" w:fill="44475A"/>
    </w:rPr>
  </w:style>
  <w:style w:type="character" w:customStyle="1" w:styleId="hljs-con-template-variable">
    <w:name w:val="hljs-con-template-variable"/>
    <w:basedOn w:val="DefaultParagraphFont"/>
    <w:uiPriority w:val="1"/>
    <w:unhideWhenUsed/>
    <w:rsid w:val="00F742D3"/>
    <w:rPr>
      <w:color w:val="F1FA8C"/>
    </w:rPr>
  </w:style>
  <w:style w:type="character" w:customStyle="1" w:styleId="hljs-con-template-variable-slc">
    <w:name w:val="hljs-con-template-variable-slc"/>
    <w:basedOn w:val="DefaultParagraphFont"/>
    <w:uiPriority w:val="1"/>
    <w:unhideWhenUsed/>
    <w:rsid w:val="00F742D3"/>
    <w:rPr>
      <w:b/>
      <w:bCs/>
      <w:color w:val="F1FA8C"/>
      <w:shd w:val="clear" w:color="auto" w:fill="44475A"/>
    </w:rPr>
  </w:style>
  <w:style w:type="character" w:customStyle="1" w:styleId="hljs-con-title">
    <w:name w:val="hljs-con-title"/>
    <w:basedOn w:val="DefaultParagraphFont"/>
    <w:uiPriority w:val="1"/>
    <w:unhideWhenUsed/>
    <w:rsid w:val="00F742D3"/>
    <w:rPr>
      <w:b/>
      <w:bCs/>
      <w:color w:val="50FA7B"/>
    </w:rPr>
  </w:style>
  <w:style w:type="character" w:customStyle="1" w:styleId="hljs-con-title-slc">
    <w:name w:val="hljs-con-title-slc"/>
    <w:basedOn w:val="DefaultParagraphFont"/>
    <w:uiPriority w:val="1"/>
    <w:unhideWhenUsed/>
    <w:rsid w:val="00F742D3"/>
    <w:rPr>
      <w:b/>
      <w:bCs/>
      <w:color w:val="50FA7B"/>
      <w:shd w:val="clear" w:color="auto" w:fill="44475A"/>
    </w:rPr>
  </w:style>
  <w:style w:type="character" w:customStyle="1" w:styleId="hljs-con-type">
    <w:name w:val="hljs-con-type"/>
    <w:basedOn w:val="DefaultParagraphFont"/>
    <w:uiPriority w:val="1"/>
    <w:unhideWhenUsed/>
    <w:rsid w:val="00F742D3"/>
    <w:rPr>
      <w:b/>
      <w:bCs/>
      <w:color w:val="F1FA8C"/>
    </w:rPr>
  </w:style>
  <w:style w:type="character" w:customStyle="1" w:styleId="hljs-con-type-slc">
    <w:name w:val="hljs-con-type-slc"/>
    <w:basedOn w:val="DefaultParagraphFont"/>
    <w:uiPriority w:val="1"/>
    <w:unhideWhenUsed/>
    <w:rsid w:val="00F742D3"/>
    <w:rPr>
      <w:b/>
      <w:bCs/>
      <w:color w:val="F1FA8C"/>
      <w:shd w:val="clear" w:color="auto" w:fill="44475A"/>
    </w:rPr>
  </w:style>
  <w:style w:type="character" w:customStyle="1" w:styleId="hljs-con-typing">
    <w:name w:val="hljs-con-typing"/>
    <w:basedOn w:val="DefaultParagraphFont"/>
    <w:uiPriority w:val="1"/>
    <w:unhideWhenUsed/>
    <w:rsid w:val="00F742D3"/>
    <w:rPr>
      <w:color w:val="F8F8F2"/>
      <w:shd w:val="clear" w:color="auto" w:fill="282A36"/>
    </w:rPr>
  </w:style>
  <w:style w:type="character" w:customStyle="1" w:styleId="hljs-con-typing-slc">
    <w:name w:val="hljs-con-typing-slc"/>
    <w:basedOn w:val="DefaultParagraphFont"/>
    <w:uiPriority w:val="1"/>
    <w:unhideWhenUsed/>
    <w:rsid w:val="00F742D3"/>
    <w:rPr>
      <w:b/>
      <w:bCs/>
      <w:color w:val="F8F8F2"/>
      <w:shd w:val="clear" w:color="auto" w:fill="44475A"/>
    </w:rPr>
  </w:style>
  <w:style w:type="character" w:customStyle="1" w:styleId="hljs-con-variable">
    <w:name w:val="hljs-con-variable"/>
    <w:basedOn w:val="DefaultParagraphFont"/>
    <w:uiPriority w:val="1"/>
    <w:unhideWhenUsed/>
    <w:rsid w:val="00F742D3"/>
    <w:rPr>
      <w:color w:val="F1FA8C"/>
    </w:rPr>
  </w:style>
  <w:style w:type="character" w:customStyle="1" w:styleId="hljs-con-variable-slc">
    <w:name w:val="hljs-con-variable-slc"/>
    <w:basedOn w:val="DefaultParagraphFont"/>
    <w:uiPriority w:val="1"/>
    <w:unhideWhenUsed/>
    <w:rsid w:val="00F742D3"/>
    <w:rPr>
      <w:b/>
      <w:bCs/>
      <w:color w:val="F1FA8C"/>
      <w:shd w:val="clear" w:color="auto" w:fill="44475A"/>
    </w:rPr>
  </w:style>
  <w:style w:type="character" w:customStyle="1" w:styleId="hljs-deletion">
    <w:name w:val="hljs-deletion"/>
    <w:basedOn w:val="DefaultParagraphFont"/>
    <w:uiPriority w:val="1"/>
    <w:unhideWhenUsed/>
    <w:rsid w:val="00F742D3"/>
    <w:rPr>
      <w:color w:val="E45649"/>
    </w:rPr>
  </w:style>
  <w:style w:type="character" w:customStyle="1" w:styleId="hljs-deletion-slc">
    <w:name w:val="hljs-deletion-slc"/>
    <w:basedOn w:val="hljs-deletion"/>
    <w:uiPriority w:val="1"/>
    <w:unhideWhenUsed/>
    <w:rsid w:val="00F742D3"/>
    <w:rPr>
      <w:b/>
      <w:bCs/>
      <w:color w:val="E45649"/>
      <w:sz w:val="20"/>
      <w:shd w:val="clear" w:color="auto" w:fill="D4D4D4"/>
    </w:rPr>
  </w:style>
  <w:style w:type="character" w:customStyle="1" w:styleId="hljs-doctag">
    <w:name w:val="hljs-doctag"/>
    <w:basedOn w:val="DefaultParagraphFont"/>
    <w:uiPriority w:val="1"/>
    <w:unhideWhenUsed/>
    <w:rsid w:val="00F742D3"/>
    <w:rPr>
      <w:color w:val="A626A4"/>
    </w:rPr>
  </w:style>
  <w:style w:type="character" w:customStyle="1" w:styleId="hljs-doctag-slc">
    <w:name w:val="hljs-doctag-slc"/>
    <w:basedOn w:val="hljs-doctag"/>
    <w:uiPriority w:val="1"/>
    <w:unhideWhenUsed/>
    <w:rsid w:val="00F742D3"/>
    <w:rPr>
      <w:b/>
      <w:bCs/>
      <w:color w:val="A626A4"/>
      <w:sz w:val="20"/>
      <w:shd w:val="clear" w:color="auto" w:fill="D4D4D4"/>
    </w:rPr>
  </w:style>
  <w:style w:type="character" w:customStyle="1" w:styleId="hljs-emphasis">
    <w:name w:val="hljs-emphasis"/>
    <w:basedOn w:val="DefaultParagraphFont"/>
    <w:uiPriority w:val="1"/>
    <w:unhideWhenUsed/>
    <w:rsid w:val="00F742D3"/>
    <w:rPr>
      <w:i/>
      <w:iCs/>
    </w:rPr>
  </w:style>
  <w:style w:type="character" w:customStyle="1" w:styleId="hljs-emphasis-slc">
    <w:name w:val="hljs-emphasis-slc"/>
    <w:basedOn w:val="hljs-emphasis"/>
    <w:uiPriority w:val="1"/>
    <w:unhideWhenUsed/>
    <w:rsid w:val="00F742D3"/>
    <w:rPr>
      <w:b/>
      <w:bCs/>
      <w:i/>
      <w:iCs/>
      <w:sz w:val="20"/>
      <w:shd w:val="clear" w:color="auto" w:fill="D4D4D4"/>
    </w:rPr>
  </w:style>
  <w:style w:type="character" w:customStyle="1" w:styleId="hljs-formula">
    <w:name w:val="hljs-formula"/>
    <w:basedOn w:val="DefaultParagraphFont"/>
    <w:uiPriority w:val="1"/>
    <w:unhideWhenUsed/>
    <w:rsid w:val="00F742D3"/>
    <w:rPr>
      <w:color w:val="A626A4"/>
    </w:rPr>
  </w:style>
  <w:style w:type="character" w:customStyle="1" w:styleId="hljs-formula-slc">
    <w:name w:val="hljs-formula-slc"/>
    <w:basedOn w:val="hljs-formula"/>
    <w:uiPriority w:val="1"/>
    <w:unhideWhenUsed/>
    <w:rsid w:val="00F742D3"/>
    <w:rPr>
      <w:b/>
      <w:bCs/>
      <w:color w:val="A626A4"/>
      <w:sz w:val="20"/>
      <w:shd w:val="clear" w:color="auto" w:fill="D4D4D4"/>
    </w:rPr>
  </w:style>
  <w:style w:type="character" w:customStyle="1" w:styleId="hljs-function">
    <w:name w:val="hljs-function"/>
    <w:basedOn w:val="DefaultParagraphFont"/>
    <w:uiPriority w:val="1"/>
    <w:unhideWhenUsed/>
    <w:rsid w:val="00F742D3"/>
  </w:style>
  <w:style w:type="character" w:customStyle="1" w:styleId="hljs-function-slc">
    <w:name w:val="hljs-function-slc"/>
    <w:basedOn w:val="hljs-function"/>
    <w:uiPriority w:val="1"/>
    <w:unhideWhenUsed/>
    <w:rsid w:val="00F742D3"/>
    <w:rPr>
      <w:b/>
      <w:bCs/>
      <w:sz w:val="20"/>
      <w:shd w:val="clear" w:color="auto" w:fill="D4D4D4"/>
    </w:rPr>
  </w:style>
  <w:style w:type="character" w:customStyle="1" w:styleId="hljs-keyword">
    <w:name w:val="hljs-keyword"/>
    <w:basedOn w:val="DefaultParagraphFont"/>
    <w:uiPriority w:val="1"/>
    <w:unhideWhenUsed/>
    <w:rsid w:val="00F742D3"/>
    <w:rPr>
      <w:color w:val="A626A4"/>
    </w:rPr>
  </w:style>
  <w:style w:type="character" w:customStyle="1" w:styleId="hljs-keyword-slc">
    <w:name w:val="hljs-keyword-slc"/>
    <w:basedOn w:val="hljs-keyword"/>
    <w:uiPriority w:val="1"/>
    <w:unhideWhenUsed/>
    <w:rsid w:val="00F742D3"/>
    <w:rPr>
      <w:b/>
      <w:bCs/>
      <w:color w:val="A626A4"/>
      <w:sz w:val="20"/>
      <w:shd w:val="clear" w:color="auto" w:fill="D4D4D4"/>
    </w:rPr>
  </w:style>
  <w:style w:type="character" w:customStyle="1" w:styleId="hljs-link">
    <w:name w:val="hljs-link"/>
    <w:basedOn w:val="DefaultParagraphFont"/>
    <w:uiPriority w:val="1"/>
    <w:unhideWhenUsed/>
    <w:rsid w:val="00F742D3"/>
    <w:rPr>
      <w:color w:val="4078F2"/>
      <w:u w:val="single"/>
    </w:rPr>
  </w:style>
  <w:style w:type="character" w:customStyle="1" w:styleId="hljs-link-slc">
    <w:name w:val="hljs-link-slc"/>
    <w:basedOn w:val="hljs-link"/>
    <w:uiPriority w:val="1"/>
    <w:unhideWhenUsed/>
    <w:rsid w:val="00F742D3"/>
    <w:rPr>
      <w:b/>
      <w:bCs/>
      <w:color w:val="4078F2"/>
      <w:sz w:val="20"/>
      <w:u w:val="single"/>
      <w:shd w:val="clear" w:color="auto" w:fill="D4D4D4"/>
    </w:rPr>
  </w:style>
  <w:style w:type="character" w:customStyle="1" w:styleId="hljs-literal">
    <w:name w:val="hljs-literal"/>
    <w:basedOn w:val="DefaultParagraphFont"/>
    <w:uiPriority w:val="1"/>
    <w:unhideWhenUsed/>
    <w:rsid w:val="00F742D3"/>
    <w:rPr>
      <w:color w:val="0184BB"/>
    </w:rPr>
  </w:style>
  <w:style w:type="character" w:customStyle="1" w:styleId="hljs-literal-slc">
    <w:name w:val="hljs-literal-slc"/>
    <w:basedOn w:val="hljs-literal"/>
    <w:uiPriority w:val="1"/>
    <w:unhideWhenUsed/>
    <w:rsid w:val="00F742D3"/>
    <w:rPr>
      <w:b/>
      <w:bCs/>
      <w:color w:val="0184BB"/>
      <w:sz w:val="20"/>
      <w:shd w:val="clear" w:color="auto" w:fill="D4D4D4"/>
    </w:rPr>
  </w:style>
  <w:style w:type="character" w:customStyle="1" w:styleId="hljs-meta">
    <w:name w:val="hljs-meta"/>
    <w:basedOn w:val="DefaultParagraphFont"/>
    <w:uiPriority w:val="1"/>
    <w:unhideWhenUsed/>
    <w:rsid w:val="00F742D3"/>
    <w:rPr>
      <w:color w:val="4078F2"/>
    </w:rPr>
  </w:style>
  <w:style w:type="character" w:customStyle="1" w:styleId="hljs-meta-keyword">
    <w:name w:val="hljs-meta-keyword"/>
    <w:basedOn w:val="DefaultParagraphFont"/>
    <w:uiPriority w:val="1"/>
    <w:unhideWhenUsed/>
    <w:rsid w:val="00F742D3"/>
  </w:style>
  <w:style w:type="character" w:customStyle="1" w:styleId="hljs-meta-keyword-slc">
    <w:name w:val="hljs-meta-keyword-slc"/>
    <w:basedOn w:val="hljs-meta-keyword"/>
    <w:uiPriority w:val="1"/>
    <w:unhideWhenUsed/>
    <w:rsid w:val="00F742D3"/>
    <w:rPr>
      <w:b/>
      <w:bCs/>
      <w:sz w:val="20"/>
      <w:shd w:val="clear" w:color="auto" w:fill="D4D4D4"/>
    </w:rPr>
  </w:style>
  <w:style w:type="character" w:customStyle="1" w:styleId="hljs-meta-slc">
    <w:name w:val="hljs-meta-slc"/>
    <w:basedOn w:val="hljs-meta"/>
    <w:uiPriority w:val="1"/>
    <w:unhideWhenUsed/>
    <w:rsid w:val="00F742D3"/>
    <w:rPr>
      <w:b/>
      <w:bCs/>
      <w:color w:val="4078F2"/>
      <w:sz w:val="20"/>
      <w:shd w:val="clear" w:color="auto" w:fill="D4D4D4"/>
    </w:rPr>
  </w:style>
  <w:style w:type="character" w:customStyle="1" w:styleId="hljs-meta-string">
    <w:name w:val="hljs-meta-string"/>
    <w:basedOn w:val="DefaultParagraphFont"/>
    <w:uiPriority w:val="1"/>
    <w:unhideWhenUsed/>
    <w:rsid w:val="00F742D3"/>
    <w:rPr>
      <w:color w:val="50A14F"/>
    </w:rPr>
  </w:style>
  <w:style w:type="character" w:customStyle="1" w:styleId="hljs-meta-string-slc">
    <w:name w:val="hljs-meta-string-slc"/>
    <w:basedOn w:val="hljs-meta-string"/>
    <w:uiPriority w:val="1"/>
    <w:unhideWhenUsed/>
    <w:rsid w:val="00F742D3"/>
    <w:rPr>
      <w:b/>
      <w:bCs/>
      <w:color w:val="50A14F"/>
      <w:sz w:val="20"/>
      <w:shd w:val="clear" w:color="auto" w:fill="D4D4D4"/>
    </w:rPr>
  </w:style>
  <w:style w:type="character" w:customStyle="1" w:styleId="hljs-module">
    <w:name w:val="hljs-module"/>
    <w:basedOn w:val="DefaultParagraphFont"/>
    <w:uiPriority w:val="1"/>
    <w:unhideWhenUsed/>
    <w:rsid w:val="00F742D3"/>
  </w:style>
  <w:style w:type="character" w:customStyle="1" w:styleId="hljs-module-access">
    <w:name w:val="hljs-module-access"/>
    <w:basedOn w:val="DefaultParagraphFont"/>
    <w:uiPriority w:val="1"/>
    <w:unhideWhenUsed/>
    <w:rsid w:val="00F742D3"/>
  </w:style>
  <w:style w:type="character" w:customStyle="1" w:styleId="hljs-module-access-slc">
    <w:name w:val="hljs-module-access-slc"/>
    <w:basedOn w:val="hljs-module-access"/>
    <w:uiPriority w:val="1"/>
    <w:unhideWhenUsed/>
    <w:rsid w:val="00F742D3"/>
    <w:rPr>
      <w:b/>
      <w:bCs/>
      <w:sz w:val="20"/>
      <w:shd w:val="clear" w:color="auto" w:fill="D4D4D4"/>
    </w:rPr>
  </w:style>
  <w:style w:type="character" w:customStyle="1" w:styleId="hljs-module-slc">
    <w:name w:val="hljs-module-slc"/>
    <w:basedOn w:val="hljs-module"/>
    <w:uiPriority w:val="1"/>
    <w:unhideWhenUsed/>
    <w:rsid w:val="00F742D3"/>
    <w:rPr>
      <w:b/>
      <w:bCs/>
      <w:sz w:val="20"/>
      <w:shd w:val="clear" w:color="auto" w:fill="D4D4D4"/>
    </w:rPr>
  </w:style>
  <w:style w:type="character" w:customStyle="1" w:styleId="hljs-name">
    <w:name w:val="hljs-name"/>
    <w:basedOn w:val="DefaultParagraphFont"/>
    <w:uiPriority w:val="1"/>
    <w:unhideWhenUsed/>
    <w:rsid w:val="00F742D3"/>
    <w:rPr>
      <w:color w:val="E45649"/>
    </w:rPr>
  </w:style>
  <w:style w:type="character" w:customStyle="1" w:styleId="hljs-name-slc">
    <w:name w:val="hljs-name-slc"/>
    <w:basedOn w:val="hljs-name"/>
    <w:uiPriority w:val="1"/>
    <w:unhideWhenUsed/>
    <w:rsid w:val="00F742D3"/>
    <w:rPr>
      <w:b/>
      <w:bCs/>
      <w:color w:val="E45649"/>
      <w:sz w:val="20"/>
      <w:shd w:val="clear" w:color="auto" w:fill="D4D4D4"/>
    </w:rPr>
  </w:style>
  <w:style w:type="character" w:customStyle="1" w:styleId="hljs-number">
    <w:name w:val="hljs-number"/>
    <w:basedOn w:val="DefaultParagraphFont"/>
    <w:unhideWhenUsed/>
    <w:rsid w:val="00F742D3"/>
    <w:rPr>
      <w:color w:val="986801"/>
    </w:rPr>
  </w:style>
  <w:style w:type="character" w:customStyle="1" w:styleId="hljs-number-slc">
    <w:name w:val="hljs-number-slc"/>
    <w:basedOn w:val="hljs-number"/>
    <w:uiPriority w:val="1"/>
    <w:unhideWhenUsed/>
    <w:rsid w:val="00F742D3"/>
    <w:rPr>
      <w:b/>
      <w:bCs/>
      <w:color w:val="986801"/>
      <w:sz w:val="20"/>
      <w:shd w:val="clear" w:color="auto" w:fill="D4D4D4"/>
    </w:rPr>
  </w:style>
  <w:style w:type="character" w:customStyle="1" w:styleId="hljs-operator">
    <w:name w:val="hljs-operator"/>
    <w:basedOn w:val="DefaultParagraphFont"/>
    <w:unhideWhenUsed/>
    <w:rsid w:val="00F742D3"/>
  </w:style>
  <w:style w:type="character" w:customStyle="1" w:styleId="hljs-operator-slc">
    <w:name w:val="hljs-operator-slc"/>
    <w:basedOn w:val="hljs-operator"/>
    <w:uiPriority w:val="1"/>
    <w:unhideWhenUsed/>
    <w:rsid w:val="00F742D3"/>
    <w:rPr>
      <w:b/>
      <w:bCs/>
      <w:sz w:val="20"/>
      <w:shd w:val="clear" w:color="auto" w:fill="D4D4D4"/>
    </w:rPr>
  </w:style>
  <w:style w:type="character" w:customStyle="1" w:styleId="hljs-params">
    <w:name w:val="hljs-params"/>
    <w:basedOn w:val="DefaultParagraphFont"/>
    <w:uiPriority w:val="1"/>
    <w:unhideWhenUsed/>
    <w:rsid w:val="00F742D3"/>
  </w:style>
  <w:style w:type="character" w:customStyle="1" w:styleId="hljs-params-slc">
    <w:name w:val="hljs-params-slc"/>
    <w:basedOn w:val="hljs-params"/>
    <w:uiPriority w:val="1"/>
    <w:unhideWhenUsed/>
    <w:rsid w:val="00F742D3"/>
    <w:rPr>
      <w:b/>
      <w:bCs/>
      <w:sz w:val="20"/>
      <w:shd w:val="clear" w:color="auto" w:fill="D4D4D4"/>
    </w:rPr>
  </w:style>
  <w:style w:type="character" w:customStyle="1" w:styleId="hljs-pattern-match">
    <w:name w:val="hljs-pattern-match"/>
    <w:basedOn w:val="DefaultParagraphFont"/>
    <w:uiPriority w:val="1"/>
    <w:unhideWhenUsed/>
    <w:rsid w:val="00F742D3"/>
  </w:style>
  <w:style w:type="character" w:customStyle="1" w:styleId="hljs-pattern-match-slc">
    <w:name w:val="hljs-pattern-match-slc"/>
    <w:basedOn w:val="hljs-pattern-match"/>
    <w:uiPriority w:val="1"/>
    <w:unhideWhenUsed/>
    <w:rsid w:val="00F742D3"/>
    <w:rPr>
      <w:b/>
      <w:bCs/>
      <w:sz w:val="20"/>
      <w:shd w:val="clear" w:color="auto" w:fill="D4D4D4"/>
    </w:rPr>
  </w:style>
  <w:style w:type="character" w:customStyle="1" w:styleId="hljs-quote">
    <w:name w:val="hljs-quote"/>
    <w:basedOn w:val="DefaultParagraphFont"/>
    <w:uiPriority w:val="1"/>
    <w:unhideWhenUsed/>
    <w:rsid w:val="00F742D3"/>
    <w:rPr>
      <w:i/>
      <w:iCs/>
      <w:color w:val="A0A1A7"/>
    </w:rPr>
  </w:style>
  <w:style w:type="character" w:customStyle="1" w:styleId="hljs-quote-slc">
    <w:name w:val="hljs-quote-slc"/>
    <w:basedOn w:val="hljs-quote"/>
    <w:uiPriority w:val="1"/>
    <w:unhideWhenUsed/>
    <w:rsid w:val="00F742D3"/>
    <w:rPr>
      <w:b/>
      <w:bCs/>
      <w:i/>
      <w:iCs/>
      <w:color w:val="A0A1A7"/>
      <w:sz w:val="20"/>
      <w:shd w:val="clear" w:color="auto" w:fill="D4D4D4"/>
    </w:rPr>
  </w:style>
  <w:style w:type="character" w:customStyle="1" w:styleId="hljs-regexp">
    <w:name w:val="hljs-regexp"/>
    <w:basedOn w:val="DefaultParagraphFont"/>
    <w:uiPriority w:val="1"/>
    <w:unhideWhenUsed/>
    <w:rsid w:val="00F742D3"/>
    <w:rPr>
      <w:color w:val="50A14F"/>
    </w:rPr>
  </w:style>
  <w:style w:type="character" w:customStyle="1" w:styleId="hljs-regexp-slc">
    <w:name w:val="hljs-regexp-slc"/>
    <w:basedOn w:val="hljs-regexp"/>
    <w:uiPriority w:val="1"/>
    <w:unhideWhenUsed/>
    <w:rsid w:val="00F742D3"/>
    <w:rPr>
      <w:b/>
      <w:bCs/>
      <w:color w:val="50A14F"/>
      <w:sz w:val="20"/>
      <w:shd w:val="clear" w:color="auto" w:fill="D4D4D4"/>
    </w:rPr>
  </w:style>
  <w:style w:type="character" w:customStyle="1" w:styleId="hljs-section">
    <w:name w:val="hljs-section"/>
    <w:basedOn w:val="DefaultParagraphFont"/>
    <w:uiPriority w:val="1"/>
    <w:unhideWhenUsed/>
    <w:rsid w:val="00F742D3"/>
    <w:rPr>
      <w:color w:val="E45649"/>
    </w:rPr>
  </w:style>
  <w:style w:type="character" w:customStyle="1" w:styleId="hljs-section-slc">
    <w:name w:val="hljs-section-slc"/>
    <w:basedOn w:val="hljs-section"/>
    <w:uiPriority w:val="1"/>
    <w:unhideWhenUsed/>
    <w:rsid w:val="00F742D3"/>
    <w:rPr>
      <w:b/>
      <w:bCs/>
      <w:color w:val="E45649"/>
      <w:sz w:val="20"/>
      <w:shd w:val="clear" w:color="auto" w:fill="D4D4D4"/>
    </w:rPr>
  </w:style>
  <w:style w:type="character" w:customStyle="1" w:styleId="hljs-selector-attr">
    <w:name w:val="hljs-selector-attr"/>
    <w:basedOn w:val="DefaultParagraphFont"/>
    <w:uiPriority w:val="1"/>
    <w:unhideWhenUsed/>
    <w:rsid w:val="00F742D3"/>
    <w:rPr>
      <w:color w:val="986801"/>
    </w:rPr>
  </w:style>
  <w:style w:type="character" w:customStyle="1" w:styleId="hljs-selector-attr-slc">
    <w:name w:val="hljs-selector-attr-slc"/>
    <w:basedOn w:val="hljs-selector-attr"/>
    <w:uiPriority w:val="1"/>
    <w:unhideWhenUsed/>
    <w:rsid w:val="00F742D3"/>
    <w:rPr>
      <w:b/>
      <w:bCs/>
      <w:color w:val="986801"/>
      <w:sz w:val="20"/>
      <w:shd w:val="clear" w:color="auto" w:fill="D4D4D4"/>
    </w:rPr>
  </w:style>
  <w:style w:type="character" w:customStyle="1" w:styleId="hljs-selector-class">
    <w:name w:val="hljs-selector-class"/>
    <w:basedOn w:val="DefaultParagraphFont"/>
    <w:uiPriority w:val="1"/>
    <w:unhideWhenUsed/>
    <w:rsid w:val="00F742D3"/>
    <w:rPr>
      <w:color w:val="986801"/>
    </w:rPr>
  </w:style>
  <w:style w:type="character" w:customStyle="1" w:styleId="hljs-selector-class-slc">
    <w:name w:val="hljs-selector-class-slc"/>
    <w:basedOn w:val="hljs-selector-class"/>
    <w:uiPriority w:val="1"/>
    <w:unhideWhenUsed/>
    <w:rsid w:val="00F742D3"/>
    <w:rPr>
      <w:b/>
      <w:bCs/>
      <w:color w:val="986801"/>
      <w:sz w:val="20"/>
      <w:shd w:val="clear" w:color="auto" w:fill="D4D4D4"/>
    </w:rPr>
  </w:style>
  <w:style w:type="character" w:customStyle="1" w:styleId="hljs-selector-id">
    <w:name w:val="hljs-selector-id"/>
    <w:basedOn w:val="DefaultParagraphFont"/>
    <w:uiPriority w:val="1"/>
    <w:unhideWhenUsed/>
    <w:rsid w:val="00F742D3"/>
    <w:rPr>
      <w:color w:val="4078F2"/>
    </w:rPr>
  </w:style>
  <w:style w:type="character" w:customStyle="1" w:styleId="hljs-selector-id-slc">
    <w:name w:val="hljs-selector-id-slc"/>
    <w:basedOn w:val="hljs-selector-id"/>
    <w:uiPriority w:val="1"/>
    <w:unhideWhenUsed/>
    <w:rsid w:val="00F742D3"/>
    <w:rPr>
      <w:b/>
      <w:bCs/>
      <w:color w:val="4078F2"/>
      <w:sz w:val="20"/>
      <w:shd w:val="clear" w:color="auto" w:fill="D4D4D4"/>
    </w:rPr>
  </w:style>
  <w:style w:type="character" w:customStyle="1" w:styleId="hljs-selector-pseudo">
    <w:name w:val="hljs-selector-pseudo"/>
    <w:basedOn w:val="DefaultParagraphFont"/>
    <w:uiPriority w:val="1"/>
    <w:unhideWhenUsed/>
    <w:rsid w:val="00F742D3"/>
    <w:rPr>
      <w:color w:val="986801"/>
    </w:rPr>
  </w:style>
  <w:style w:type="character" w:customStyle="1" w:styleId="hljs-selector-pseudo-slc">
    <w:name w:val="hljs-selector-pseudo-slc"/>
    <w:basedOn w:val="hljs-selector-pseudo"/>
    <w:uiPriority w:val="1"/>
    <w:unhideWhenUsed/>
    <w:rsid w:val="00F742D3"/>
    <w:rPr>
      <w:b/>
      <w:bCs/>
      <w:color w:val="986801"/>
      <w:sz w:val="20"/>
      <w:shd w:val="clear" w:color="auto" w:fill="D4D4D4"/>
    </w:rPr>
  </w:style>
  <w:style w:type="character" w:customStyle="1" w:styleId="hljs-selector-tag">
    <w:name w:val="hljs-selector-tag"/>
    <w:basedOn w:val="DefaultParagraphFont"/>
    <w:uiPriority w:val="1"/>
    <w:unhideWhenUsed/>
    <w:rsid w:val="00F742D3"/>
    <w:rPr>
      <w:color w:val="E45649"/>
    </w:rPr>
  </w:style>
  <w:style w:type="character" w:customStyle="1" w:styleId="hljs-selector-tag-slc">
    <w:name w:val="hljs-selector-tag-slc"/>
    <w:basedOn w:val="hljs-selector-tag"/>
    <w:uiPriority w:val="1"/>
    <w:unhideWhenUsed/>
    <w:rsid w:val="00F742D3"/>
    <w:rPr>
      <w:b/>
      <w:bCs/>
      <w:color w:val="E45649"/>
      <w:sz w:val="20"/>
      <w:shd w:val="clear" w:color="auto" w:fill="D4D4D4"/>
    </w:rPr>
  </w:style>
  <w:style w:type="character" w:customStyle="1" w:styleId="hljs-slc">
    <w:name w:val="hljs-slc"/>
    <w:basedOn w:val="DefaultParagraphFont"/>
    <w:uiPriority w:val="1"/>
    <w:unhideWhenUsed/>
    <w:rsid w:val="00F742D3"/>
    <w:rPr>
      <w:b/>
      <w:bCs/>
      <w:shd w:val="clear" w:color="auto" w:fill="D4D4D4"/>
      <w:lang w:val="en-IN"/>
    </w:rPr>
  </w:style>
  <w:style w:type="character" w:customStyle="1" w:styleId="hljs-string">
    <w:name w:val="hljs-string"/>
    <w:basedOn w:val="DefaultParagraphFont"/>
    <w:uiPriority w:val="1"/>
    <w:unhideWhenUsed/>
    <w:rsid w:val="00F742D3"/>
    <w:rPr>
      <w:color w:val="50A14F"/>
    </w:rPr>
  </w:style>
  <w:style w:type="character" w:customStyle="1" w:styleId="hljs-string-slc">
    <w:name w:val="hljs-string-slc"/>
    <w:basedOn w:val="hljs-string"/>
    <w:uiPriority w:val="1"/>
    <w:unhideWhenUsed/>
    <w:rsid w:val="00F742D3"/>
    <w:rPr>
      <w:b/>
      <w:bCs/>
      <w:color w:val="50A14F"/>
      <w:sz w:val="20"/>
      <w:shd w:val="clear" w:color="auto" w:fill="D4D4D4"/>
    </w:rPr>
  </w:style>
  <w:style w:type="character" w:customStyle="1" w:styleId="hljs-strong">
    <w:name w:val="hljs-strong"/>
    <w:basedOn w:val="DefaultParagraphFont"/>
    <w:uiPriority w:val="1"/>
    <w:unhideWhenUsed/>
    <w:rsid w:val="00F742D3"/>
    <w:rPr>
      <w:b/>
      <w:bCs/>
    </w:rPr>
  </w:style>
  <w:style w:type="character" w:customStyle="1" w:styleId="hljs-strong-slc">
    <w:name w:val="hljs-strong-slc"/>
    <w:basedOn w:val="hljs-strong"/>
    <w:uiPriority w:val="1"/>
    <w:unhideWhenUsed/>
    <w:rsid w:val="00F742D3"/>
    <w:rPr>
      <w:b/>
      <w:bCs/>
      <w:sz w:val="20"/>
      <w:shd w:val="clear" w:color="auto" w:fill="D4D4D4"/>
    </w:rPr>
  </w:style>
  <w:style w:type="character" w:customStyle="1" w:styleId="hljs-subst">
    <w:name w:val="hljs-subst"/>
    <w:basedOn w:val="DefaultParagraphFont"/>
    <w:uiPriority w:val="1"/>
    <w:unhideWhenUsed/>
    <w:rsid w:val="00F742D3"/>
    <w:rPr>
      <w:color w:val="E45649"/>
    </w:rPr>
  </w:style>
  <w:style w:type="character" w:customStyle="1" w:styleId="hljs-subst-slc">
    <w:name w:val="hljs-subst-slc"/>
    <w:basedOn w:val="hljs-subst"/>
    <w:uiPriority w:val="1"/>
    <w:unhideWhenUsed/>
    <w:rsid w:val="00F742D3"/>
    <w:rPr>
      <w:b/>
      <w:bCs/>
      <w:color w:val="E45649"/>
      <w:sz w:val="20"/>
      <w:shd w:val="clear" w:color="auto" w:fill="D4D4D4"/>
    </w:rPr>
  </w:style>
  <w:style w:type="character" w:customStyle="1" w:styleId="hljs-symbol">
    <w:name w:val="hljs-symbol"/>
    <w:basedOn w:val="DefaultParagraphFont"/>
    <w:uiPriority w:val="1"/>
    <w:unhideWhenUsed/>
    <w:rsid w:val="00F742D3"/>
    <w:rPr>
      <w:color w:val="4078F2"/>
    </w:rPr>
  </w:style>
  <w:style w:type="character" w:customStyle="1" w:styleId="hljs-symbol-slc">
    <w:name w:val="hljs-symbol-slc"/>
    <w:basedOn w:val="hljs-symbol"/>
    <w:uiPriority w:val="1"/>
    <w:unhideWhenUsed/>
    <w:rsid w:val="00F742D3"/>
    <w:rPr>
      <w:b/>
      <w:bCs/>
      <w:color w:val="4078F2"/>
      <w:sz w:val="20"/>
      <w:shd w:val="clear" w:color="auto" w:fill="D4D4D4"/>
    </w:rPr>
  </w:style>
  <w:style w:type="character" w:customStyle="1" w:styleId="hljs-tag">
    <w:name w:val="hljs-tag"/>
    <w:basedOn w:val="DefaultParagraphFont"/>
    <w:uiPriority w:val="1"/>
    <w:unhideWhenUsed/>
    <w:rsid w:val="00F742D3"/>
  </w:style>
  <w:style w:type="character" w:customStyle="1" w:styleId="hljs-tag-slc">
    <w:name w:val="hljs-tag-slc"/>
    <w:basedOn w:val="hljs-tag"/>
    <w:uiPriority w:val="1"/>
    <w:unhideWhenUsed/>
    <w:rsid w:val="00F742D3"/>
    <w:rPr>
      <w:b/>
      <w:bCs/>
      <w:sz w:val="20"/>
      <w:shd w:val="clear" w:color="auto" w:fill="D4D4D4"/>
    </w:rPr>
  </w:style>
  <w:style w:type="character" w:customStyle="1" w:styleId="hljs-template-tag">
    <w:name w:val="hljs-template-tag"/>
    <w:basedOn w:val="DefaultParagraphFont"/>
    <w:uiPriority w:val="1"/>
    <w:unhideWhenUsed/>
    <w:rsid w:val="00F742D3"/>
  </w:style>
  <w:style w:type="character" w:customStyle="1" w:styleId="hljs-template-tag-slc">
    <w:name w:val="hljs-template-tag-slc"/>
    <w:basedOn w:val="hljs-template-tag"/>
    <w:uiPriority w:val="1"/>
    <w:unhideWhenUsed/>
    <w:rsid w:val="00F742D3"/>
    <w:rPr>
      <w:b/>
      <w:bCs/>
      <w:sz w:val="20"/>
      <w:shd w:val="clear" w:color="auto" w:fill="D4D4D4"/>
    </w:rPr>
  </w:style>
  <w:style w:type="character" w:customStyle="1" w:styleId="hljs-template-variable">
    <w:name w:val="hljs-template-variable"/>
    <w:basedOn w:val="DefaultParagraphFont"/>
    <w:uiPriority w:val="1"/>
    <w:unhideWhenUsed/>
    <w:rsid w:val="00F742D3"/>
    <w:rPr>
      <w:color w:val="986801"/>
    </w:rPr>
  </w:style>
  <w:style w:type="character" w:customStyle="1" w:styleId="hljs-template-variable-slc">
    <w:name w:val="hljs-template-variable-slc"/>
    <w:basedOn w:val="hljs-template-variable"/>
    <w:uiPriority w:val="1"/>
    <w:unhideWhenUsed/>
    <w:rsid w:val="00F742D3"/>
    <w:rPr>
      <w:b/>
      <w:bCs/>
      <w:color w:val="986801"/>
      <w:sz w:val="20"/>
      <w:shd w:val="clear" w:color="auto" w:fill="D4D4D4"/>
    </w:rPr>
  </w:style>
  <w:style w:type="character" w:customStyle="1" w:styleId="hljs-title">
    <w:name w:val="hljs-title"/>
    <w:basedOn w:val="DefaultParagraphFont"/>
    <w:uiPriority w:val="1"/>
    <w:unhideWhenUsed/>
    <w:rsid w:val="00F742D3"/>
    <w:rPr>
      <w:color w:val="4078F2"/>
    </w:rPr>
  </w:style>
  <w:style w:type="character" w:customStyle="1" w:styleId="hljs-title-slc">
    <w:name w:val="hljs-title-slc"/>
    <w:basedOn w:val="hljs-title"/>
    <w:uiPriority w:val="1"/>
    <w:unhideWhenUsed/>
    <w:rsid w:val="00F742D3"/>
    <w:rPr>
      <w:b/>
      <w:bCs/>
      <w:color w:val="4078F2"/>
      <w:sz w:val="20"/>
      <w:shd w:val="clear" w:color="auto" w:fill="D4D4D4"/>
    </w:rPr>
  </w:style>
  <w:style w:type="character" w:customStyle="1" w:styleId="hljs-type">
    <w:name w:val="hljs-type"/>
    <w:basedOn w:val="DefaultParagraphFont"/>
    <w:uiPriority w:val="1"/>
    <w:unhideWhenUsed/>
    <w:rsid w:val="00F742D3"/>
    <w:rPr>
      <w:color w:val="986801"/>
    </w:rPr>
  </w:style>
  <w:style w:type="character" w:customStyle="1" w:styleId="hljs-type-slc">
    <w:name w:val="hljs-type-slc"/>
    <w:basedOn w:val="hljs-type"/>
    <w:uiPriority w:val="1"/>
    <w:unhideWhenUsed/>
    <w:rsid w:val="00F742D3"/>
    <w:rPr>
      <w:b/>
      <w:bCs/>
      <w:color w:val="986801"/>
      <w:sz w:val="20"/>
      <w:shd w:val="clear" w:color="auto" w:fill="D4D4D4"/>
    </w:rPr>
  </w:style>
  <w:style w:type="character" w:customStyle="1" w:styleId="hljs-typing">
    <w:name w:val="hljs-typing"/>
    <w:basedOn w:val="DefaultParagraphFont"/>
    <w:uiPriority w:val="1"/>
    <w:unhideWhenUsed/>
    <w:rsid w:val="00F742D3"/>
  </w:style>
  <w:style w:type="character" w:customStyle="1" w:styleId="hljs-typing-slc">
    <w:name w:val="hljs-typing-slc"/>
    <w:basedOn w:val="hljs-typing"/>
    <w:uiPriority w:val="1"/>
    <w:unhideWhenUsed/>
    <w:rsid w:val="00F742D3"/>
    <w:rPr>
      <w:b/>
      <w:bCs/>
      <w:sz w:val="20"/>
      <w:shd w:val="clear" w:color="auto" w:fill="D4D4D4"/>
    </w:rPr>
  </w:style>
  <w:style w:type="character" w:customStyle="1" w:styleId="hljs-variable">
    <w:name w:val="hljs-variable"/>
    <w:basedOn w:val="DefaultParagraphFont"/>
    <w:unhideWhenUsed/>
    <w:rsid w:val="00F742D3"/>
    <w:rPr>
      <w:color w:val="986801"/>
    </w:rPr>
  </w:style>
  <w:style w:type="character" w:customStyle="1" w:styleId="hljs-variable-slc">
    <w:name w:val="hljs-variable-slc"/>
    <w:basedOn w:val="hljs-variable"/>
    <w:uiPriority w:val="1"/>
    <w:unhideWhenUsed/>
    <w:rsid w:val="00F742D3"/>
    <w:rPr>
      <w:b/>
      <w:bCs/>
      <w:color w:val="986801"/>
      <w:sz w:val="20"/>
      <w:shd w:val="clear" w:color="auto" w:fill="D4D4D4"/>
    </w:rPr>
  </w:style>
  <w:style w:type="paragraph" w:customStyle="1" w:styleId="HS-ChapterNumber">
    <w:name w:val="HS - ChapterNumber"/>
    <w:next w:val="Normal"/>
    <w:rsid w:val="00F742D3"/>
    <w:pPr>
      <w:spacing w:after="450" w:line="240" w:lineRule="auto"/>
    </w:pPr>
    <w:rPr>
      <w:rFonts w:ascii="Jost* Medium" w:eastAsia="Times New Roman" w:hAnsi="Jost* Medium"/>
      <w:bCs/>
      <w:color w:val="000000"/>
      <w:kern w:val="32"/>
      <w:sz w:val="168"/>
      <w:szCs w:val="32"/>
      <w:lang w:val="en-GB"/>
    </w:rPr>
  </w:style>
  <w:style w:type="paragraph" w:customStyle="1" w:styleId="HS-ChapterTitle">
    <w:name w:val="HS - ChapterTitle"/>
    <w:next w:val="P0-Paragraph"/>
    <w:rsid w:val="00F742D3"/>
    <w:pPr>
      <w:spacing w:after="720" w:line="240" w:lineRule="auto"/>
    </w:pPr>
    <w:rPr>
      <w:rFonts w:ascii="Jost* Medium" w:eastAsia="Times New Roman" w:hAnsi="Jost* Medium"/>
      <w:bCs/>
      <w:color w:val="000000"/>
      <w:kern w:val="32"/>
      <w:sz w:val="56"/>
      <w:szCs w:val="32"/>
      <w:lang w:val="en-GB"/>
    </w:rPr>
  </w:style>
  <w:style w:type="paragraph" w:customStyle="1" w:styleId="HS-Heading1">
    <w:name w:val="HS - Heading 1"/>
    <w:next w:val="P0-Paragraph"/>
    <w:link w:val="HS-Heading1Char"/>
    <w:qFormat/>
    <w:rsid w:val="00F742D3"/>
    <w:pPr>
      <w:keepNext/>
      <w:spacing w:before="90" w:after="50" w:line="240" w:lineRule="auto"/>
      <w:outlineLvl w:val="0"/>
    </w:pPr>
    <w:rPr>
      <w:rFonts w:ascii="Jost*" w:eastAsia="Times New Roman" w:hAnsi="Jost*" w:cs="Times New Roman"/>
      <w:b/>
      <w:sz w:val="32"/>
      <w:szCs w:val="24"/>
      <w:lang w:val="en-US"/>
    </w:rPr>
  </w:style>
  <w:style w:type="character" w:customStyle="1" w:styleId="HS-Heading1Char">
    <w:name w:val="HS - Heading 1 Char"/>
    <w:basedOn w:val="DefaultParagraphFont"/>
    <w:link w:val="HS-Heading1"/>
    <w:rsid w:val="00F742D3"/>
    <w:rPr>
      <w:rFonts w:ascii="Jost*" w:eastAsia="Times New Roman" w:hAnsi="Jost*" w:cs="Times New Roman"/>
      <w:b/>
      <w:sz w:val="32"/>
      <w:szCs w:val="24"/>
      <w:lang w:val="en-US"/>
    </w:rPr>
  </w:style>
  <w:style w:type="paragraph" w:customStyle="1" w:styleId="HS-Heading2">
    <w:name w:val="HS - Heading 2"/>
    <w:basedOn w:val="HS-Heading1"/>
    <w:next w:val="P0-Paragraph"/>
    <w:rsid w:val="00F742D3"/>
    <w:pPr>
      <w:outlineLvl w:val="1"/>
    </w:pPr>
    <w:rPr>
      <w:sz w:val="28"/>
    </w:rPr>
  </w:style>
  <w:style w:type="paragraph" w:customStyle="1" w:styleId="HS-Heading3">
    <w:name w:val="HS - Heading 3"/>
    <w:basedOn w:val="HS-Heading1"/>
    <w:next w:val="P0-Paragraph"/>
    <w:rsid w:val="00F742D3"/>
    <w:pPr>
      <w:spacing w:before="72"/>
      <w:outlineLvl w:val="2"/>
    </w:pPr>
    <w:rPr>
      <w:sz w:val="26"/>
    </w:rPr>
  </w:style>
  <w:style w:type="paragraph" w:customStyle="1" w:styleId="HS-Heading4">
    <w:name w:val="HS - Heading 4"/>
    <w:basedOn w:val="HS-Heading1"/>
    <w:next w:val="P0-Paragraph"/>
    <w:rsid w:val="00F742D3"/>
    <w:pPr>
      <w:spacing w:before="72"/>
      <w:outlineLvl w:val="3"/>
    </w:pPr>
    <w:rPr>
      <w:sz w:val="24"/>
    </w:rPr>
  </w:style>
  <w:style w:type="paragraph" w:customStyle="1" w:styleId="HS-Heading5">
    <w:name w:val="HS - Heading 5"/>
    <w:basedOn w:val="HS-Heading1"/>
    <w:next w:val="P0-Paragraph"/>
    <w:rsid w:val="00F742D3"/>
    <w:pPr>
      <w:spacing w:before="50"/>
      <w:outlineLvl w:val="4"/>
    </w:pPr>
    <w:rPr>
      <w:rFonts w:ascii="Jost* Semi" w:hAnsi="Jost* Semi"/>
      <w:b w:val="0"/>
      <w:sz w:val="24"/>
    </w:rPr>
  </w:style>
  <w:style w:type="paragraph" w:customStyle="1" w:styleId="HS-Heading6">
    <w:name w:val="HS - Heading 6"/>
    <w:basedOn w:val="HS-Heading1"/>
    <w:next w:val="P0-Paragraph"/>
    <w:rsid w:val="00F742D3"/>
    <w:pPr>
      <w:spacing w:before="50"/>
      <w:outlineLvl w:val="5"/>
    </w:pPr>
    <w:rPr>
      <w:rFonts w:ascii="Jost* Semi" w:hAnsi="Jost* Semi"/>
      <w:b w:val="0"/>
      <w:sz w:val="24"/>
    </w:rPr>
  </w:style>
  <w:style w:type="paragraph" w:customStyle="1" w:styleId="HS-MainHeading">
    <w:name w:val="HS - MainHeading"/>
    <w:basedOn w:val="HS-ChapterTitle"/>
    <w:rsid w:val="00F742D3"/>
    <w:pPr>
      <w:spacing w:before="900"/>
      <w:jc w:val="right"/>
    </w:pPr>
    <w:rPr>
      <w:rFonts w:ascii="Jost* Semi" w:hAnsi="Jost* Semi"/>
    </w:rPr>
  </w:style>
  <w:style w:type="paragraph" w:customStyle="1" w:styleId="HS-PartNumber">
    <w:name w:val="HS - PartNumber"/>
    <w:basedOn w:val="HS-ChapterTitle"/>
    <w:next w:val="Normal"/>
    <w:rsid w:val="00F742D3"/>
    <w:pPr>
      <w:tabs>
        <w:tab w:val="left" w:pos="0"/>
        <w:tab w:val="center" w:pos="3960"/>
        <w:tab w:val="right" w:pos="7920"/>
      </w:tabs>
      <w:jc w:val="center"/>
    </w:pPr>
    <w:rPr>
      <w:sz w:val="96"/>
      <w:szCs w:val="96"/>
      <w:lang w:val="en-US"/>
    </w:rPr>
  </w:style>
  <w:style w:type="paragraph" w:customStyle="1" w:styleId="HS-PartTitle">
    <w:name w:val="HS - PartTitle"/>
    <w:basedOn w:val="HS-PartNumber"/>
    <w:next w:val="P0-Paragraph"/>
    <w:rsid w:val="00F742D3"/>
    <w:rPr>
      <w:rFonts w:ascii="Jost*" w:hAnsi="Jost*"/>
      <w:sz w:val="72"/>
    </w:rPr>
  </w:style>
  <w:style w:type="paragraph" w:customStyle="1" w:styleId="I0-InfoBox">
    <w:name w:val="I0 - InfoBox"/>
    <w:basedOn w:val="P0-Paragraph"/>
    <w:link w:val="I0-InfoBoxChar"/>
    <w:qFormat/>
    <w:rsid w:val="00F742D3"/>
    <w:pPr>
      <w:pBdr>
        <w:top w:val="single" w:sz="4" w:space="6" w:color="auto"/>
        <w:left w:val="single" w:sz="4" w:space="4" w:color="auto"/>
        <w:bottom w:val="single" w:sz="4" w:space="9" w:color="auto"/>
        <w:right w:val="single" w:sz="4" w:space="4" w:color="auto"/>
      </w:pBdr>
      <w:shd w:val="clear" w:color="auto" w:fill="FFFFFF"/>
      <w:suppressAutoHyphens/>
      <w:spacing w:after="126"/>
    </w:pPr>
    <w:rPr>
      <w:sz w:val="20"/>
    </w:rPr>
  </w:style>
  <w:style w:type="character" w:customStyle="1" w:styleId="I0-InfoBoxChar">
    <w:name w:val="I0 - InfoBox Char"/>
    <w:link w:val="I0-InfoBox"/>
    <w:rsid w:val="00F742D3"/>
    <w:rPr>
      <w:rFonts w:ascii="Crimson Pro" w:eastAsia="Times New Roman" w:hAnsi="Crimson Pro" w:cs="Times New Roman"/>
      <w:sz w:val="20"/>
      <w:szCs w:val="24"/>
      <w:shd w:val="clear" w:color="auto" w:fill="FFFFFF"/>
      <w:lang w:val="en-US"/>
    </w:rPr>
  </w:style>
  <w:style w:type="paragraph" w:customStyle="1" w:styleId="I0-InfoBoxBullet">
    <w:name w:val="I0 - InfoBoxBullet"/>
    <w:basedOn w:val="I0-InfoBox"/>
    <w:qFormat/>
    <w:rsid w:val="00F742D3"/>
    <w:pPr>
      <w:numPr>
        <w:numId w:val="30"/>
      </w:numPr>
      <w:spacing w:after="0"/>
      <w:ind w:left="360"/>
      <w:contextualSpacing/>
    </w:pPr>
  </w:style>
  <w:style w:type="paragraph" w:customStyle="1" w:styleId="I0-InfoBoxFigure">
    <w:name w:val="I0 - InfoBoxFigure"/>
    <w:basedOn w:val="I0-InfoBox"/>
    <w:qFormat/>
    <w:rsid w:val="00F742D3"/>
    <w:pPr>
      <w:jc w:val="center"/>
    </w:pPr>
    <w:rPr>
      <w:sz w:val="16"/>
    </w:rPr>
  </w:style>
  <w:style w:type="paragraph" w:customStyle="1" w:styleId="I0-InfoBoxCaption">
    <w:name w:val="I0 - InfoBoxCaption"/>
    <w:basedOn w:val="I0-InfoBoxFigure"/>
    <w:rsid w:val="00F742D3"/>
  </w:style>
  <w:style w:type="paragraph" w:customStyle="1" w:styleId="I0-InfoBoxCenter">
    <w:name w:val="I0 - InfoBoxCenter"/>
    <w:basedOn w:val="I0-InfoBox"/>
    <w:rsid w:val="00F742D3"/>
    <w:pPr>
      <w:jc w:val="center"/>
    </w:pPr>
  </w:style>
  <w:style w:type="paragraph" w:customStyle="1" w:styleId="I0-InfoBoxCode">
    <w:name w:val="I0 - InfoBoxCode"/>
    <w:basedOn w:val="I0-InfoBox"/>
    <w:rsid w:val="00F742D3"/>
    <w:pPr>
      <w:shd w:val="clear" w:color="auto" w:fill="FAFAFA"/>
      <w:spacing w:after="60"/>
      <w:contextualSpacing/>
    </w:pPr>
    <w:rPr>
      <w:rFonts w:ascii="Consolas" w:hAnsi="Consolas"/>
      <w:color w:val="383A42"/>
      <w:sz w:val="18"/>
    </w:rPr>
  </w:style>
  <w:style w:type="paragraph" w:customStyle="1" w:styleId="I0-InfoBoxConsole">
    <w:name w:val="I0 - InfoBoxConsole"/>
    <w:basedOn w:val="I0-InfoBoxCode"/>
    <w:rsid w:val="00F742D3"/>
    <w:pPr>
      <w:shd w:val="clear" w:color="auto" w:fill="282A36"/>
    </w:pPr>
    <w:rPr>
      <w:color w:val="F8F8F2"/>
    </w:rPr>
  </w:style>
  <w:style w:type="paragraph" w:customStyle="1" w:styleId="I0-InfoBoxNumberedList">
    <w:name w:val="I0 - InfoBoxNumberedList"/>
    <w:basedOn w:val="I0-InfoBoxBullet"/>
    <w:rsid w:val="00F742D3"/>
    <w:pPr>
      <w:numPr>
        <w:numId w:val="20"/>
      </w:numPr>
      <w:ind w:left="360"/>
    </w:pPr>
  </w:style>
  <w:style w:type="paragraph" w:customStyle="1" w:styleId="L1-Bullet">
    <w:name w:val="L1 - Bullet"/>
    <w:basedOn w:val="P0-Paragraph"/>
    <w:autoRedefine/>
    <w:rsid w:val="00F742D3"/>
    <w:pPr>
      <w:numPr>
        <w:numId w:val="32"/>
      </w:numPr>
      <w:tabs>
        <w:tab w:val="left" w:pos="360"/>
      </w:tabs>
      <w:suppressAutoHyphens/>
      <w:spacing w:after="126"/>
      <w:ind w:left="990"/>
      <w:contextualSpacing/>
    </w:pPr>
  </w:style>
  <w:style w:type="paragraph" w:customStyle="1" w:styleId="L1-Alphabet">
    <w:name w:val="L1 - Alphabet"/>
    <w:basedOn w:val="L1-Bullet"/>
    <w:rsid w:val="00F742D3"/>
    <w:pPr>
      <w:numPr>
        <w:numId w:val="21"/>
      </w:numPr>
      <w:spacing w:after="2"/>
      <w:ind w:left="990"/>
    </w:pPr>
  </w:style>
  <w:style w:type="paragraph" w:customStyle="1" w:styleId="L1-Numbered">
    <w:name w:val="L1 - Numbered"/>
    <w:basedOn w:val="L1-Bullet"/>
    <w:rsid w:val="00F742D3"/>
    <w:pPr>
      <w:numPr>
        <w:numId w:val="22"/>
      </w:numPr>
      <w:ind w:left="990" w:hanging="360"/>
    </w:pPr>
  </w:style>
  <w:style w:type="paragraph" w:customStyle="1" w:styleId="L2-Bullet">
    <w:name w:val="L2 - Bullet"/>
    <w:basedOn w:val="L1-Bullet"/>
    <w:rsid w:val="00F742D3"/>
    <w:pPr>
      <w:ind w:left="1620"/>
    </w:pPr>
  </w:style>
  <w:style w:type="paragraph" w:customStyle="1" w:styleId="L2-Alphabet">
    <w:name w:val="L2 - Alphabet"/>
    <w:basedOn w:val="L2-Bullet"/>
    <w:qFormat/>
    <w:rsid w:val="00F742D3"/>
    <w:pPr>
      <w:numPr>
        <w:numId w:val="24"/>
      </w:numPr>
      <w:ind w:left="1620"/>
    </w:pPr>
    <w:rPr>
      <w:bCs/>
    </w:rPr>
  </w:style>
  <w:style w:type="paragraph" w:customStyle="1" w:styleId="L2-Numbered">
    <w:name w:val="L2 - Numbered"/>
    <w:basedOn w:val="L2-Bullet"/>
    <w:rsid w:val="00F742D3"/>
    <w:pPr>
      <w:numPr>
        <w:numId w:val="25"/>
      </w:numPr>
      <w:ind w:left="1620"/>
    </w:pPr>
  </w:style>
  <w:style w:type="paragraph" w:customStyle="1" w:styleId="L3-Bullet">
    <w:name w:val="L3 - Bullet"/>
    <w:basedOn w:val="L2-Bullet"/>
    <w:rsid w:val="00F742D3"/>
    <w:pPr>
      <w:ind w:left="2250"/>
    </w:pPr>
  </w:style>
  <w:style w:type="paragraph" w:customStyle="1" w:styleId="L3-Alphabet">
    <w:name w:val="L3 - Alphabet"/>
    <w:basedOn w:val="L3-Bullet"/>
    <w:rsid w:val="00F742D3"/>
    <w:pPr>
      <w:numPr>
        <w:numId w:val="27"/>
      </w:numPr>
      <w:ind w:left="2250"/>
    </w:pPr>
  </w:style>
  <w:style w:type="paragraph" w:customStyle="1" w:styleId="L3-Numbered">
    <w:name w:val="L3 - Numbered"/>
    <w:basedOn w:val="L3-Bullet"/>
    <w:rsid w:val="00F742D3"/>
    <w:pPr>
      <w:numPr>
        <w:numId w:val="28"/>
      </w:numPr>
      <w:ind w:left="2250"/>
    </w:pPr>
  </w:style>
  <w:style w:type="paragraph" w:customStyle="1" w:styleId="P0-ParagraphCenter">
    <w:name w:val="P0 - ParagraphCenter"/>
    <w:basedOn w:val="P0-Paragraph"/>
    <w:rsid w:val="00F742D3"/>
    <w:pPr>
      <w:jc w:val="center"/>
    </w:pPr>
  </w:style>
  <w:style w:type="paragraph" w:customStyle="1" w:styleId="P1-Paragraph">
    <w:name w:val="P1 - Paragraph"/>
    <w:basedOn w:val="L1-Bullet"/>
    <w:rsid w:val="00F742D3"/>
    <w:pPr>
      <w:numPr>
        <w:numId w:val="0"/>
      </w:numPr>
      <w:tabs>
        <w:tab w:val="left" w:pos="720"/>
      </w:tabs>
      <w:autoSpaceDE w:val="0"/>
      <w:autoSpaceDN w:val="0"/>
      <w:adjustRightInd w:val="0"/>
      <w:spacing w:after="120"/>
      <w:ind w:left="629"/>
      <w:contextualSpacing w:val="0"/>
      <w:textAlignment w:val="center"/>
    </w:pPr>
    <w:rPr>
      <w:rFonts w:cs="Book Antiqua"/>
      <w:color w:val="000000"/>
      <w:szCs w:val="21"/>
    </w:rPr>
  </w:style>
  <w:style w:type="paragraph" w:customStyle="1" w:styleId="P1-ParagraphCenter">
    <w:name w:val="P1 - ParagraphCenter"/>
    <w:basedOn w:val="P1-Paragraph"/>
    <w:rsid w:val="00F742D3"/>
    <w:pPr>
      <w:ind w:left="634"/>
      <w:jc w:val="center"/>
    </w:pPr>
  </w:style>
  <w:style w:type="paragraph" w:customStyle="1" w:styleId="P2-Paragraph">
    <w:name w:val="P2 - Paragraph"/>
    <w:basedOn w:val="P1-Paragraph"/>
    <w:rsid w:val="00F742D3"/>
    <w:pPr>
      <w:ind w:left="1260"/>
    </w:pPr>
  </w:style>
  <w:style w:type="paragraph" w:customStyle="1" w:styleId="P2-ParagraphCenter">
    <w:name w:val="P2 - ParagraphCenter"/>
    <w:basedOn w:val="P2-Paragraph"/>
    <w:rsid w:val="00F742D3"/>
    <w:pPr>
      <w:ind w:left="1267"/>
      <w:jc w:val="center"/>
    </w:pPr>
  </w:style>
  <w:style w:type="paragraph" w:customStyle="1" w:styleId="QS-Quote">
    <w:name w:val="QS - Quote"/>
    <w:basedOn w:val="P0-Paragraph"/>
    <w:rsid w:val="00F742D3"/>
    <w:pPr>
      <w:shd w:val="clear" w:color="auto" w:fill="FFFF00"/>
      <w:spacing w:after="126"/>
      <w:ind w:left="540"/>
    </w:pPr>
    <w:rPr>
      <w:i/>
      <w:sz w:val="22"/>
    </w:rPr>
  </w:style>
  <w:style w:type="paragraph" w:customStyle="1" w:styleId="QS-Cite">
    <w:name w:val="QS - Cite"/>
    <w:basedOn w:val="QS-Quote"/>
    <w:next w:val="P0-Paragraph"/>
    <w:rsid w:val="00F742D3"/>
    <w:pPr>
      <w:ind w:left="547"/>
      <w:jc w:val="right"/>
    </w:pPr>
  </w:style>
  <w:style w:type="paragraph" w:customStyle="1" w:styleId="T0-TipBox">
    <w:name w:val="T0 - TipBox"/>
    <w:basedOn w:val="I0-InfoBox"/>
    <w:qFormat/>
    <w:rsid w:val="00F742D3"/>
    <w:pPr>
      <w:pBdr>
        <w:top w:val="double" w:sz="4" w:space="6" w:color="auto"/>
        <w:left w:val="none" w:sz="0" w:space="0" w:color="auto"/>
        <w:bottom w:val="double" w:sz="4" w:space="9" w:color="auto"/>
        <w:right w:val="none" w:sz="0" w:space="0" w:color="auto"/>
      </w:pBdr>
      <w:shd w:val="clear" w:color="auto" w:fill="auto"/>
    </w:pPr>
  </w:style>
  <w:style w:type="paragraph" w:customStyle="1" w:styleId="T0-TipBoxBullet">
    <w:name w:val="T0 - TipBoxBullet"/>
    <w:basedOn w:val="I0-InfoBoxBullet"/>
    <w:qFormat/>
    <w:rsid w:val="00F742D3"/>
    <w:pPr>
      <w:pBdr>
        <w:top w:val="double" w:sz="4" w:space="6" w:color="auto"/>
        <w:left w:val="none" w:sz="0" w:space="0" w:color="auto"/>
        <w:bottom w:val="double" w:sz="4" w:space="9" w:color="auto"/>
        <w:right w:val="none" w:sz="0" w:space="0" w:color="auto"/>
      </w:pBdr>
    </w:pPr>
  </w:style>
  <w:style w:type="paragraph" w:customStyle="1" w:styleId="T0-TipBoxFigure">
    <w:name w:val="T0 - TipBoxFigure"/>
    <w:basedOn w:val="I0-InfoBoxFigure"/>
    <w:next w:val="Normal"/>
    <w:qFormat/>
    <w:rsid w:val="00F742D3"/>
    <w:pPr>
      <w:pBdr>
        <w:top w:val="double" w:sz="4" w:space="6" w:color="auto"/>
        <w:left w:val="none" w:sz="0" w:space="0" w:color="auto"/>
        <w:bottom w:val="double" w:sz="4" w:space="9" w:color="auto"/>
        <w:right w:val="none" w:sz="0" w:space="0" w:color="auto"/>
      </w:pBdr>
    </w:pPr>
  </w:style>
  <w:style w:type="paragraph" w:customStyle="1" w:styleId="T0-TipBoxCaption">
    <w:name w:val="T0 - TipBoxCaption"/>
    <w:basedOn w:val="T0-TipBoxFigure"/>
    <w:rsid w:val="00F742D3"/>
  </w:style>
  <w:style w:type="paragraph" w:customStyle="1" w:styleId="T0-TipBoxCenter">
    <w:name w:val="T0 - TipBoxCenter"/>
    <w:basedOn w:val="T0-TipBox"/>
    <w:rsid w:val="00F742D3"/>
    <w:pPr>
      <w:jc w:val="center"/>
    </w:pPr>
  </w:style>
  <w:style w:type="paragraph" w:customStyle="1" w:styleId="T0-TipBoxCode">
    <w:name w:val="T0 - TipBoxCode"/>
    <w:basedOn w:val="I0-InfoBoxCode"/>
    <w:rsid w:val="00F742D3"/>
    <w:pPr>
      <w:pBdr>
        <w:top w:val="double" w:sz="4" w:space="6" w:color="auto"/>
        <w:left w:val="none" w:sz="0" w:space="0" w:color="auto"/>
        <w:bottom w:val="double" w:sz="4" w:space="9" w:color="auto"/>
        <w:right w:val="none" w:sz="0" w:space="0" w:color="auto"/>
      </w:pBdr>
    </w:pPr>
  </w:style>
  <w:style w:type="paragraph" w:customStyle="1" w:styleId="T0-TipBoxConsole">
    <w:name w:val="T0 - TipBoxConsole"/>
    <w:basedOn w:val="T0-TipBoxCode"/>
    <w:rsid w:val="00F742D3"/>
    <w:pPr>
      <w:shd w:val="clear" w:color="auto" w:fill="282A36"/>
    </w:pPr>
    <w:rPr>
      <w:color w:val="F8F8F2"/>
    </w:rPr>
  </w:style>
  <w:style w:type="paragraph" w:customStyle="1" w:styleId="T0-TipBoxNumberedList">
    <w:name w:val="T0 - TipBoxNumberedList"/>
    <w:basedOn w:val="T0-TipBoxBullet"/>
    <w:rsid w:val="00F742D3"/>
    <w:pPr>
      <w:numPr>
        <w:numId w:val="31"/>
      </w:numPr>
      <w:ind w:left="360"/>
    </w:pPr>
  </w:style>
  <w:style w:type="paragraph" w:customStyle="1" w:styleId="T0-Table">
    <w:name w:val="T0 - Table"/>
    <w:basedOn w:val="Normal"/>
    <w:rsid w:val="00F742D3"/>
    <w:pPr>
      <w:spacing w:after="126"/>
    </w:pPr>
    <w:rPr>
      <w:rFonts w:ascii="Crimson Pro" w:hAnsi="Crimson Pro" w:cs="Arial"/>
      <w:bCs/>
      <w:kern w:val="0"/>
      <w:sz w:val="20"/>
      <w14:ligatures w14:val="none"/>
    </w:rPr>
  </w:style>
  <w:style w:type="paragraph" w:customStyle="1" w:styleId="T0-TableBullet">
    <w:name w:val="T0 - TableBullet"/>
    <w:basedOn w:val="L1-Bullet"/>
    <w:qFormat/>
    <w:rsid w:val="00F742D3"/>
    <w:pPr>
      <w:spacing w:before="60" w:after="60"/>
      <w:ind w:left="432" w:right="72"/>
    </w:pPr>
    <w:rPr>
      <w:sz w:val="20"/>
      <w:lang w:eastAsia="ar-SA"/>
    </w:rPr>
  </w:style>
  <w:style w:type="paragraph" w:customStyle="1" w:styleId="T0-TableFigure">
    <w:name w:val="T0 - TableFigure"/>
    <w:basedOn w:val="T0-Table"/>
    <w:next w:val="Normal"/>
    <w:qFormat/>
    <w:rsid w:val="00F742D3"/>
    <w:pPr>
      <w:spacing w:before="120" w:after="120"/>
      <w:jc w:val="center"/>
    </w:pPr>
    <w:rPr>
      <w:sz w:val="16"/>
    </w:rPr>
  </w:style>
  <w:style w:type="paragraph" w:customStyle="1" w:styleId="T0-TableCaption">
    <w:name w:val="T0 - TableCaption"/>
    <w:basedOn w:val="T0-TableFigure"/>
    <w:next w:val="T0-Table"/>
    <w:rsid w:val="00F742D3"/>
  </w:style>
  <w:style w:type="paragraph" w:customStyle="1" w:styleId="T0-TableCenter">
    <w:name w:val="T0 - TableCenter"/>
    <w:basedOn w:val="T0-Table"/>
    <w:rsid w:val="00F742D3"/>
    <w:pPr>
      <w:jc w:val="center"/>
    </w:pPr>
  </w:style>
  <w:style w:type="paragraph" w:customStyle="1" w:styleId="T0-TableCode">
    <w:name w:val="T0 - TableCode"/>
    <w:basedOn w:val="T0-Table"/>
    <w:rsid w:val="00F742D3"/>
    <w:pPr>
      <w:pBdr>
        <w:top w:val="single" w:sz="4" w:space="4" w:color="FAFAFA"/>
        <w:left w:val="single" w:sz="4" w:space="8" w:color="FAFAFA"/>
        <w:bottom w:val="single" w:sz="4" w:space="4" w:color="FAFAFA"/>
        <w:right w:val="single" w:sz="4" w:space="8" w:color="FAFAFA"/>
      </w:pBdr>
      <w:shd w:val="clear" w:color="auto" w:fill="FAFAFA"/>
      <w:spacing w:before="120" w:after="120"/>
      <w:ind w:left="230" w:right="230"/>
      <w:contextualSpacing/>
    </w:pPr>
    <w:rPr>
      <w:rFonts w:ascii="Consolas" w:hAnsi="Consolas"/>
      <w:color w:val="383A42"/>
      <w:sz w:val="18"/>
      <w:lang w:val="en-IN"/>
    </w:rPr>
  </w:style>
  <w:style w:type="paragraph" w:customStyle="1" w:styleId="T0-TableConsole">
    <w:name w:val="T0 - TableConsole"/>
    <w:basedOn w:val="T0-TableCode"/>
    <w:autoRedefine/>
    <w:rsid w:val="00F742D3"/>
    <w:pPr>
      <w:pBdr>
        <w:top w:val="single" w:sz="4" w:space="4" w:color="282A36"/>
        <w:left w:val="single" w:sz="4" w:space="8" w:color="282A36"/>
        <w:bottom w:val="single" w:sz="4" w:space="4" w:color="282A36"/>
        <w:right w:val="single" w:sz="4" w:space="8" w:color="282A36"/>
      </w:pBdr>
      <w:shd w:val="clear" w:color="auto" w:fill="282A36"/>
    </w:pPr>
    <w:rPr>
      <w:color w:val="F8F8F2"/>
    </w:rPr>
  </w:style>
  <w:style w:type="paragraph" w:customStyle="1" w:styleId="T0-TableNumberedList">
    <w:name w:val="T0 - TableNumberedList"/>
    <w:basedOn w:val="T0-TableBullet"/>
    <w:rsid w:val="00F742D3"/>
    <w:pPr>
      <w:numPr>
        <w:numId w:val="33"/>
      </w:numPr>
    </w:pPr>
  </w:style>
  <w:style w:type="paragraph" w:styleId="HTMLPreformatted">
    <w:name w:val="HTML Preformatted"/>
    <w:basedOn w:val="Normal"/>
    <w:link w:val="HTMLPreformattedChar"/>
    <w:uiPriority w:val="99"/>
    <w:semiHidden/>
    <w:unhideWhenUsed/>
    <w:rsid w:val="00F742D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742D3"/>
    <w:rPr>
      <w:rFonts w:ascii="Consolas" w:eastAsiaTheme="minorHAnsi" w:hAnsi="Consolas" w:cstheme="minorBidi"/>
      <w:kern w:val="2"/>
      <w:sz w:val="20"/>
      <w:szCs w:val="20"/>
      <w:lang w:val="en-US"/>
      <w14:ligatures w14:val="standardContextual"/>
    </w:rPr>
  </w:style>
  <w:style w:type="character" w:customStyle="1" w:styleId="TitleChar">
    <w:name w:val="Title Char"/>
    <w:basedOn w:val="DefaultParagraphFont"/>
    <w:link w:val="Title"/>
    <w:uiPriority w:val="10"/>
    <w:rsid w:val="00F742D3"/>
    <w:rPr>
      <w:rFonts w:asciiTheme="majorHAnsi" w:eastAsiaTheme="majorEastAsia" w:hAnsiTheme="majorHAnsi" w:cstheme="majorBidi"/>
      <w:spacing w:val="-10"/>
      <w:kern w:val="28"/>
      <w:sz w:val="56"/>
      <w:szCs w:val="56"/>
      <w:lang w:val="en-US"/>
      <w14:ligatures w14:val="standardContextual"/>
    </w:rPr>
  </w:style>
  <w:style w:type="character" w:customStyle="1" w:styleId="SubtitleChar">
    <w:name w:val="Subtitle Char"/>
    <w:basedOn w:val="DefaultParagraphFont"/>
    <w:link w:val="Subtitle"/>
    <w:uiPriority w:val="11"/>
    <w:rsid w:val="00F742D3"/>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paragraph" w:styleId="ListParagraph">
    <w:name w:val="List Paragraph"/>
    <w:basedOn w:val="Normal"/>
    <w:uiPriority w:val="34"/>
    <w:qFormat/>
    <w:rsid w:val="00F742D3"/>
    <w:pPr>
      <w:ind w:left="720"/>
      <w:contextualSpacing/>
    </w:pPr>
  </w:style>
  <w:style w:type="paragraph" w:styleId="Quote">
    <w:name w:val="Quote"/>
    <w:basedOn w:val="Normal"/>
    <w:next w:val="Normal"/>
    <w:link w:val="QuoteChar"/>
    <w:uiPriority w:val="29"/>
    <w:qFormat/>
    <w:rsid w:val="00F742D3"/>
    <w:pPr>
      <w:spacing w:before="160"/>
      <w:jc w:val="center"/>
    </w:pPr>
    <w:rPr>
      <w:i/>
      <w:iCs/>
      <w:color w:val="404040" w:themeColor="text1" w:themeTint="BF"/>
    </w:rPr>
  </w:style>
  <w:style w:type="character" w:customStyle="1" w:styleId="QuoteChar">
    <w:name w:val="Quote Char"/>
    <w:basedOn w:val="DefaultParagraphFont"/>
    <w:link w:val="Quote"/>
    <w:uiPriority w:val="29"/>
    <w:rsid w:val="00F742D3"/>
    <w:rPr>
      <w:rFonts w:asciiTheme="minorHAnsi" w:eastAsiaTheme="minorHAnsi" w:hAnsiTheme="minorHAnsi" w:cstheme="minorBidi"/>
      <w:i/>
      <w:iCs/>
      <w:color w:val="404040" w:themeColor="text1" w:themeTint="BF"/>
      <w:kern w:val="2"/>
      <w:sz w:val="24"/>
      <w:szCs w:val="24"/>
      <w:lang w:val="en-US"/>
      <w14:ligatures w14:val="standardContextual"/>
    </w:rPr>
  </w:style>
  <w:style w:type="paragraph" w:styleId="IntenseQuote">
    <w:name w:val="Intense Quote"/>
    <w:basedOn w:val="Normal"/>
    <w:next w:val="Normal"/>
    <w:link w:val="IntenseQuoteChar"/>
    <w:uiPriority w:val="30"/>
    <w:qFormat/>
    <w:rsid w:val="00F742D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742D3"/>
    <w:rPr>
      <w:rFonts w:asciiTheme="minorHAnsi" w:eastAsiaTheme="minorHAnsi" w:hAnsiTheme="minorHAnsi" w:cstheme="minorBidi"/>
      <w:i/>
      <w:iCs/>
      <w:color w:val="365F91" w:themeColor="accent1" w:themeShade="BF"/>
      <w:kern w:val="2"/>
      <w:sz w:val="24"/>
      <w:szCs w:val="24"/>
      <w:lang w:val="en-US"/>
      <w14:ligatures w14:val="standardContextual"/>
    </w:rPr>
  </w:style>
  <w:style w:type="character" w:styleId="IntenseEmphasis">
    <w:name w:val="Intense Emphasis"/>
    <w:basedOn w:val="DefaultParagraphFont"/>
    <w:uiPriority w:val="21"/>
    <w:qFormat/>
    <w:rsid w:val="00F742D3"/>
    <w:rPr>
      <w:i/>
      <w:iCs/>
      <w:color w:val="365F91" w:themeColor="accent1" w:themeShade="BF"/>
    </w:rPr>
  </w:style>
  <w:style w:type="character" w:styleId="IntenseReference">
    <w:name w:val="Intense Reference"/>
    <w:basedOn w:val="DefaultParagraphFont"/>
    <w:uiPriority w:val="32"/>
    <w:qFormat/>
    <w:rsid w:val="00F742D3"/>
    <w:rPr>
      <w:b/>
      <w:bCs/>
      <w:smallCaps/>
      <w:color w:val="365F91" w:themeColor="accent1" w:themeShade="BF"/>
      <w:spacing w:val="5"/>
    </w:rPr>
  </w:style>
  <w:style w:type="paragraph" w:styleId="NoSpacing">
    <w:name w:val="No Spacing"/>
    <w:uiPriority w:val="1"/>
    <w:qFormat/>
    <w:rsid w:val="00F742D3"/>
    <w:pPr>
      <w:spacing w:line="240" w:lineRule="auto"/>
    </w:pPr>
    <w:rPr>
      <w:rFonts w:asciiTheme="minorHAnsi" w:eastAsiaTheme="minorHAnsi" w:hAnsiTheme="minorHAnsi" w:cstheme="minorBidi"/>
      <w:kern w:val="2"/>
      <w:sz w:val="24"/>
      <w:szCs w:val="24"/>
      <w:lang w:val="en-US"/>
      <w14:ligatures w14:val="standardContextual"/>
    </w:rPr>
  </w:style>
  <w:style w:type="paragraph" w:customStyle="1" w:styleId="EQ-Normal">
    <w:name w:val="EQ - Normal"/>
    <w:rsid w:val="00F742D3"/>
    <w:pPr>
      <w:spacing w:line="278" w:lineRule="auto"/>
    </w:pPr>
    <w:rPr>
      <w:rFonts w:ascii="Book Antiqua" w:eastAsia="Times New Roman" w:hAnsi="Book Antiqua" w:cs="Times New Roman"/>
      <w:sz w:val="19"/>
      <w:szCs w:val="24"/>
      <w:lang w:val="en-US"/>
    </w:rPr>
  </w:style>
  <w:style w:type="character" w:customStyle="1" w:styleId="EQ-Ruler">
    <w:name w:val="EQ - Ruler"/>
    <w:basedOn w:val="DefaultParagraphFont"/>
    <w:uiPriority w:val="1"/>
    <w:rsid w:val="00F742D3"/>
    <w:rPr>
      <w:rFonts w:ascii="Book Antiqua" w:hAnsi="Book Antiqua"/>
      <w:position w:val="490"/>
      <w:sz w:val="10"/>
    </w:rPr>
  </w:style>
  <w:style w:type="paragraph" w:customStyle="1" w:styleId="EQ-Small">
    <w:name w:val="EQ - Small"/>
    <w:rsid w:val="00F742D3"/>
    <w:pPr>
      <w:spacing w:line="278" w:lineRule="auto"/>
    </w:pPr>
    <w:rPr>
      <w:rFonts w:ascii="Book Antiqua" w:eastAsia="Times New Roman" w:hAnsi="Book Antiqua" w:cs="Times New Roman"/>
      <w:sz w:val="18"/>
      <w:szCs w:val="24"/>
      <w:lang w:val="en-US"/>
    </w:rPr>
  </w:style>
  <w:style w:type="character" w:styleId="PlaceholderText">
    <w:name w:val="Placeholder Text"/>
    <w:basedOn w:val="DefaultParagraphFont"/>
    <w:uiPriority w:val="99"/>
    <w:semiHidden/>
    <w:rsid w:val="00F742D3"/>
    <w:rPr>
      <w:color w:val="666666"/>
    </w:rPr>
  </w:style>
  <w:style w:type="character" w:styleId="CommentReference">
    <w:name w:val="annotation reference"/>
    <w:basedOn w:val="DefaultParagraphFont"/>
    <w:uiPriority w:val="99"/>
    <w:semiHidden/>
    <w:unhideWhenUsed/>
    <w:rsid w:val="00F742D3"/>
    <w:rPr>
      <w:sz w:val="16"/>
      <w:szCs w:val="16"/>
    </w:rPr>
  </w:style>
  <w:style w:type="paragraph" w:styleId="CommentText">
    <w:name w:val="annotation text"/>
    <w:basedOn w:val="Normal"/>
    <w:link w:val="CommentTextChar"/>
    <w:uiPriority w:val="99"/>
    <w:semiHidden/>
    <w:unhideWhenUsed/>
    <w:rsid w:val="00F742D3"/>
    <w:pPr>
      <w:spacing w:line="240" w:lineRule="auto"/>
    </w:pPr>
    <w:rPr>
      <w:sz w:val="20"/>
      <w:szCs w:val="20"/>
    </w:rPr>
  </w:style>
  <w:style w:type="character" w:customStyle="1" w:styleId="CommentTextChar">
    <w:name w:val="Comment Text Char"/>
    <w:basedOn w:val="DefaultParagraphFont"/>
    <w:link w:val="CommentText"/>
    <w:uiPriority w:val="99"/>
    <w:semiHidden/>
    <w:rsid w:val="00F742D3"/>
    <w:rPr>
      <w:rFonts w:asciiTheme="minorHAnsi" w:eastAsiaTheme="minorHAnsi" w:hAnsiTheme="minorHAnsi" w:cstheme="minorBidi"/>
      <w:kern w:val="2"/>
      <w:sz w:val="20"/>
      <w:szCs w:val="20"/>
      <w:lang w:val="en-US"/>
      <w14:ligatures w14:val="standardContextual"/>
    </w:rPr>
  </w:style>
  <w:style w:type="paragraph" w:styleId="CommentSubject">
    <w:name w:val="annotation subject"/>
    <w:basedOn w:val="CommentText"/>
    <w:next w:val="CommentText"/>
    <w:link w:val="CommentSubjectChar"/>
    <w:uiPriority w:val="99"/>
    <w:semiHidden/>
    <w:unhideWhenUsed/>
    <w:rsid w:val="00F742D3"/>
    <w:rPr>
      <w:b/>
      <w:bCs/>
    </w:rPr>
  </w:style>
  <w:style w:type="character" w:customStyle="1" w:styleId="CommentSubjectChar">
    <w:name w:val="Comment Subject Char"/>
    <w:basedOn w:val="CommentTextChar"/>
    <w:link w:val="CommentSubject"/>
    <w:uiPriority w:val="99"/>
    <w:semiHidden/>
    <w:rsid w:val="00F742D3"/>
    <w:rPr>
      <w:rFonts w:asciiTheme="minorHAnsi" w:eastAsiaTheme="minorHAnsi" w:hAnsiTheme="minorHAnsi" w:cstheme="minorBidi"/>
      <w:b/>
      <w:bCs/>
      <w:kern w:val="2"/>
      <w:sz w:val="20"/>
      <w:szCs w:val="20"/>
      <w:lang w:val="en-US"/>
      <w14:ligatures w14:val="standardContextual"/>
    </w:rPr>
  </w:style>
  <w:style w:type="character" w:customStyle="1" w:styleId="IC-Icon-Packt">
    <w:name w:val="IC - Icon-Packt"/>
    <w:basedOn w:val="CS-Italic"/>
    <w:uiPriority w:val="1"/>
    <w:qFormat/>
    <w:rsid w:val="00F742D3"/>
    <w:rPr>
      <w:i w:val="0"/>
      <w:color w:val="000000" w:themeColor="text1"/>
    </w:rPr>
  </w:style>
  <w:style w:type="paragraph" w:customStyle="1" w:styleId="I1-InfoBox">
    <w:name w:val="I1 - InfoBox"/>
    <w:basedOn w:val="I0-InfoBox"/>
    <w:qFormat/>
    <w:rsid w:val="00F742D3"/>
    <w:pPr>
      <w:ind w:left="454"/>
    </w:pPr>
  </w:style>
  <w:style w:type="paragraph" w:customStyle="1" w:styleId="I1-InfoBoxBullet">
    <w:name w:val="I1 - InfoBoxBullet"/>
    <w:basedOn w:val="I0-InfoBoxBullet"/>
    <w:qFormat/>
    <w:rsid w:val="00F742D3"/>
    <w:pPr>
      <w:ind w:left="811" w:hanging="357"/>
    </w:pPr>
  </w:style>
  <w:style w:type="paragraph" w:customStyle="1" w:styleId="I1-InfoBoxCaption">
    <w:name w:val="I1 - InfoBoxCaption"/>
    <w:basedOn w:val="I0-InfoBoxCaption"/>
    <w:qFormat/>
    <w:rsid w:val="00F742D3"/>
    <w:pPr>
      <w:ind w:left="454"/>
    </w:pPr>
  </w:style>
  <w:style w:type="paragraph" w:customStyle="1" w:styleId="I1-InfoBoxCenter">
    <w:name w:val="I1 - InfoBoxCenter"/>
    <w:basedOn w:val="I0-InfoBoxCenter"/>
    <w:qFormat/>
    <w:rsid w:val="00F742D3"/>
    <w:pPr>
      <w:ind w:left="454"/>
    </w:pPr>
  </w:style>
  <w:style w:type="paragraph" w:customStyle="1" w:styleId="I1-InfoBoxCode">
    <w:name w:val="I1 - InfoBoxCode"/>
    <w:basedOn w:val="I0-InfoBoxCode"/>
    <w:qFormat/>
    <w:rsid w:val="00F742D3"/>
    <w:pPr>
      <w:ind w:left="454"/>
    </w:pPr>
  </w:style>
  <w:style w:type="paragraph" w:customStyle="1" w:styleId="I1-InfoBoxConsole">
    <w:name w:val="I1 - InfoBoxConsole"/>
    <w:basedOn w:val="I0-InfoBoxConsole"/>
    <w:qFormat/>
    <w:rsid w:val="00F742D3"/>
    <w:pPr>
      <w:ind w:left="454"/>
    </w:pPr>
  </w:style>
  <w:style w:type="paragraph" w:customStyle="1" w:styleId="I1-InfoBoxFigure">
    <w:name w:val="I1 - InfoBoxFigure"/>
    <w:basedOn w:val="I0-InfoBoxFigure"/>
    <w:qFormat/>
    <w:rsid w:val="00F742D3"/>
    <w:pPr>
      <w:ind w:left="454"/>
    </w:pPr>
  </w:style>
  <w:style w:type="paragraph" w:customStyle="1" w:styleId="I1-InfoBoxNumberedList">
    <w:name w:val="I1 - InfoBoxNumberedList"/>
    <w:basedOn w:val="I0-InfoBoxNumberedList"/>
    <w:qFormat/>
    <w:rsid w:val="00F742D3"/>
    <w:pPr>
      <w:ind w:left="811" w:hanging="357"/>
    </w:pPr>
  </w:style>
  <w:style w:type="paragraph" w:customStyle="1" w:styleId="I2-InfoBox">
    <w:name w:val="I2 - InfoBox"/>
    <w:basedOn w:val="I1-InfoBox"/>
    <w:qFormat/>
    <w:rsid w:val="00F742D3"/>
    <w:pPr>
      <w:ind w:left="794"/>
    </w:pPr>
  </w:style>
  <w:style w:type="paragraph" w:customStyle="1" w:styleId="I2-InfoBoxBullet">
    <w:name w:val="I2 - InfoBoxBullet"/>
    <w:basedOn w:val="I1-InfoBoxBullet"/>
    <w:qFormat/>
    <w:rsid w:val="00F742D3"/>
    <w:pPr>
      <w:ind w:left="1151"/>
    </w:pPr>
  </w:style>
  <w:style w:type="paragraph" w:customStyle="1" w:styleId="I2-InfoBoxCaption">
    <w:name w:val="I2 - InfoBoxCaption"/>
    <w:basedOn w:val="I1-InfoBoxCaption"/>
    <w:qFormat/>
    <w:rsid w:val="00F742D3"/>
    <w:pPr>
      <w:ind w:left="794"/>
    </w:pPr>
  </w:style>
  <w:style w:type="paragraph" w:customStyle="1" w:styleId="I2-InfoBoxCenter">
    <w:name w:val="I2 - InfoBoxCenter"/>
    <w:basedOn w:val="I1-InfoBoxCenter"/>
    <w:qFormat/>
    <w:rsid w:val="00F742D3"/>
    <w:pPr>
      <w:ind w:left="794"/>
    </w:pPr>
  </w:style>
  <w:style w:type="paragraph" w:customStyle="1" w:styleId="I2-InfoBoxCode">
    <w:name w:val="I2 - InfoBoxCode"/>
    <w:basedOn w:val="I1-InfoBoxCode"/>
    <w:qFormat/>
    <w:rsid w:val="00F742D3"/>
    <w:pPr>
      <w:ind w:left="794"/>
    </w:pPr>
  </w:style>
  <w:style w:type="paragraph" w:customStyle="1" w:styleId="I2-InfoBoxConsole">
    <w:name w:val="I2 - InfoBoxConsole"/>
    <w:basedOn w:val="I1-InfoBoxConsole"/>
    <w:qFormat/>
    <w:rsid w:val="00F742D3"/>
    <w:pPr>
      <w:ind w:left="794"/>
    </w:pPr>
  </w:style>
  <w:style w:type="paragraph" w:customStyle="1" w:styleId="I2-InfoBoxFigure">
    <w:name w:val="I2 - InfoBoxFigure"/>
    <w:basedOn w:val="I1-InfoBoxFigure"/>
    <w:qFormat/>
    <w:rsid w:val="00F742D3"/>
    <w:pPr>
      <w:ind w:left="794"/>
    </w:pPr>
  </w:style>
  <w:style w:type="paragraph" w:customStyle="1" w:styleId="I2-InfoBoxNumberedList">
    <w:name w:val="I2 - InfoBoxNumberedList"/>
    <w:basedOn w:val="I1-InfoBoxNumberedList"/>
    <w:qFormat/>
    <w:rsid w:val="00F742D3"/>
    <w:pPr>
      <w:ind w:left="1151"/>
    </w:pPr>
  </w:style>
  <w:style w:type="paragraph" w:customStyle="1" w:styleId="T1-TipBox">
    <w:name w:val="T1 - TipBox"/>
    <w:basedOn w:val="T0-TipBox"/>
    <w:qFormat/>
    <w:rsid w:val="00F742D3"/>
    <w:pPr>
      <w:ind w:left="454"/>
    </w:pPr>
  </w:style>
  <w:style w:type="paragraph" w:customStyle="1" w:styleId="T1-TipBoxBullet">
    <w:name w:val="T1 - TipBoxBullet"/>
    <w:basedOn w:val="T0-TipBoxBullet"/>
    <w:qFormat/>
    <w:rsid w:val="00F742D3"/>
    <w:pPr>
      <w:ind w:left="811" w:hanging="357"/>
    </w:pPr>
  </w:style>
  <w:style w:type="paragraph" w:customStyle="1" w:styleId="T1-TipBoxCaption">
    <w:name w:val="T1 - TipBoxCaption"/>
    <w:basedOn w:val="T0-TipBoxCaption"/>
    <w:qFormat/>
    <w:rsid w:val="00F742D3"/>
    <w:pPr>
      <w:ind w:left="454"/>
    </w:pPr>
  </w:style>
  <w:style w:type="paragraph" w:customStyle="1" w:styleId="T1-TipBoxCenter">
    <w:name w:val="T1 - TipBoxCenter"/>
    <w:basedOn w:val="T0-TipBoxCenter"/>
    <w:qFormat/>
    <w:rsid w:val="00F742D3"/>
    <w:pPr>
      <w:ind w:left="454"/>
    </w:pPr>
  </w:style>
  <w:style w:type="paragraph" w:customStyle="1" w:styleId="T1-TipBoxCode">
    <w:name w:val="T1 - TipBoxCode"/>
    <w:basedOn w:val="T0-TipBoxCode"/>
    <w:qFormat/>
    <w:rsid w:val="00F742D3"/>
    <w:pPr>
      <w:ind w:left="454"/>
    </w:pPr>
  </w:style>
  <w:style w:type="paragraph" w:customStyle="1" w:styleId="T1-TipBoxConsole">
    <w:name w:val="T1 - TipBoxConsole"/>
    <w:basedOn w:val="T0-TipBoxConsole"/>
    <w:qFormat/>
    <w:rsid w:val="00F742D3"/>
    <w:pPr>
      <w:ind w:left="454"/>
    </w:pPr>
  </w:style>
  <w:style w:type="paragraph" w:customStyle="1" w:styleId="T1-TipBoxFigure">
    <w:name w:val="T1 - TipBoxFigure"/>
    <w:basedOn w:val="T0-TipBoxFigure"/>
    <w:qFormat/>
    <w:rsid w:val="00F742D3"/>
    <w:pPr>
      <w:ind w:left="454"/>
    </w:pPr>
  </w:style>
  <w:style w:type="paragraph" w:customStyle="1" w:styleId="T1-TipBoxNumberedList">
    <w:name w:val="T1 - TipBoxNumberedList"/>
    <w:basedOn w:val="T0-TipBoxNumberedList"/>
    <w:qFormat/>
    <w:rsid w:val="00F742D3"/>
  </w:style>
  <w:style w:type="paragraph" w:customStyle="1" w:styleId="T2-TipBox">
    <w:name w:val="T2 - TipBox"/>
    <w:basedOn w:val="T1-TipBox"/>
    <w:qFormat/>
    <w:rsid w:val="00F742D3"/>
    <w:pPr>
      <w:ind w:left="794"/>
    </w:pPr>
  </w:style>
  <w:style w:type="paragraph" w:customStyle="1" w:styleId="T2-TipBoxBullet">
    <w:name w:val="T2 - TipBoxBullet"/>
    <w:basedOn w:val="T1-TipBoxBullet"/>
    <w:qFormat/>
    <w:rsid w:val="00F742D3"/>
    <w:pPr>
      <w:ind w:left="1151"/>
    </w:pPr>
  </w:style>
  <w:style w:type="paragraph" w:customStyle="1" w:styleId="T2-TipBoxCaption">
    <w:name w:val="T2 - TipBoxCaption"/>
    <w:basedOn w:val="T1-TipBoxCaption"/>
    <w:qFormat/>
    <w:rsid w:val="00F742D3"/>
    <w:pPr>
      <w:ind w:left="794"/>
    </w:pPr>
  </w:style>
  <w:style w:type="paragraph" w:customStyle="1" w:styleId="T2-TipBoxCenter">
    <w:name w:val="T2 - TipBoxCenter"/>
    <w:basedOn w:val="T1-TipBoxCenter"/>
    <w:qFormat/>
    <w:rsid w:val="00F742D3"/>
    <w:pPr>
      <w:ind w:left="794"/>
    </w:pPr>
  </w:style>
  <w:style w:type="paragraph" w:customStyle="1" w:styleId="T2-TipBoxCode">
    <w:name w:val="T2 - TipBoxCode"/>
    <w:basedOn w:val="T1-TipBoxCode"/>
    <w:qFormat/>
    <w:rsid w:val="00F742D3"/>
    <w:pPr>
      <w:ind w:left="794"/>
    </w:pPr>
  </w:style>
  <w:style w:type="paragraph" w:customStyle="1" w:styleId="T2-TipBoxConsole">
    <w:name w:val="T2 - TipBoxConsole"/>
    <w:basedOn w:val="T1-TipBoxConsole"/>
    <w:qFormat/>
    <w:rsid w:val="00F742D3"/>
    <w:pPr>
      <w:ind w:left="794"/>
    </w:pPr>
  </w:style>
  <w:style w:type="paragraph" w:customStyle="1" w:styleId="T2-TipBoxFigure">
    <w:name w:val="T2 - TipBoxFigure"/>
    <w:basedOn w:val="T1-TipBoxFigure"/>
    <w:qFormat/>
    <w:rsid w:val="00F742D3"/>
    <w:pPr>
      <w:ind w:left="794"/>
    </w:pPr>
  </w:style>
  <w:style w:type="paragraph" w:customStyle="1" w:styleId="T2-TipBoxNumberedList">
    <w:name w:val="T2 - TipBoxNumberedList"/>
    <w:basedOn w:val="T1-TipBoxNumberedList"/>
    <w:qFormat/>
    <w:rsid w:val="00F742D3"/>
    <w:pPr>
      <w:ind w:left="1151" w:hanging="357"/>
    </w:pPr>
  </w:style>
  <w:style w:type="paragraph" w:customStyle="1" w:styleId="T1-Table">
    <w:name w:val="T1 - Table"/>
    <w:basedOn w:val="T0-Table"/>
    <w:qFormat/>
    <w:rsid w:val="00F742D3"/>
    <w:pPr>
      <w:ind w:left="454"/>
    </w:pPr>
  </w:style>
  <w:style w:type="paragraph" w:customStyle="1" w:styleId="T1-TableBullet">
    <w:name w:val="T1 - TableBullet"/>
    <w:basedOn w:val="T0-TableBullet"/>
    <w:qFormat/>
    <w:rsid w:val="00F742D3"/>
    <w:pPr>
      <w:ind w:left="476" w:right="74" w:hanging="357"/>
    </w:pPr>
  </w:style>
  <w:style w:type="paragraph" w:customStyle="1" w:styleId="T1-TableCaption">
    <w:name w:val="T1 - TableCaption"/>
    <w:basedOn w:val="T0-TableCaption"/>
    <w:qFormat/>
    <w:rsid w:val="00F742D3"/>
    <w:pPr>
      <w:ind w:left="454"/>
    </w:pPr>
  </w:style>
  <w:style w:type="paragraph" w:customStyle="1" w:styleId="T1-TableCenter">
    <w:name w:val="T1 - TableCenter"/>
    <w:basedOn w:val="T0-TableCenter"/>
    <w:qFormat/>
    <w:rsid w:val="00F742D3"/>
    <w:pPr>
      <w:ind w:left="454"/>
    </w:pPr>
  </w:style>
  <w:style w:type="paragraph" w:customStyle="1" w:styleId="T1-TableFigure">
    <w:name w:val="T1 - TableFigure"/>
    <w:basedOn w:val="T0-TableFigure"/>
    <w:qFormat/>
    <w:rsid w:val="00F742D3"/>
    <w:pPr>
      <w:ind w:left="454"/>
    </w:pPr>
  </w:style>
  <w:style w:type="paragraph" w:customStyle="1" w:styleId="T1-TableNumberedList">
    <w:name w:val="T1 - TableNumberedList"/>
    <w:basedOn w:val="T0-TableNumberedList"/>
    <w:qFormat/>
    <w:rsid w:val="00F742D3"/>
    <w:pPr>
      <w:ind w:left="1242" w:right="74" w:hanging="357"/>
    </w:pPr>
  </w:style>
  <w:style w:type="paragraph" w:customStyle="1" w:styleId="T1-TableCode">
    <w:name w:val="T1 - TableCode"/>
    <w:basedOn w:val="T0-TableCode"/>
    <w:qFormat/>
    <w:rsid w:val="00F742D3"/>
    <w:pPr>
      <w:ind w:left="278" w:right="232"/>
    </w:pPr>
  </w:style>
  <w:style w:type="paragraph" w:customStyle="1" w:styleId="T1-TableConsole">
    <w:name w:val="T1 - TableConsole"/>
    <w:basedOn w:val="T0-TableConsole"/>
    <w:qFormat/>
    <w:rsid w:val="00F742D3"/>
    <w:pPr>
      <w:ind w:left="278" w:right="232"/>
    </w:pPr>
  </w:style>
  <w:style w:type="paragraph" w:customStyle="1" w:styleId="T2-Table">
    <w:name w:val="T2 - Table"/>
    <w:basedOn w:val="T0-Table"/>
    <w:qFormat/>
    <w:rsid w:val="00F742D3"/>
    <w:pPr>
      <w:ind w:left="794"/>
    </w:pPr>
  </w:style>
  <w:style w:type="paragraph" w:customStyle="1" w:styleId="T2-TableBullet">
    <w:name w:val="T2 - TableBullet"/>
    <w:basedOn w:val="T0-TableBullet"/>
    <w:qFormat/>
    <w:rsid w:val="00F742D3"/>
    <w:pPr>
      <w:ind w:left="1225" w:right="74" w:hanging="357"/>
    </w:pPr>
  </w:style>
  <w:style w:type="paragraph" w:customStyle="1" w:styleId="T2-TableCaption">
    <w:name w:val="T2 - TableCaption"/>
    <w:basedOn w:val="T0-TableCaption"/>
    <w:qFormat/>
    <w:rsid w:val="00F742D3"/>
    <w:pPr>
      <w:ind w:left="794"/>
    </w:pPr>
  </w:style>
  <w:style w:type="paragraph" w:customStyle="1" w:styleId="T2-TableCenter">
    <w:name w:val="T2 - TableCenter"/>
    <w:basedOn w:val="T0-TableCenter"/>
    <w:qFormat/>
    <w:rsid w:val="00F742D3"/>
    <w:pPr>
      <w:ind w:left="794"/>
    </w:pPr>
  </w:style>
  <w:style w:type="paragraph" w:customStyle="1" w:styleId="T2-TableCode">
    <w:name w:val="T2 - TableCode"/>
    <w:basedOn w:val="T0-TableCode"/>
    <w:qFormat/>
    <w:rsid w:val="00F742D3"/>
    <w:pPr>
      <w:ind w:left="856" w:right="232"/>
    </w:pPr>
  </w:style>
  <w:style w:type="paragraph" w:customStyle="1" w:styleId="T2-TableConsole">
    <w:name w:val="T2 - TableConsole"/>
    <w:basedOn w:val="T0-TableConsole"/>
    <w:qFormat/>
    <w:rsid w:val="00F742D3"/>
    <w:pPr>
      <w:ind w:left="856" w:right="232"/>
    </w:pPr>
  </w:style>
  <w:style w:type="paragraph" w:customStyle="1" w:styleId="T2-TableFigure">
    <w:name w:val="T2 - TableFigure"/>
    <w:basedOn w:val="T0-TipBoxFigure"/>
    <w:qFormat/>
    <w:rsid w:val="00F742D3"/>
    <w:pPr>
      <w:ind w:left="794"/>
    </w:pPr>
  </w:style>
  <w:style w:type="paragraph" w:customStyle="1" w:styleId="T2-TableNumberedList">
    <w:name w:val="T2 - TableNumberedList"/>
    <w:basedOn w:val="T0-TableNumberedList"/>
    <w:qFormat/>
    <w:rsid w:val="00F742D3"/>
    <w:pPr>
      <w:ind w:left="2149" w:right="74" w:hanging="357"/>
    </w:pPr>
  </w:style>
  <w:style w:type="paragraph" w:customStyle="1" w:styleId="FM-Dedication">
    <w:name w:val="FM - Dedication"/>
    <w:basedOn w:val="FM-CopyrightText"/>
    <w:qFormat/>
    <w:rsid w:val="00F742D3"/>
    <w:pPr>
      <w:jc w:val="center"/>
    </w:pPr>
    <w:rPr>
      <w:i/>
    </w:rPr>
  </w:style>
  <w:style w:type="character" w:customStyle="1" w:styleId="CS-ColumnHeader">
    <w:name w:val="CS - ColumnHeader"/>
    <w:basedOn w:val="CS-Keyword"/>
    <w:uiPriority w:val="1"/>
    <w:qFormat/>
    <w:rsid w:val="00F742D3"/>
    <w:rPr>
      <w:b/>
    </w:rPr>
  </w:style>
  <w:style w:type="character" w:customStyle="1" w:styleId="CS-RowHeader">
    <w:name w:val="CS - RowHeader"/>
    <w:basedOn w:val="CS-ColumnHeader"/>
    <w:uiPriority w:val="1"/>
    <w:qFormat/>
    <w:rsid w:val="00F742D3"/>
    <w:rPr>
      <w:b/>
    </w:rPr>
  </w:style>
  <w:style w:type="paragraph" w:customStyle="1" w:styleId="Important0-ImportantBoxBullet">
    <w:name w:val="Important0 - ImportantBoxBullet"/>
    <w:basedOn w:val="I0-InfoBoxBullet"/>
    <w:link w:val="Important0-ImportantBoxBulletChar"/>
    <w:rsid w:val="00F742D3"/>
  </w:style>
  <w:style w:type="character" w:customStyle="1" w:styleId="P0-ParagraphChar">
    <w:name w:val="P0 - Paragraph Char"/>
    <w:basedOn w:val="DefaultParagraphFont"/>
    <w:link w:val="P0-Paragraph"/>
    <w:rsid w:val="00F742D3"/>
    <w:rPr>
      <w:rFonts w:ascii="Crimson Pro" w:eastAsia="Times New Roman" w:hAnsi="Crimson Pro" w:cs="Times New Roman"/>
      <w:sz w:val="21"/>
      <w:szCs w:val="24"/>
      <w:lang w:val="en-US"/>
    </w:rPr>
  </w:style>
  <w:style w:type="character" w:customStyle="1" w:styleId="Important0-ImportantBoxBulletChar">
    <w:name w:val="Important0 - ImportantBoxBullet Char"/>
    <w:basedOn w:val="P0-ParagraphChar"/>
    <w:link w:val="Important0-ImportantBoxBullet"/>
    <w:rsid w:val="00F742D3"/>
    <w:rPr>
      <w:rFonts w:ascii="Crimson Pro" w:eastAsia="Times New Roman" w:hAnsi="Crimson Pro" w:cs="Times New Roman"/>
      <w:sz w:val="20"/>
      <w:szCs w:val="24"/>
      <w:shd w:val="clear" w:color="auto" w:fill="FFFFFF"/>
      <w:lang w:val="en-US"/>
    </w:rPr>
  </w:style>
  <w:style w:type="paragraph" w:customStyle="1" w:styleId="Important0-ImportantBoxCenter">
    <w:name w:val="Important0 - ImportantBoxCenter"/>
    <w:basedOn w:val="I0-InfoBoxCenter"/>
    <w:link w:val="Important0-ImportantBoxCenterChar"/>
    <w:rsid w:val="00F742D3"/>
  </w:style>
  <w:style w:type="character" w:customStyle="1" w:styleId="Important0-ImportantBoxCenterChar">
    <w:name w:val="Important0 - ImportantBoxCenter Char"/>
    <w:basedOn w:val="P0-ParagraphChar"/>
    <w:link w:val="Important0-ImportantBoxCenter"/>
    <w:rsid w:val="00F742D3"/>
    <w:rPr>
      <w:rFonts w:ascii="Crimson Pro" w:eastAsia="Times New Roman" w:hAnsi="Crimson Pro" w:cs="Times New Roman"/>
      <w:sz w:val="20"/>
      <w:szCs w:val="24"/>
      <w:shd w:val="clear" w:color="auto" w:fill="FFFFFF"/>
      <w:lang w:val="en-US"/>
    </w:rPr>
  </w:style>
  <w:style w:type="paragraph" w:customStyle="1" w:styleId="Important0-ImportantBoxFigure">
    <w:name w:val="Important0 - ImportantBoxFigure"/>
    <w:basedOn w:val="I0-InfoBoxFigure"/>
    <w:link w:val="Important0-ImportantBoxFigureChar"/>
    <w:rsid w:val="00F742D3"/>
  </w:style>
  <w:style w:type="character" w:customStyle="1" w:styleId="Important0-ImportantBoxFigureChar">
    <w:name w:val="Important0 - ImportantBoxFigure Char"/>
    <w:basedOn w:val="P0-ParagraphChar"/>
    <w:link w:val="Important0-ImportantBoxFigure"/>
    <w:rsid w:val="00F742D3"/>
    <w:rPr>
      <w:rFonts w:ascii="Crimson Pro" w:eastAsia="Times New Roman" w:hAnsi="Crimson Pro" w:cs="Times New Roman"/>
      <w:sz w:val="16"/>
      <w:szCs w:val="24"/>
      <w:shd w:val="clear" w:color="auto" w:fill="FFFFFF"/>
      <w:lang w:val="en-US"/>
    </w:rPr>
  </w:style>
  <w:style w:type="paragraph" w:customStyle="1" w:styleId="Important0-ImportantBoxCaption">
    <w:name w:val="Important0 - ImportantBoxCaption"/>
    <w:basedOn w:val="I0-InfoBoxCaption"/>
    <w:link w:val="Important0-ImportantBoxCaptionChar"/>
    <w:rsid w:val="00F742D3"/>
  </w:style>
  <w:style w:type="character" w:customStyle="1" w:styleId="Important0-ImportantBoxCaptionChar">
    <w:name w:val="Important0 - ImportantBoxCaption Char"/>
    <w:basedOn w:val="P0-ParagraphChar"/>
    <w:link w:val="Important0-ImportantBoxCaption"/>
    <w:rsid w:val="00F742D3"/>
    <w:rPr>
      <w:rFonts w:ascii="Crimson Pro" w:eastAsia="Times New Roman" w:hAnsi="Crimson Pro" w:cs="Times New Roman"/>
      <w:sz w:val="16"/>
      <w:szCs w:val="24"/>
      <w:shd w:val="clear" w:color="auto" w:fill="FFFFFF"/>
      <w:lang w:val="en-US"/>
    </w:rPr>
  </w:style>
  <w:style w:type="paragraph" w:customStyle="1" w:styleId="Important0-ImportantBox">
    <w:name w:val="Important0 - ImportantBox"/>
    <w:basedOn w:val="I0-InfoBox"/>
    <w:link w:val="Important0-ImportantBoxChar"/>
    <w:rsid w:val="00F742D3"/>
  </w:style>
  <w:style w:type="character" w:customStyle="1" w:styleId="Important0-ImportantBoxChar">
    <w:name w:val="Important0 - ImportantBox Char"/>
    <w:basedOn w:val="P0-ParagraphChar"/>
    <w:link w:val="Important0-ImportantBox"/>
    <w:rsid w:val="00F742D3"/>
    <w:rPr>
      <w:rFonts w:ascii="Crimson Pro" w:eastAsia="Times New Roman" w:hAnsi="Crimson Pro" w:cs="Times New Roman"/>
      <w:sz w:val="20"/>
      <w:szCs w:val="24"/>
      <w:shd w:val="clear" w:color="auto" w:fill="FFFFFF"/>
      <w:lang w:val="en-US"/>
    </w:rPr>
  </w:style>
  <w:style w:type="paragraph" w:customStyle="1" w:styleId="Important0-ImportantBoxNumberedList">
    <w:name w:val="Important0 - ImportantBoxNumberedList"/>
    <w:basedOn w:val="I0-InfoBoxNumberedList"/>
    <w:link w:val="Important0-ImportantBoxNumberedListChar"/>
    <w:rsid w:val="00F742D3"/>
  </w:style>
  <w:style w:type="character" w:customStyle="1" w:styleId="Important0-ImportantBoxNumberedListChar">
    <w:name w:val="Important0 - ImportantBoxNumberedList Char"/>
    <w:basedOn w:val="P0-ParagraphChar"/>
    <w:link w:val="Important0-ImportantBoxNumberedList"/>
    <w:rsid w:val="00F742D3"/>
    <w:rPr>
      <w:rFonts w:ascii="Crimson Pro" w:eastAsia="Times New Roman" w:hAnsi="Crimson Pro" w:cs="Times New Roman"/>
      <w:sz w:val="20"/>
      <w:szCs w:val="24"/>
      <w:shd w:val="clear" w:color="auto" w:fill="FFFFFF"/>
      <w:lang w:val="en-US"/>
    </w:rPr>
  </w:style>
  <w:style w:type="paragraph" w:customStyle="1" w:styleId="Important0-ImportantBoxCode">
    <w:name w:val="Important0 - ImportantBoxCode"/>
    <w:basedOn w:val="I0-InfoBoxCode"/>
    <w:link w:val="Important0-ImportantBoxCodeChar"/>
    <w:rsid w:val="00F742D3"/>
  </w:style>
  <w:style w:type="character" w:customStyle="1" w:styleId="Important0-ImportantBoxCodeChar">
    <w:name w:val="Important0 - ImportantBoxCode Char"/>
    <w:basedOn w:val="P0-ParagraphChar"/>
    <w:link w:val="Important0-ImportantBoxCode"/>
    <w:rsid w:val="00F742D3"/>
    <w:rPr>
      <w:rFonts w:ascii="Consolas" w:eastAsia="Times New Roman" w:hAnsi="Consolas" w:cs="Times New Roman"/>
      <w:color w:val="383A42"/>
      <w:sz w:val="18"/>
      <w:szCs w:val="24"/>
      <w:shd w:val="clear" w:color="auto" w:fill="FAFAFA"/>
      <w:lang w:val="en-US"/>
    </w:rPr>
  </w:style>
  <w:style w:type="paragraph" w:customStyle="1" w:styleId="Important0-ImportantBoxConsole">
    <w:name w:val="Important0 - ImportantBoxConsole"/>
    <w:basedOn w:val="I0-InfoBoxConsole"/>
    <w:link w:val="Important0-ImportantBoxConsoleChar"/>
    <w:rsid w:val="00F742D3"/>
  </w:style>
  <w:style w:type="character" w:customStyle="1" w:styleId="Important0-ImportantBoxConsoleChar">
    <w:name w:val="Important0 - ImportantBoxConsole Char"/>
    <w:basedOn w:val="P0-ParagraphChar"/>
    <w:link w:val="Important0-ImportantBoxConsole"/>
    <w:rsid w:val="00F742D3"/>
    <w:rPr>
      <w:rFonts w:ascii="Consolas" w:eastAsia="Times New Roman" w:hAnsi="Consolas" w:cs="Times New Roman"/>
      <w:color w:val="F8F8F2"/>
      <w:sz w:val="18"/>
      <w:szCs w:val="24"/>
      <w:shd w:val="clear" w:color="auto" w:fill="282A36"/>
      <w:lang w:val="en-US"/>
    </w:rPr>
  </w:style>
  <w:style w:type="paragraph" w:customStyle="1" w:styleId="Important1-ImportantBoxBullet">
    <w:name w:val="Important1 - ImportantBoxBullet"/>
    <w:basedOn w:val="I1-InfoBoxBullet"/>
    <w:link w:val="Important1-ImportantBoxBulletChar"/>
    <w:rsid w:val="00F742D3"/>
  </w:style>
  <w:style w:type="character" w:customStyle="1" w:styleId="Important1-ImportantBoxBulletChar">
    <w:name w:val="Important1 - ImportantBoxBullet Char"/>
    <w:basedOn w:val="P0-ParagraphChar"/>
    <w:link w:val="Important1-ImportantBoxBullet"/>
    <w:rsid w:val="00F742D3"/>
    <w:rPr>
      <w:rFonts w:ascii="Crimson Pro" w:eastAsia="Times New Roman" w:hAnsi="Crimson Pro" w:cs="Times New Roman"/>
      <w:sz w:val="20"/>
      <w:szCs w:val="24"/>
      <w:shd w:val="clear" w:color="auto" w:fill="FFFFFF"/>
      <w:lang w:val="en-US"/>
    </w:rPr>
  </w:style>
  <w:style w:type="paragraph" w:customStyle="1" w:styleId="Important1-ImportantBoxCenter">
    <w:name w:val="Important1 - ImportantBoxCenter"/>
    <w:basedOn w:val="I1-InfoBoxCenter"/>
    <w:link w:val="Important1-ImportantBoxCenterChar"/>
    <w:rsid w:val="00F742D3"/>
  </w:style>
  <w:style w:type="character" w:customStyle="1" w:styleId="Important1-ImportantBoxCenterChar">
    <w:name w:val="Important1 - ImportantBoxCenter Char"/>
    <w:basedOn w:val="P0-ParagraphChar"/>
    <w:link w:val="Important1-ImportantBoxCenter"/>
    <w:rsid w:val="00F742D3"/>
    <w:rPr>
      <w:rFonts w:ascii="Crimson Pro" w:eastAsia="Times New Roman" w:hAnsi="Crimson Pro" w:cs="Times New Roman"/>
      <w:sz w:val="20"/>
      <w:szCs w:val="24"/>
      <w:shd w:val="clear" w:color="auto" w:fill="FFFFFF"/>
      <w:lang w:val="en-US"/>
    </w:rPr>
  </w:style>
  <w:style w:type="paragraph" w:customStyle="1" w:styleId="Important1-ImportantBoxFigure">
    <w:name w:val="Important1 - ImportantBoxFigure"/>
    <w:basedOn w:val="I1-InfoBoxFigure"/>
    <w:link w:val="Important1-ImportantBoxFigureChar"/>
    <w:rsid w:val="00F742D3"/>
  </w:style>
  <w:style w:type="character" w:customStyle="1" w:styleId="Important1-ImportantBoxFigureChar">
    <w:name w:val="Important1 - ImportantBoxFigure Char"/>
    <w:basedOn w:val="P0-ParagraphChar"/>
    <w:link w:val="Important1-ImportantBoxFigure"/>
    <w:rsid w:val="00F742D3"/>
    <w:rPr>
      <w:rFonts w:ascii="Crimson Pro" w:eastAsia="Times New Roman" w:hAnsi="Crimson Pro" w:cs="Times New Roman"/>
      <w:sz w:val="16"/>
      <w:szCs w:val="24"/>
      <w:shd w:val="clear" w:color="auto" w:fill="FFFFFF"/>
      <w:lang w:val="en-US"/>
    </w:rPr>
  </w:style>
  <w:style w:type="paragraph" w:customStyle="1" w:styleId="Important1-ImportantBoxCaption">
    <w:name w:val="Important1 - ImportantBoxCaption"/>
    <w:basedOn w:val="I1-InfoBoxCaption"/>
    <w:link w:val="Important1-ImportantBoxCaptionChar"/>
    <w:rsid w:val="00F742D3"/>
  </w:style>
  <w:style w:type="character" w:customStyle="1" w:styleId="Important1-ImportantBoxCaptionChar">
    <w:name w:val="Important1 - ImportantBoxCaption Char"/>
    <w:basedOn w:val="P0-ParagraphChar"/>
    <w:link w:val="Important1-ImportantBoxCaption"/>
    <w:rsid w:val="00F742D3"/>
    <w:rPr>
      <w:rFonts w:ascii="Crimson Pro" w:eastAsia="Times New Roman" w:hAnsi="Crimson Pro" w:cs="Times New Roman"/>
      <w:sz w:val="16"/>
      <w:szCs w:val="24"/>
      <w:shd w:val="clear" w:color="auto" w:fill="FFFFFF"/>
      <w:lang w:val="en-US"/>
    </w:rPr>
  </w:style>
  <w:style w:type="paragraph" w:customStyle="1" w:styleId="Important1-ImportantBox">
    <w:name w:val="Important1 - ImportantBox"/>
    <w:basedOn w:val="I1-InfoBox"/>
    <w:link w:val="Important1-ImportantBoxChar"/>
    <w:rsid w:val="00F742D3"/>
  </w:style>
  <w:style w:type="character" w:customStyle="1" w:styleId="Important1-ImportantBoxChar">
    <w:name w:val="Important1 - ImportantBox Char"/>
    <w:basedOn w:val="P0-ParagraphChar"/>
    <w:link w:val="Important1-ImportantBox"/>
    <w:rsid w:val="00F742D3"/>
    <w:rPr>
      <w:rFonts w:ascii="Crimson Pro" w:eastAsia="Times New Roman" w:hAnsi="Crimson Pro" w:cs="Times New Roman"/>
      <w:sz w:val="20"/>
      <w:szCs w:val="24"/>
      <w:shd w:val="clear" w:color="auto" w:fill="FFFFFF"/>
      <w:lang w:val="en-US"/>
    </w:rPr>
  </w:style>
  <w:style w:type="paragraph" w:customStyle="1" w:styleId="Important1-ImportantBoxNumberedList">
    <w:name w:val="Important1 - ImportantBoxNumberedList"/>
    <w:basedOn w:val="I1-InfoBoxNumberedList"/>
    <w:link w:val="Important1-ImportantBoxNumberedListChar"/>
    <w:rsid w:val="00F742D3"/>
  </w:style>
  <w:style w:type="character" w:customStyle="1" w:styleId="Important1-ImportantBoxNumberedListChar">
    <w:name w:val="Important1 - ImportantBoxNumberedList Char"/>
    <w:basedOn w:val="P0-ParagraphChar"/>
    <w:link w:val="Important1-ImportantBoxNumberedList"/>
    <w:rsid w:val="00F742D3"/>
    <w:rPr>
      <w:rFonts w:ascii="Crimson Pro" w:eastAsia="Times New Roman" w:hAnsi="Crimson Pro" w:cs="Times New Roman"/>
      <w:sz w:val="20"/>
      <w:szCs w:val="24"/>
      <w:shd w:val="clear" w:color="auto" w:fill="FFFFFF"/>
      <w:lang w:val="en-US"/>
    </w:rPr>
  </w:style>
  <w:style w:type="paragraph" w:customStyle="1" w:styleId="Important1-ImportantBoxCode">
    <w:name w:val="Important1 - ImportantBoxCode"/>
    <w:basedOn w:val="I1-InfoBoxCode"/>
    <w:link w:val="Important1-ImportantBoxCodeChar"/>
    <w:rsid w:val="00F742D3"/>
  </w:style>
  <w:style w:type="character" w:customStyle="1" w:styleId="Important1-ImportantBoxCodeChar">
    <w:name w:val="Important1 - ImportantBoxCode Char"/>
    <w:basedOn w:val="P0-ParagraphChar"/>
    <w:link w:val="Important1-ImportantBoxCode"/>
    <w:rsid w:val="00F742D3"/>
    <w:rPr>
      <w:rFonts w:ascii="Consolas" w:eastAsia="Times New Roman" w:hAnsi="Consolas" w:cs="Times New Roman"/>
      <w:color w:val="383A42"/>
      <w:sz w:val="18"/>
      <w:szCs w:val="24"/>
      <w:shd w:val="clear" w:color="auto" w:fill="FAFAFA"/>
      <w:lang w:val="en-US"/>
    </w:rPr>
  </w:style>
  <w:style w:type="paragraph" w:customStyle="1" w:styleId="Important1-ImportantBoxConsole">
    <w:name w:val="Important1 - ImportantBoxConsole"/>
    <w:basedOn w:val="I1-InfoBoxConsole"/>
    <w:link w:val="Important1-ImportantBoxConsoleChar"/>
    <w:rsid w:val="00F742D3"/>
  </w:style>
  <w:style w:type="character" w:customStyle="1" w:styleId="Important1-ImportantBoxConsoleChar">
    <w:name w:val="Important1 - ImportantBoxConsole Char"/>
    <w:basedOn w:val="P0-ParagraphChar"/>
    <w:link w:val="Important1-ImportantBoxConsole"/>
    <w:rsid w:val="00F742D3"/>
    <w:rPr>
      <w:rFonts w:ascii="Consolas" w:eastAsia="Times New Roman" w:hAnsi="Consolas" w:cs="Times New Roman"/>
      <w:color w:val="F8F8F2"/>
      <w:sz w:val="18"/>
      <w:szCs w:val="24"/>
      <w:shd w:val="clear" w:color="auto" w:fill="282A36"/>
      <w:lang w:val="en-US"/>
    </w:rPr>
  </w:style>
  <w:style w:type="paragraph" w:customStyle="1" w:styleId="Important2-ImportantBoxBullet">
    <w:name w:val="Important2 - ImportantBoxBullet"/>
    <w:basedOn w:val="I2-InfoBoxBullet"/>
    <w:link w:val="Important2-ImportantBoxBulletChar"/>
    <w:rsid w:val="00F742D3"/>
  </w:style>
  <w:style w:type="character" w:customStyle="1" w:styleId="Important2-ImportantBoxBulletChar">
    <w:name w:val="Important2 - ImportantBoxBullet Char"/>
    <w:basedOn w:val="P0-ParagraphChar"/>
    <w:link w:val="Important2-ImportantBoxBullet"/>
    <w:rsid w:val="00F742D3"/>
    <w:rPr>
      <w:rFonts w:ascii="Crimson Pro" w:eastAsia="Times New Roman" w:hAnsi="Crimson Pro" w:cs="Times New Roman"/>
      <w:sz w:val="20"/>
      <w:szCs w:val="24"/>
      <w:shd w:val="clear" w:color="auto" w:fill="FFFFFF"/>
      <w:lang w:val="en-US"/>
    </w:rPr>
  </w:style>
  <w:style w:type="paragraph" w:customStyle="1" w:styleId="Important2-ImportantBoxCenter">
    <w:name w:val="Important2 - ImportantBoxCenter"/>
    <w:basedOn w:val="I2-InfoBoxCenter"/>
    <w:link w:val="Important2-ImportantBoxCenterChar"/>
    <w:rsid w:val="00F742D3"/>
  </w:style>
  <w:style w:type="character" w:customStyle="1" w:styleId="Important2-ImportantBoxCenterChar">
    <w:name w:val="Important2 - ImportantBoxCenter Char"/>
    <w:basedOn w:val="P0-ParagraphChar"/>
    <w:link w:val="Important2-ImportantBoxCenter"/>
    <w:rsid w:val="00F742D3"/>
    <w:rPr>
      <w:rFonts w:ascii="Crimson Pro" w:eastAsia="Times New Roman" w:hAnsi="Crimson Pro" w:cs="Times New Roman"/>
      <w:sz w:val="20"/>
      <w:szCs w:val="24"/>
      <w:shd w:val="clear" w:color="auto" w:fill="FFFFFF"/>
      <w:lang w:val="en-US"/>
    </w:rPr>
  </w:style>
  <w:style w:type="paragraph" w:customStyle="1" w:styleId="Important2-ImportantBoxFigure">
    <w:name w:val="Important2 - ImportantBoxFigure"/>
    <w:basedOn w:val="I2-InfoBoxFigure"/>
    <w:link w:val="Important2-ImportantBoxFigureChar"/>
    <w:rsid w:val="00F742D3"/>
  </w:style>
  <w:style w:type="character" w:customStyle="1" w:styleId="Important2-ImportantBoxFigureChar">
    <w:name w:val="Important2 - ImportantBoxFigure Char"/>
    <w:basedOn w:val="P0-ParagraphChar"/>
    <w:link w:val="Important2-ImportantBoxFigure"/>
    <w:rsid w:val="00F742D3"/>
    <w:rPr>
      <w:rFonts w:ascii="Crimson Pro" w:eastAsia="Times New Roman" w:hAnsi="Crimson Pro" w:cs="Times New Roman"/>
      <w:sz w:val="16"/>
      <w:szCs w:val="24"/>
      <w:shd w:val="clear" w:color="auto" w:fill="FFFFFF"/>
      <w:lang w:val="en-US"/>
    </w:rPr>
  </w:style>
  <w:style w:type="paragraph" w:customStyle="1" w:styleId="Important2-ImportantBoxCaption">
    <w:name w:val="Important2 - ImportantBoxCaption"/>
    <w:basedOn w:val="I2-InfoBoxCaption"/>
    <w:link w:val="Important2-ImportantBoxCaptionChar"/>
    <w:rsid w:val="00F742D3"/>
  </w:style>
  <w:style w:type="character" w:customStyle="1" w:styleId="Important2-ImportantBoxCaptionChar">
    <w:name w:val="Important2 - ImportantBoxCaption Char"/>
    <w:basedOn w:val="P0-ParagraphChar"/>
    <w:link w:val="Important2-ImportantBoxCaption"/>
    <w:rsid w:val="00F742D3"/>
    <w:rPr>
      <w:rFonts w:ascii="Crimson Pro" w:eastAsia="Times New Roman" w:hAnsi="Crimson Pro" w:cs="Times New Roman"/>
      <w:sz w:val="16"/>
      <w:szCs w:val="24"/>
      <w:shd w:val="clear" w:color="auto" w:fill="FFFFFF"/>
      <w:lang w:val="en-US"/>
    </w:rPr>
  </w:style>
  <w:style w:type="paragraph" w:customStyle="1" w:styleId="Important2-ImportantBox">
    <w:name w:val="Important2 - ImportantBox"/>
    <w:basedOn w:val="I2-InfoBox"/>
    <w:link w:val="Important2-ImportantBoxChar"/>
    <w:rsid w:val="00F742D3"/>
  </w:style>
  <w:style w:type="character" w:customStyle="1" w:styleId="Important2-ImportantBoxChar">
    <w:name w:val="Important2 - ImportantBox Char"/>
    <w:basedOn w:val="P0-ParagraphChar"/>
    <w:link w:val="Important2-ImportantBox"/>
    <w:rsid w:val="00F742D3"/>
    <w:rPr>
      <w:rFonts w:ascii="Crimson Pro" w:eastAsia="Times New Roman" w:hAnsi="Crimson Pro" w:cs="Times New Roman"/>
      <w:sz w:val="20"/>
      <w:szCs w:val="24"/>
      <w:shd w:val="clear" w:color="auto" w:fill="FFFFFF"/>
      <w:lang w:val="en-US"/>
    </w:rPr>
  </w:style>
  <w:style w:type="paragraph" w:customStyle="1" w:styleId="Important2-ImportantBoxNumberedList">
    <w:name w:val="Important2 - ImportantBoxNumberedList"/>
    <w:basedOn w:val="I2-InfoBoxNumberedList"/>
    <w:link w:val="Important2-ImportantBoxNumberedListChar"/>
    <w:rsid w:val="00F742D3"/>
  </w:style>
  <w:style w:type="character" w:customStyle="1" w:styleId="Important2-ImportantBoxNumberedListChar">
    <w:name w:val="Important2 - ImportantBoxNumberedList Char"/>
    <w:basedOn w:val="P0-ParagraphChar"/>
    <w:link w:val="Important2-ImportantBoxNumberedList"/>
    <w:rsid w:val="00F742D3"/>
    <w:rPr>
      <w:rFonts w:ascii="Crimson Pro" w:eastAsia="Times New Roman" w:hAnsi="Crimson Pro" w:cs="Times New Roman"/>
      <w:sz w:val="20"/>
      <w:szCs w:val="24"/>
      <w:shd w:val="clear" w:color="auto" w:fill="FFFFFF"/>
      <w:lang w:val="en-US"/>
    </w:rPr>
  </w:style>
  <w:style w:type="paragraph" w:customStyle="1" w:styleId="Important2-ImportantBoxCode">
    <w:name w:val="Important2 - ImportantBoxCode"/>
    <w:basedOn w:val="I2-InfoBoxCode"/>
    <w:link w:val="Important2-ImportantBoxCodeChar"/>
    <w:rsid w:val="00F742D3"/>
  </w:style>
  <w:style w:type="character" w:customStyle="1" w:styleId="Important2-ImportantBoxCodeChar">
    <w:name w:val="Important2 - ImportantBoxCode Char"/>
    <w:basedOn w:val="P0-ParagraphChar"/>
    <w:link w:val="Important2-ImportantBoxCode"/>
    <w:rsid w:val="00F742D3"/>
    <w:rPr>
      <w:rFonts w:ascii="Consolas" w:eastAsia="Times New Roman" w:hAnsi="Consolas" w:cs="Times New Roman"/>
      <w:color w:val="383A42"/>
      <w:sz w:val="18"/>
      <w:szCs w:val="24"/>
      <w:shd w:val="clear" w:color="auto" w:fill="FAFAFA"/>
      <w:lang w:val="en-US"/>
    </w:rPr>
  </w:style>
  <w:style w:type="paragraph" w:customStyle="1" w:styleId="Important2-ImportantBoxConsole">
    <w:name w:val="Important2 - ImportantBoxConsole"/>
    <w:basedOn w:val="I2-InfoBoxConsole"/>
    <w:link w:val="Important2-ImportantBoxConsoleChar"/>
    <w:rsid w:val="00F742D3"/>
  </w:style>
  <w:style w:type="character" w:customStyle="1" w:styleId="Important2-ImportantBoxConsoleChar">
    <w:name w:val="Important2 - ImportantBoxConsole Char"/>
    <w:basedOn w:val="P0-ParagraphChar"/>
    <w:link w:val="Important2-ImportantBoxConsole"/>
    <w:rsid w:val="00F742D3"/>
    <w:rPr>
      <w:rFonts w:ascii="Consolas" w:eastAsia="Times New Roman" w:hAnsi="Consolas" w:cs="Times New Roman"/>
      <w:color w:val="F8F8F2"/>
      <w:sz w:val="18"/>
      <w:szCs w:val="24"/>
      <w:shd w:val="clear" w:color="auto" w:fill="282A36"/>
      <w:lang w:val="en-US"/>
    </w:rPr>
  </w:style>
  <w:style w:type="paragraph" w:customStyle="1" w:styleId="Caution0-CautionBoxBullet">
    <w:name w:val="Caution0 - CautionBoxBullet"/>
    <w:basedOn w:val="I0-InfoBoxBullet"/>
    <w:link w:val="Caution0-CautionBoxBulletChar"/>
    <w:rsid w:val="00F742D3"/>
  </w:style>
  <w:style w:type="character" w:customStyle="1" w:styleId="Caution0-CautionBoxBulletChar">
    <w:name w:val="Caution0 - CautionBoxBullet Char"/>
    <w:basedOn w:val="P0-ParagraphChar"/>
    <w:link w:val="Caution0-CautionBoxBullet"/>
    <w:rsid w:val="00F742D3"/>
    <w:rPr>
      <w:rFonts w:ascii="Crimson Pro" w:eastAsia="Times New Roman" w:hAnsi="Crimson Pro" w:cs="Times New Roman"/>
      <w:sz w:val="20"/>
      <w:szCs w:val="24"/>
      <w:shd w:val="clear" w:color="auto" w:fill="FFFFFF"/>
      <w:lang w:val="en-US"/>
    </w:rPr>
  </w:style>
  <w:style w:type="paragraph" w:customStyle="1" w:styleId="Caution0-CautionBoxCenter">
    <w:name w:val="Caution0 - CautionBoxCenter"/>
    <w:basedOn w:val="I0-InfoBoxCenter"/>
    <w:link w:val="Caution0-CautionBoxCenterChar"/>
    <w:rsid w:val="00F742D3"/>
  </w:style>
  <w:style w:type="character" w:customStyle="1" w:styleId="Caution0-CautionBoxCenterChar">
    <w:name w:val="Caution0 - CautionBoxCenter Char"/>
    <w:basedOn w:val="P0-ParagraphChar"/>
    <w:link w:val="Caution0-CautionBoxCenter"/>
    <w:rsid w:val="00F742D3"/>
    <w:rPr>
      <w:rFonts w:ascii="Crimson Pro" w:eastAsia="Times New Roman" w:hAnsi="Crimson Pro" w:cs="Times New Roman"/>
      <w:sz w:val="20"/>
      <w:szCs w:val="24"/>
      <w:shd w:val="clear" w:color="auto" w:fill="FFFFFF"/>
      <w:lang w:val="en-US"/>
    </w:rPr>
  </w:style>
  <w:style w:type="paragraph" w:customStyle="1" w:styleId="Caution0-CautionBoxFigure">
    <w:name w:val="Caution0 - CautionBoxFigure"/>
    <w:basedOn w:val="I0-InfoBoxFigure"/>
    <w:link w:val="Caution0-CautionBoxFigureChar"/>
    <w:rsid w:val="00F742D3"/>
  </w:style>
  <w:style w:type="character" w:customStyle="1" w:styleId="Caution0-CautionBoxFigureChar">
    <w:name w:val="Caution0 - CautionBoxFigure Char"/>
    <w:basedOn w:val="P0-ParagraphChar"/>
    <w:link w:val="Caution0-CautionBoxFigure"/>
    <w:rsid w:val="00F742D3"/>
    <w:rPr>
      <w:rFonts w:ascii="Crimson Pro" w:eastAsia="Times New Roman" w:hAnsi="Crimson Pro" w:cs="Times New Roman"/>
      <w:sz w:val="16"/>
      <w:szCs w:val="24"/>
      <w:shd w:val="clear" w:color="auto" w:fill="FFFFFF"/>
      <w:lang w:val="en-US"/>
    </w:rPr>
  </w:style>
  <w:style w:type="paragraph" w:customStyle="1" w:styleId="Caution0-CautionBoxCaption">
    <w:name w:val="Caution0 - CautionBoxCaption"/>
    <w:basedOn w:val="I0-InfoBoxCaption"/>
    <w:link w:val="Caution0-CautionBoxCaptionChar"/>
    <w:rsid w:val="00F742D3"/>
  </w:style>
  <w:style w:type="character" w:customStyle="1" w:styleId="Caution0-CautionBoxCaptionChar">
    <w:name w:val="Caution0 - CautionBoxCaption Char"/>
    <w:basedOn w:val="P0-ParagraphChar"/>
    <w:link w:val="Caution0-CautionBoxCaption"/>
    <w:rsid w:val="00F742D3"/>
    <w:rPr>
      <w:rFonts w:ascii="Crimson Pro" w:eastAsia="Times New Roman" w:hAnsi="Crimson Pro" w:cs="Times New Roman"/>
      <w:sz w:val="16"/>
      <w:szCs w:val="24"/>
      <w:shd w:val="clear" w:color="auto" w:fill="FFFFFF"/>
      <w:lang w:val="en-US"/>
    </w:rPr>
  </w:style>
  <w:style w:type="paragraph" w:customStyle="1" w:styleId="Caution0-CautionBox">
    <w:name w:val="Caution0 - CautionBox"/>
    <w:basedOn w:val="I0-InfoBox"/>
    <w:link w:val="Caution0-CautionBoxChar"/>
    <w:rsid w:val="00F742D3"/>
  </w:style>
  <w:style w:type="character" w:customStyle="1" w:styleId="Caution0-CautionBoxChar">
    <w:name w:val="Caution0 - CautionBox Char"/>
    <w:basedOn w:val="P0-ParagraphChar"/>
    <w:link w:val="Caution0-CautionBox"/>
    <w:rsid w:val="00F742D3"/>
    <w:rPr>
      <w:rFonts w:ascii="Crimson Pro" w:eastAsia="Times New Roman" w:hAnsi="Crimson Pro" w:cs="Times New Roman"/>
      <w:sz w:val="20"/>
      <w:szCs w:val="24"/>
      <w:shd w:val="clear" w:color="auto" w:fill="FFFFFF"/>
      <w:lang w:val="en-US"/>
    </w:rPr>
  </w:style>
  <w:style w:type="paragraph" w:customStyle="1" w:styleId="Caution0-CautionBoxNumberedList">
    <w:name w:val="Caution0 - CautionBoxNumberedList"/>
    <w:basedOn w:val="I0-InfoBoxNumberedList"/>
    <w:link w:val="Caution0-CautionBoxNumberedListChar"/>
    <w:rsid w:val="00F742D3"/>
  </w:style>
  <w:style w:type="character" w:customStyle="1" w:styleId="Caution0-CautionBoxNumberedListChar">
    <w:name w:val="Caution0 - CautionBoxNumberedList Char"/>
    <w:basedOn w:val="P0-ParagraphChar"/>
    <w:link w:val="Caution0-CautionBoxNumberedList"/>
    <w:rsid w:val="00F742D3"/>
    <w:rPr>
      <w:rFonts w:ascii="Crimson Pro" w:eastAsia="Times New Roman" w:hAnsi="Crimson Pro" w:cs="Times New Roman"/>
      <w:sz w:val="20"/>
      <w:szCs w:val="24"/>
      <w:shd w:val="clear" w:color="auto" w:fill="FFFFFF"/>
      <w:lang w:val="en-US"/>
    </w:rPr>
  </w:style>
  <w:style w:type="paragraph" w:customStyle="1" w:styleId="Caution0-CautionBoxCode">
    <w:name w:val="Caution0 - CautionBoxCode"/>
    <w:basedOn w:val="I0-InfoBoxCode"/>
    <w:link w:val="Caution0-CautionBoxCodeChar"/>
    <w:rsid w:val="00F742D3"/>
  </w:style>
  <w:style w:type="character" w:customStyle="1" w:styleId="Caution0-CautionBoxCodeChar">
    <w:name w:val="Caution0 - CautionBoxCode Char"/>
    <w:basedOn w:val="P0-ParagraphChar"/>
    <w:link w:val="Caution0-CautionBoxCode"/>
    <w:rsid w:val="00F742D3"/>
    <w:rPr>
      <w:rFonts w:ascii="Consolas" w:eastAsia="Times New Roman" w:hAnsi="Consolas" w:cs="Times New Roman"/>
      <w:color w:val="383A42"/>
      <w:sz w:val="18"/>
      <w:szCs w:val="24"/>
      <w:shd w:val="clear" w:color="auto" w:fill="FAFAFA"/>
      <w:lang w:val="en-US"/>
    </w:rPr>
  </w:style>
  <w:style w:type="paragraph" w:customStyle="1" w:styleId="Caution0-CautionBoxConsole">
    <w:name w:val="Caution0 - CautionBoxConsole"/>
    <w:basedOn w:val="I0-InfoBoxConsole"/>
    <w:link w:val="Caution0-CautionBoxConsoleChar"/>
    <w:rsid w:val="00F742D3"/>
  </w:style>
  <w:style w:type="character" w:customStyle="1" w:styleId="Caution0-CautionBoxConsoleChar">
    <w:name w:val="Caution0 - CautionBoxConsole Char"/>
    <w:basedOn w:val="P0-ParagraphChar"/>
    <w:link w:val="Caution0-CautionBoxConsole"/>
    <w:rsid w:val="00F742D3"/>
    <w:rPr>
      <w:rFonts w:ascii="Consolas" w:eastAsia="Times New Roman" w:hAnsi="Consolas" w:cs="Times New Roman"/>
      <w:color w:val="F8F8F2"/>
      <w:sz w:val="18"/>
      <w:szCs w:val="24"/>
      <w:shd w:val="clear" w:color="auto" w:fill="282A36"/>
      <w:lang w:val="en-US"/>
    </w:rPr>
  </w:style>
  <w:style w:type="paragraph" w:customStyle="1" w:styleId="Caution1-CautionBoxBullet">
    <w:name w:val="Caution1 - CautionBoxBullet"/>
    <w:basedOn w:val="I1-InfoBoxBullet"/>
    <w:link w:val="Caution1-CautionBoxBulletChar"/>
    <w:rsid w:val="00F742D3"/>
  </w:style>
  <w:style w:type="character" w:customStyle="1" w:styleId="Caution1-CautionBoxBulletChar">
    <w:name w:val="Caution1 - CautionBoxBullet Char"/>
    <w:basedOn w:val="P0-ParagraphChar"/>
    <w:link w:val="Caution1-CautionBoxBullet"/>
    <w:rsid w:val="00F742D3"/>
    <w:rPr>
      <w:rFonts w:ascii="Crimson Pro" w:eastAsia="Times New Roman" w:hAnsi="Crimson Pro" w:cs="Times New Roman"/>
      <w:sz w:val="20"/>
      <w:szCs w:val="24"/>
      <w:shd w:val="clear" w:color="auto" w:fill="FFFFFF"/>
      <w:lang w:val="en-US"/>
    </w:rPr>
  </w:style>
  <w:style w:type="paragraph" w:customStyle="1" w:styleId="Caution1-CautionBoxCenter">
    <w:name w:val="Caution1 - CautionBoxCenter"/>
    <w:basedOn w:val="I1-InfoBoxCenter"/>
    <w:link w:val="Caution1-CautionBoxCenterChar"/>
    <w:rsid w:val="00F742D3"/>
  </w:style>
  <w:style w:type="character" w:customStyle="1" w:styleId="Caution1-CautionBoxCenterChar">
    <w:name w:val="Caution1 - CautionBoxCenter Char"/>
    <w:basedOn w:val="P0-ParagraphChar"/>
    <w:link w:val="Caution1-CautionBoxCenter"/>
    <w:rsid w:val="00F742D3"/>
    <w:rPr>
      <w:rFonts w:ascii="Crimson Pro" w:eastAsia="Times New Roman" w:hAnsi="Crimson Pro" w:cs="Times New Roman"/>
      <w:sz w:val="20"/>
      <w:szCs w:val="24"/>
      <w:shd w:val="clear" w:color="auto" w:fill="FFFFFF"/>
      <w:lang w:val="en-US"/>
    </w:rPr>
  </w:style>
  <w:style w:type="paragraph" w:customStyle="1" w:styleId="Caution1-CautionBoxFigure">
    <w:name w:val="Caution1 - CautionBoxFigure"/>
    <w:basedOn w:val="I1-InfoBoxFigure"/>
    <w:link w:val="Caution1-CautionBoxFigureChar"/>
    <w:rsid w:val="00F742D3"/>
  </w:style>
  <w:style w:type="character" w:customStyle="1" w:styleId="Caution1-CautionBoxFigureChar">
    <w:name w:val="Caution1 - CautionBoxFigure Char"/>
    <w:basedOn w:val="P0-ParagraphChar"/>
    <w:link w:val="Caution1-CautionBoxFigure"/>
    <w:rsid w:val="00F742D3"/>
    <w:rPr>
      <w:rFonts w:ascii="Crimson Pro" w:eastAsia="Times New Roman" w:hAnsi="Crimson Pro" w:cs="Times New Roman"/>
      <w:sz w:val="16"/>
      <w:szCs w:val="24"/>
      <w:shd w:val="clear" w:color="auto" w:fill="FFFFFF"/>
      <w:lang w:val="en-US"/>
    </w:rPr>
  </w:style>
  <w:style w:type="paragraph" w:customStyle="1" w:styleId="Caution1-CautionBoxCaption">
    <w:name w:val="Caution1 - CautionBoxCaption"/>
    <w:basedOn w:val="I1-InfoBoxCaption"/>
    <w:link w:val="Caution1-CautionBoxCaptionChar"/>
    <w:rsid w:val="00F742D3"/>
  </w:style>
  <w:style w:type="character" w:customStyle="1" w:styleId="Caution1-CautionBoxCaptionChar">
    <w:name w:val="Caution1 - CautionBoxCaption Char"/>
    <w:basedOn w:val="P0-ParagraphChar"/>
    <w:link w:val="Caution1-CautionBoxCaption"/>
    <w:rsid w:val="00F742D3"/>
    <w:rPr>
      <w:rFonts w:ascii="Crimson Pro" w:eastAsia="Times New Roman" w:hAnsi="Crimson Pro" w:cs="Times New Roman"/>
      <w:sz w:val="16"/>
      <w:szCs w:val="24"/>
      <w:shd w:val="clear" w:color="auto" w:fill="FFFFFF"/>
      <w:lang w:val="en-US"/>
    </w:rPr>
  </w:style>
  <w:style w:type="paragraph" w:customStyle="1" w:styleId="Caution1-CautionBox">
    <w:name w:val="Caution1 - CautionBox"/>
    <w:basedOn w:val="I1-InfoBox"/>
    <w:link w:val="Caution1-CautionBoxChar"/>
    <w:rsid w:val="00F742D3"/>
  </w:style>
  <w:style w:type="character" w:customStyle="1" w:styleId="Caution1-CautionBoxChar">
    <w:name w:val="Caution1 - CautionBox Char"/>
    <w:basedOn w:val="P0-ParagraphChar"/>
    <w:link w:val="Caution1-CautionBox"/>
    <w:rsid w:val="00F742D3"/>
    <w:rPr>
      <w:rFonts w:ascii="Crimson Pro" w:eastAsia="Times New Roman" w:hAnsi="Crimson Pro" w:cs="Times New Roman"/>
      <w:sz w:val="20"/>
      <w:szCs w:val="24"/>
      <w:shd w:val="clear" w:color="auto" w:fill="FFFFFF"/>
      <w:lang w:val="en-US"/>
    </w:rPr>
  </w:style>
  <w:style w:type="paragraph" w:customStyle="1" w:styleId="Caution1-CautionBoxNumberedList">
    <w:name w:val="Caution1 - CautionBoxNumberedList"/>
    <w:basedOn w:val="I1-InfoBoxNumberedList"/>
    <w:link w:val="Caution1-CautionBoxNumberedListChar"/>
    <w:rsid w:val="00F742D3"/>
  </w:style>
  <w:style w:type="character" w:customStyle="1" w:styleId="Caution1-CautionBoxNumberedListChar">
    <w:name w:val="Caution1 - CautionBoxNumberedList Char"/>
    <w:basedOn w:val="P0-ParagraphChar"/>
    <w:link w:val="Caution1-CautionBoxNumberedList"/>
    <w:rsid w:val="00F742D3"/>
    <w:rPr>
      <w:rFonts w:ascii="Crimson Pro" w:eastAsia="Times New Roman" w:hAnsi="Crimson Pro" w:cs="Times New Roman"/>
      <w:sz w:val="20"/>
      <w:szCs w:val="24"/>
      <w:shd w:val="clear" w:color="auto" w:fill="FFFFFF"/>
      <w:lang w:val="en-US"/>
    </w:rPr>
  </w:style>
  <w:style w:type="paragraph" w:customStyle="1" w:styleId="Caution1-CautionBoxCode">
    <w:name w:val="Caution1 - CautionBoxCode"/>
    <w:basedOn w:val="I1-InfoBoxCode"/>
    <w:link w:val="Caution1-CautionBoxCodeChar"/>
    <w:rsid w:val="00F742D3"/>
  </w:style>
  <w:style w:type="character" w:customStyle="1" w:styleId="Caution1-CautionBoxCodeChar">
    <w:name w:val="Caution1 - CautionBoxCode Char"/>
    <w:basedOn w:val="P0-ParagraphChar"/>
    <w:link w:val="Caution1-CautionBoxCode"/>
    <w:rsid w:val="00F742D3"/>
    <w:rPr>
      <w:rFonts w:ascii="Consolas" w:eastAsia="Times New Roman" w:hAnsi="Consolas" w:cs="Times New Roman"/>
      <w:color w:val="383A42"/>
      <w:sz w:val="18"/>
      <w:szCs w:val="24"/>
      <w:shd w:val="clear" w:color="auto" w:fill="FAFAFA"/>
      <w:lang w:val="en-US"/>
    </w:rPr>
  </w:style>
  <w:style w:type="paragraph" w:customStyle="1" w:styleId="Caution1-CautionBoxConsole">
    <w:name w:val="Caution1 - CautionBoxConsole"/>
    <w:basedOn w:val="I1-InfoBoxConsole"/>
    <w:link w:val="Caution1-CautionBoxConsoleChar"/>
    <w:rsid w:val="00F742D3"/>
  </w:style>
  <w:style w:type="character" w:customStyle="1" w:styleId="Caution1-CautionBoxConsoleChar">
    <w:name w:val="Caution1 - CautionBoxConsole Char"/>
    <w:basedOn w:val="P0-ParagraphChar"/>
    <w:link w:val="Caution1-CautionBoxConsole"/>
    <w:rsid w:val="00F742D3"/>
    <w:rPr>
      <w:rFonts w:ascii="Consolas" w:eastAsia="Times New Roman" w:hAnsi="Consolas" w:cs="Times New Roman"/>
      <w:color w:val="F8F8F2"/>
      <w:sz w:val="18"/>
      <w:szCs w:val="24"/>
      <w:shd w:val="clear" w:color="auto" w:fill="282A36"/>
      <w:lang w:val="en-US"/>
    </w:rPr>
  </w:style>
  <w:style w:type="paragraph" w:customStyle="1" w:styleId="Caution2-CautionBoxBullet">
    <w:name w:val="Caution2 - CautionBoxBullet"/>
    <w:basedOn w:val="I2-InfoBoxBullet"/>
    <w:link w:val="Caution2-CautionBoxBulletChar"/>
    <w:rsid w:val="00F742D3"/>
  </w:style>
  <w:style w:type="character" w:customStyle="1" w:styleId="Caution2-CautionBoxBulletChar">
    <w:name w:val="Caution2 - CautionBoxBullet Char"/>
    <w:basedOn w:val="P0-ParagraphChar"/>
    <w:link w:val="Caution2-CautionBoxBullet"/>
    <w:rsid w:val="00F742D3"/>
    <w:rPr>
      <w:rFonts w:ascii="Crimson Pro" w:eastAsia="Times New Roman" w:hAnsi="Crimson Pro" w:cs="Times New Roman"/>
      <w:sz w:val="20"/>
      <w:szCs w:val="24"/>
      <w:shd w:val="clear" w:color="auto" w:fill="FFFFFF"/>
      <w:lang w:val="en-US"/>
    </w:rPr>
  </w:style>
  <w:style w:type="paragraph" w:customStyle="1" w:styleId="Caution2-CautionBoxCenter">
    <w:name w:val="Caution2 - CautionBoxCenter"/>
    <w:basedOn w:val="I2-InfoBoxCenter"/>
    <w:link w:val="Caution2-CautionBoxCenterChar"/>
    <w:rsid w:val="00F742D3"/>
  </w:style>
  <w:style w:type="character" w:customStyle="1" w:styleId="Caution2-CautionBoxCenterChar">
    <w:name w:val="Caution2 - CautionBoxCenter Char"/>
    <w:basedOn w:val="P0-ParagraphChar"/>
    <w:link w:val="Caution2-CautionBoxCenter"/>
    <w:rsid w:val="00F742D3"/>
    <w:rPr>
      <w:rFonts w:ascii="Crimson Pro" w:eastAsia="Times New Roman" w:hAnsi="Crimson Pro" w:cs="Times New Roman"/>
      <w:sz w:val="20"/>
      <w:szCs w:val="24"/>
      <w:shd w:val="clear" w:color="auto" w:fill="FFFFFF"/>
      <w:lang w:val="en-US"/>
    </w:rPr>
  </w:style>
  <w:style w:type="paragraph" w:customStyle="1" w:styleId="Caution2-CautionBoxFigure">
    <w:name w:val="Caution2 - CautionBoxFigure"/>
    <w:basedOn w:val="I2-InfoBoxFigure"/>
    <w:link w:val="Caution2-CautionBoxFigureChar"/>
    <w:rsid w:val="00F742D3"/>
  </w:style>
  <w:style w:type="character" w:customStyle="1" w:styleId="Caution2-CautionBoxFigureChar">
    <w:name w:val="Caution2 - CautionBoxFigure Char"/>
    <w:basedOn w:val="P0-ParagraphChar"/>
    <w:link w:val="Caution2-CautionBoxFigure"/>
    <w:rsid w:val="00F742D3"/>
    <w:rPr>
      <w:rFonts w:ascii="Crimson Pro" w:eastAsia="Times New Roman" w:hAnsi="Crimson Pro" w:cs="Times New Roman"/>
      <w:sz w:val="16"/>
      <w:szCs w:val="24"/>
      <w:shd w:val="clear" w:color="auto" w:fill="FFFFFF"/>
      <w:lang w:val="en-US"/>
    </w:rPr>
  </w:style>
  <w:style w:type="paragraph" w:customStyle="1" w:styleId="Caution2-CautionBoxCaption">
    <w:name w:val="Caution2 - CautionBoxCaption"/>
    <w:basedOn w:val="I2-InfoBoxCaption"/>
    <w:link w:val="Caution2-CautionBoxCaptionChar"/>
    <w:rsid w:val="00F742D3"/>
  </w:style>
  <w:style w:type="character" w:customStyle="1" w:styleId="Caution2-CautionBoxCaptionChar">
    <w:name w:val="Caution2 - CautionBoxCaption Char"/>
    <w:basedOn w:val="P0-ParagraphChar"/>
    <w:link w:val="Caution2-CautionBoxCaption"/>
    <w:rsid w:val="00F742D3"/>
    <w:rPr>
      <w:rFonts w:ascii="Crimson Pro" w:eastAsia="Times New Roman" w:hAnsi="Crimson Pro" w:cs="Times New Roman"/>
      <w:sz w:val="16"/>
      <w:szCs w:val="24"/>
      <w:shd w:val="clear" w:color="auto" w:fill="FFFFFF"/>
      <w:lang w:val="en-US"/>
    </w:rPr>
  </w:style>
  <w:style w:type="paragraph" w:customStyle="1" w:styleId="Caution2-CautionBox">
    <w:name w:val="Caution2 - CautionBox"/>
    <w:basedOn w:val="I2-InfoBox"/>
    <w:link w:val="Caution2-CautionBoxChar"/>
    <w:rsid w:val="00F742D3"/>
  </w:style>
  <w:style w:type="character" w:customStyle="1" w:styleId="Caution2-CautionBoxChar">
    <w:name w:val="Caution2 - CautionBox Char"/>
    <w:basedOn w:val="P0-ParagraphChar"/>
    <w:link w:val="Caution2-CautionBox"/>
    <w:rsid w:val="00F742D3"/>
    <w:rPr>
      <w:rFonts w:ascii="Crimson Pro" w:eastAsia="Times New Roman" w:hAnsi="Crimson Pro" w:cs="Times New Roman"/>
      <w:sz w:val="20"/>
      <w:szCs w:val="24"/>
      <w:shd w:val="clear" w:color="auto" w:fill="FFFFFF"/>
      <w:lang w:val="en-US"/>
    </w:rPr>
  </w:style>
  <w:style w:type="paragraph" w:customStyle="1" w:styleId="Caution2-CautionBoxNumberedList">
    <w:name w:val="Caution2 - CautionBoxNumberedList"/>
    <w:basedOn w:val="I2-InfoBoxNumberedList"/>
    <w:link w:val="Caution2-CautionBoxNumberedListChar"/>
    <w:rsid w:val="00F742D3"/>
  </w:style>
  <w:style w:type="character" w:customStyle="1" w:styleId="Caution2-CautionBoxNumberedListChar">
    <w:name w:val="Caution2 - CautionBoxNumberedList Char"/>
    <w:basedOn w:val="P0-ParagraphChar"/>
    <w:link w:val="Caution2-CautionBoxNumberedList"/>
    <w:rsid w:val="00F742D3"/>
    <w:rPr>
      <w:rFonts w:ascii="Crimson Pro" w:eastAsia="Times New Roman" w:hAnsi="Crimson Pro" w:cs="Times New Roman"/>
      <w:sz w:val="20"/>
      <w:szCs w:val="24"/>
      <w:shd w:val="clear" w:color="auto" w:fill="FFFFFF"/>
      <w:lang w:val="en-US"/>
    </w:rPr>
  </w:style>
  <w:style w:type="paragraph" w:customStyle="1" w:styleId="Caution2-CautionBoxCode">
    <w:name w:val="Caution2 - CautionBoxCode"/>
    <w:basedOn w:val="I2-InfoBoxCode"/>
    <w:link w:val="Caution2-CautionBoxCodeChar"/>
    <w:rsid w:val="00F742D3"/>
  </w:style>
  <w:style w:type="character" w:customStyle="1" w:styleId="Caution2-CautionBoxCodeChar">
    <w:name w:val="Caution2 - CautionBoxCode Char"/>
    <w:basedOn w:val="P0-ParagraphChar"/>
    <w:link w:val="Caution2-CautionBoxCode"/>
    <w:rsid w:val="00F742D3"/>
    <w:rPr>
      <w:rFonts w:ascii="Consolas" w:eastAsia="Times New Roman" w:hAnsi="Consolas" w:cs="Times New Roman"/>
      <w:color w:val="383A42"/>
      <w:sz w:val="18"/>
      <w:szCs w:val="24"/>
      <w:shd w:val="clear" w:color="auto" w:fill="FAFAFA"/>
      <w:lang w:val="en-US"/>
    </w:rPr>
  </w:style>
  <w:style w:type="paragraph" w:customStyle="1" w:styleId="Caution2-CautionBoxConsole">
    <w:name w:val="Caution2 - CautionBoxConsole"/>
    <w:basedOn w:val="I2-InfoBoxConsole"/>
    <w:link w:val="Caution2-CautionBoxConsoleChar"/>
    <w:rsid w:val="00F742D3"/>
  </w:style>
  <w:style w:type="character" w:customStyle="1" w:styleId="Caution2-CautionBoxConsoleChar">
    <w:name w:val="Caution2 - CautionBoxConsole Char"/>
    <w:basedOn w:val="P0-ParagraphChar"/>
    <w:link w:val="Caution2-CautionBoxConsole"/>
    <w:rsid w:val="00F742D3"/>
    <w:rPr>
      <w:rFonts w:ascii="Consolas" w:eastAsia="Times New Roman" w:hAnsi="Consolas" w:cs="Times New Roman"/>
      <w:color w:val="F8F8F2"/>
      <w:sz w:val="18"/>
      <w:szCs w:val="24"/>
      <w:shd w:val="clear" w:color="auto" w:fill="282A36"/>
      <w:lang w:val="en-US"/>
    </w:rPr>
  </w:style>
  <w:style w:type="paragraph" w:customStyle="1" w:styleId="AIHelper0-AIHelperBoxBullet">
    <w:name w:val="AI Helper0 - AIHelperBoxBullet"/>
    <w:basedOn w:val="I0-InfoBoxBullet"/>
    <w:link w:val="AIHelper0-AIHelperBoxBulletChar"/>
    <w:rsid w:val="00F742D3"/>
  </w:style>
  <w:style w:type="character" w:customStyle="1" w:styleId="AIHelper0-AIHelperBoxBulletChar">
    <w:name w:val="AI Helper0 - AIHelperBoxBullet Char"/>
    <w:basedOn w:val="P0-ParagraphChar"/>
    <w:link w:val="AIHelper0-AIHelperBoxBullet"/>
    <w:rsid w:val="00F742D3"/>
    <w:rPr>
      <w:rFonts w:ascii="Crimson Pro" w:eastAsia="Times New Roman" w:hAnsi="Crimson Pro" w:cs="Times New Roman"/>
      <w:sz w:val="20"/>
      <w:szCs w:val="24"/>
      <w:shd w:val="clear" w:color="auto" w:fill="FFFFFF"/>
      <w:lang w:val="en-US"/>
    </w:rPr>
  </w:style>
  <w:style w:type="paragraph" w:customStyle="1" w:styleId="AIHelper0-AIHelperBoxCenter">
    <w:name w:val="AI Helper0 - AIHelperBoxCenter"/>
    <w:basedOn w:val="I0-InfoBoxCenter"/>
    <w:link w:val="AIHelper0-AIHelperBoxCenterChar"/>
    <w:rsid w:val="00F742D3"/>
  </w:style>
  <w:style w:type="character" w:customStyle="1" w:styleId="AIHelper0-AIHelperBoxCenterChar">
    <w:name w:val="AI Helper0 - AIHelperBoxCenter Char"/>
    <w:basedOn w:val="P0-ParagraphChar"/>
    <w:link w:val="AIHelper0-AIHelperBoxCenter"/>
    <w:rsid w:val="00F742D3"/>
    <w:rPr>
      <w:rFonts w:ascii="Crimson Pro" w:eastAsia="Times New Roman" w:hAnsi="Crimson Pro" w:cs="Times New Roman"/>
      <w:sz w:val="20"/>
      <w:szCs w:val="24"/>
      <w:shd w:val="clear" w:color="auto" w:fill="FFFFFF"/>
      <w:lang w:val="en-US"/>
    </w:rPr>
  </w:style>
  <w:style w:type="paragraph" w:customStyle="1" w:styleId="AIHelper0-AIHelperBoxFigure">
    <w:name w:val="AI Helper0 - AIHelperBoxFigure"/>
    <w:basedOn w:val="I0-InfoBoxFigure"/>
    <w:link w:val="AIHelper0-AIHelperBoxFigureChar"/>
    <w:rsid w:val="00F742D3"/>
  </w:style>
  <w:style w:type="character" w:customStyle="1" w:styleId="AIHelper0-AIHelperBoxFigureChar">
    <w:name w:val="AI Helper0 - AIHelperBoxFigure Char"/>
    <w:basedOn w:val="P0-ParagraphChar"/>
    <w:link w:val="AIHelper0-AIHelperBoxFigure"/>
    <w:rsid w:val="00F742D3"/>
    <w:rPr>
      <w:rFonts w:ascii="Crimson Pro" w:eastAsia="Times New Roman" w:hAnsi="Crimson Pro" w:cs="Times New Roman"/>
      <w:sz w:val="16"/>
      <w:szCs w:val="24"/>
      <w:shd w:val="clear" w:color="auto" w:fill="FFFFFF"/>
      <w:lang w:val="en-US"/>
    </w:rPr>
  </w:style>
  <w:style w:type="paragraph" w:customStyle="1" w:styleId="AIHelper0-AIHelperBoxCaption">
    <w:name w:val="AI Helper0 - AIHelperBoxCaption"/>
    <w:basedOn w:val="I0-InfoBoxCaption"/>
    <w:link w:val="AIHelper0-AIHelperBoxCaptionChar"/>
    <w:rsid w:val="00F742D3"/>
  </w:style>
  <w:style w:type="character" w:customStyle="1" w:styleId="AIHelper0-AIHelperBoxCaptionChar">
    <w:name w:val="AI Helper0 - AIHelperBoxCaption Char"/>
    <w:basedOn w:val="P0-ParagraphChar"/>
    <w:link w:val="AIHelper0-AIHelperBoxCaption"/>
    <w:rsid w:val="00F742D3"/>
    <w:rPr>
      <w:rFonts w:ascii="Crimson Pro" w:eastAsia="Times New Roman" w:hAnsi="Crimson Pro" w:cs="Times New Roman"/>
      <w:sz w:val="16"/>
      <w:szCs w:val="24"/>
      <w:shd w:val="clear" w:color="auto" w:fill="FFFFFF"/>
      <w:lang w:val="en-US"/>
    </w:rPr>
  </w:style>
  <w:style w:type="paragraph" w:customStyle="1" w:styleId="AIHelper0-AIHelperBox">
    <w:name w:val="AI Helper0 - AIHelperBox"/>
    <w:basedOn w:val="I0-InfoBox"/>
    <w:link w:val="AIHelper0-AIHelperBoxChar"/>
    <w:rsid w:val="00F742D3"/>
  </w:style>
  <w:style w:type="character" w:customStyle="1" w:styleId="AIHelper0-AIHelperBoxChar">
    <w:name w:val="AI Helper0 - AIHelperBox Char"/>
    <w:basedOn w:val="P0-ParagraphChar"/>
    <w:link w:val="AIHelper0-AIHelperBox"/>
    <w:rsid w:val="00F742D3"/>
    <w:rPr>
      <w:rFonts w:ascii="Crimson Pro" w:eastAsia="Times New Roman" w:hAnsi="Crimson Pro" w:cs="Times New Roman"/>
      <w:sz w:val="20"/>
      <w:szCs w:val="24"/>
      <w:shd w:val="clear" w:color="auto" w:fill="FFFFFF"/>
      <w:lang w:val="en-US"/>
    </w:rPr>
  </w:style>
  <w:style w:type="paragraph" w:customStyle="1" w:styleId="AIHelper0-AIHelperBoxNumberedList">
    <w:name w:val="AI Helper0 - AIHelperBoxNumberedList"/>
    <w:basedOn w:val="I0-InfoBoxNumberedList"/>
    <w:link w:val="AIHelper0-AIHelperBoxNumberedListChar"/>
    <w:rsid w:val="00F742D3"/>
  </w:style>
  <w:style w:type="character" w:customStyle="1" w:styleId="AIHelper0-AIHelperBoxNumberedListChar">
    <w:name w:val="AI Helper0 - AIHelperBoxNumberedList Char"/>
    <w:basedOn w:val="P0-ParagraphChar"/>
    <w:link w:val="AIHelper0-AIHelperBoxNumberedList"/>
    <w:rsid w:val="00F742D3"/>
    <w:rPr>
      <w:rFonts w:ascii="Crimson Pro" w:eastAsia="Times New Roman" w:hAnsi="Crimson Pro" w:cs="Times New Roman"/>
      <w:sz w:val="20"/>
      <w:szCs w:val="24"/>
      <w:shd w:val="clear" w:color="auto" w:fill="FFFFFF"/>
      <w:lang w:val="en-US"/>
    </w:rPr>
  </w:style>
  <w:style w:type="paragraph" w:customStyle="1" w:styleId="AIHelper0-AIHelperBoxCode">
    <w:name w:val="AI Helper0 - AIHelperBoxCode"/>
    <w:basedOn w:val="I0-InfoBoxCode"/>
    <w:link w:val="AIHelper0-AIHelperBoxCodeChar"/>
    <w:rsid w:val="00F742D3"/>
  </w:style>
  <w:style w:type="character" w:customStyle="1" w:styleId="AIHelper0-AIHelperBoxCodeChar">
    <w:name w:val="AI Helper0 - AIHelperBoxCode Char"/>
    <w:basedOn w:val="P0-ParagraphChar"/>
    <w:link w:val="AIHelper0-AIHelperBoxCode"/>
    <w:rsid w:val="00F742D3"/>
    <w:rPr>
      <w:rFonts w:ascii="Consolas" w:eastAsia="Times New Roman" w:hAnsi="Consolas" w:cs="Times New Roman"/>
      <w:color w:val="383A42"/>
      <w:sz w:val="18"/>
      <w:szCs w:val="24"/>
      <w:shd w:val="clear" w:color="auto" w:fill="FAFAFA"/>
      <w:lang w:val="en-US"/>
    </w:rPr>
  </w:style>
  <w:style w:type="paragraph" w:customStyle="1" w:styleId="AIHelper0-AIHelperBoxConsole">
    <w:name w:val="AI Helper0 - AIHelperBoxConsole"/>
    <w:basedOn w:val="I0-InfoBoxConsole"/>
    <w:link w:val="AIHelper0-AIHelperBoxConsoleChar"/>
    <w:rsid w:val="00F742D3"/>
  </w:style>
  <w:style w:type="character" w:customStyle="1" w:styleId="AIHelper0-AIHelperBoxConsoleChar">
    <w:name w:val="AI Helper0 - AIHelperBoxConsole Char"/>
    <w:basedOn w:val="P0-ParagraphChar"/>
    <w:link w:val="AIHelper0-AIHelperBoxConsole"/>
    <w:rsid w:val="00F742D3"/>
    <w:rPr>
      <w:rFonts w:ascii="Consolas" w:eastAsia="Times New Roman" w:hAnsi="Consolas" w:cs="Times New Roman"/>
      <w:color w:val="F8F8F2"/>
      <w:sz w:val="18"/>
      <w:szCs w:val="24"/>
      <w:shd w:val="clear" w:color="auto" w:fill="282A36"/>
      <w:lang w:val="en-US"/>
    </w:rPr>
  </w:style>
  <w:style w:type="paragraph" w:customStyle="1" w:styleId="AIHelper1-AIHelperBoxBullet">
    <w:name w:val="AI Helper1 - AIHelperBoxBullet"/>
    <w:basedOn w:val="I1-InfoBoxBullet"/>
    <w:link w:val="AIHelper1-AIHelperBoxBulletChar"/>
    <w:rsid w:val="00F742D3"/>
  </w:style>
  <w:style w:type="character" w:customStyle="1" w:styleId="AIHelper1-AIHelperBoxBulletChar">
    <w:name w:val="AI Helper1 - AIHelperBoxBullet Char"/>
    <w:basedOn w:val="P0-ParagraphChar"/>
    <w:link w:val="AIHelper1-AIHelperBoxBullet"/>
    <w:rsid w:val="00F742D3"/>
    <w:rPr>
      <w:rFonts w:ascii="Crimson Pro" w:eastAsia="Times New Roman" w:hAnsi="Crimson Pro" w:cs="Times New Roman"/>
      <w:sz w:val="20"/>
      <w:szCs w:val="24"/>
      <w:shd w:val="clear" w:color="auto" w:fill="FFFFFF"/>
      <w:lang w:val="en-US"/>
    </w:rPr>
  </w:style>
  <w:style w:type="paragraph" w:customStyle="1" w:styleId="AIHelper1-AIHelperBoxCenter">
    <w:name w:val="AI Helper1 - AIHelperBoxCenter"/>
    <w:basedOn w:val="I1-InfoBoxCenter"/>
    <w:link w:val="AIHelper1-AIHelperBoxCenterChar"/>
    <w:rsid w:val="00F742D3"/>
  </w:style>
  <w:style w:type="character" w:customStyle="1" w:styleId="AIHelper1-AIHelperBoxCenterChar">
    <w:name w:val="AI Helper1 - AIHelperBoxCenter Char"/>
    <w:basedOn w:val="P0-ParagraphChar"/>
    <w:link w:val="AIHelper1-AIHelperBoxCenter"/>
    <w:rsid w:val="00F742D3"/>
    <w:rPr>
      <w:rFonts w:ascii="Crimson Pro" w:eastAsia="Times New Roman" w:hAnsi="Crimson Pro" w:cs="Times New Roman"/>
      <w:sz w:val="20"/>
      <w:szCs w:val="24"/>
      <w:shd w:val="clear" w:color="auto" w:fill="FFFFFF"/>
      <w:lang w:val="en-US"/>
    </w:rPr>
  </w:style>
  <w:style w:type="paragraph" w:customStyle="1" w:styleId="AIHelper1-AIHelperBoxFigure">
    <w:name w:val="AI Helper1 - AIHelperBoxFigure"/>
    <w:basedOn w:val="I1-InfoBoxFigure"/>
    <w:link w:val="AIHelper1-AIHelperBoxFigureChar"/>
    <w:rsid w:val="00F742D3"/>
  </w:style>
  <w:style w:type="character" w:customStyle="1" w:styleId="AIHelper1-AIHelperBoxFigureChar">
    <w:name w:val="AI Helper1 - AIHelperBoxFigure Char"/>
    <w:basedOn w:val="P0-ParagraphChar"/>
    <w:link w:val="AIHelper1-AIHelperBoxFigure"/>
    <w:rsid w:val="00F742D3"/>
    <w:rPr>
      <w:rFonts w:ascii="Crimson Pro" w:eastAsia="Times New Roman" w:hAnsi="Crimson Pro" w:cs="Times New Roman"/>
      <w:sz w:val="16"/>
      <w:szCs w:val="24"/>
      <w:shd w:val="clear" w:color="auto" w:fill="FFFFFF"/>
      <w:lang w:val="en-US"/>
    </w:rPr>
  </w:style>
  <w:style w:type="paragraph" w:customStyle="1" w:styleId="AIHelper1-AIHelperBoxCaption">
    <w:name w:val="AI Helper1 - AIHelperBoxCaption"/>
    <w:basedOn w:val="I1-InfoBoxCaption"/>
    <w:link w:val="AIHelper1-AIHelperBoxCaptionChar"/>
    <w:rsid w:val="00F742D3"/>
  </w:style>
  <w:style w:type="character" w:customStyle="1" w:styleId="AIHelper1-AIHelperBoxCaptionChar">
    <w:name w:val="AI Helper1 - AIHelperBoxCaption Char"/>
    <w:basedOn w:val="P0-ParagraphChar"/>
    <w:link w:val="AIHelper1-AIHelperBoxCaption"/>
    <w:rsid w:val="00F742D3"/>
    <w:rPr>
      <w:rFonts w:ascii="Crimson Pro" w:eastAsia="Times New Roman" w:hAnsi="Crimson Pro" w:cs="Times New Roman"/>
      <w:sz w:val="16"/>
      <w:szCs w:val="24"/>
      <w:shd w:val="clear" w:color="auto" w:fill="FFFFFF"/>
      <w:lang w:val="en-US"/>
    </w:rPr>
  </w:style>
  <w:style w:type="paragraph" w:customStyle="1" w:styleId="AIHelper1-AIHelperBox">
    <w:name w:val="AI Helper1 - AIHelperBox"/>
    <w:basedOn w:val="I1-InfoBox"/>
    <w:link w:val="AIHelper1-AIHelperBoxChar"/>
    <w:rsid w:val="00F742D3"/>
  </w:style>
  <w:style w:type="character" w:customStyle="1" w:styleId="AIHelper1-AIHelperBoxChar">
    <w:name w:val="AI Helper1 - AIHelperBox Char"/>
    <w:basedOn w:val="P0-ParagraphChar"/>
    <w:link w:val="AIHelper1-AIHelperBox"/>
    <w:rsid w:val="00F742D3"/>
    <w:rPr>
      <w:rFonts w:ascii="Crimson Pro" w:eastAsia="Times New Roman" w:hAnsi="Crimson Pro" w:cs="Times New Roman"/>
      <w:sz w:val="20"/>
      <w:szCs w:val="24"/>
      <w:shd w:val="clear" w:color="auto" w:fill="FFFFFF"/>
      <w:lang w:val="en-US"/>
    </w:rPr>
  </w:style>
  <w:style w:type="paragraph" w:customStyle="1" w:styleId="AIHelper1-AIHelperBoxNumberedList">
    <w:name w:val="AI Helper1 - AIHelperBoxNumberedList"/>
    <w:basedOn w:val="I1-InfoBoxNumberedList"/>
    <w:link w:val="AIHelper1-AIHelperBoxNumberedListChar"/>
    <w:rsid w:val="00F742D3"/>
  </w:style>
  <w:style w:type="character" w:customStyle="1" w:styleId="AIHelper1-AIHelperBoxNumberedListChar">
    <w:name w:val="AI Helper1 - AIHelperBoxNumberedList Char"/>
    <w:basedOn w:val="P0-ParagraphChar"/>
    <w:link w:val="AIHelper1-AIHelperBoxNumberedList"/>
    <w:rsid w:val="00F742D3"/>
    <w:rPr>
      <w:rFonts w:ascii="Crimson Pro" w:eastAsia="Times New Roman" w:hAnsi="Crimson Pro" w:cs="Times New Roman"/>
      <w:sz w:val="20"/>
      <w:szCs w:val="24"/>
      <w:shd w:val="clear" w:color="auto" w:fill="FFFFFF"/>
      <w:lang w:val="en-US"/>
    </w:rPr>
  </w:style>
  <w:style w:type="paragraph" w:customStyle="1" w:styleId="AIHelper1-AIHelperBoxCode">
    <w:name w:val="AI Helper1 - AIHelperBoxCode"/>
    <w:basedOn w:val="I1-InfoBoxCode"/>
    <w:link w:val="AIHelper1-AIHelperBoxCodeChar"/>
    <w:rsid w:val="00F742D3"/>
  </w:style>
  <w:style w:type="character" w:customStyle="1" w:styleId="AIHelper1-AIHelperBoxCodeChar">
    <w:name w:val="AI Helper1 - AIHelperBoxCode Char"/>
    <w:basedOn w:val="P0-ParagraphChar"/>
    <w:link w:val="AIHelper1-AIHelperBoxCode"/>
    <w:rsid w:val="00F742D3"/>
    <w:rPr>
      <w:rFonts w:ascii="Consolas" w:eastAsia="Times New Roman" w:hAnsi="Consolas" w:cs="Times New Roman"/>
      <w:color w:val="383A42"/>
      <w:sz w:val="18"/>
      <w:szCs w:val="24"/>
      <w:shd w:val="clear" w:color="auto" w:fill="FAFAFA"/>
      <w:lang w:val="en-US"/>
    </w:rPr>
  </w:style>
  <w:style w:type="paragraph" w:customStyle="1" w:styleId="AIHelper1-AIHelperBoxConsole">
    <w:name w:val="AI Helper1 - AIHelperBoxConsole"/>
    <w:basedOn w:val="I1-InfoBoxConsole"/>
    <w:link w:val="AIHelper1-AIHelperBoxConsoleChar"/>
    <w:rsid w:val="00F742D3"/>
  </w:style>
  <w:style w:type="character" w:customStyle="1" w:styleId="AIHelper1-AIHelperBoxConsoleChar">
    <w:name w:val="AI Helper1 - AIHelperBoxConsole Char"/>
    <w:basedOn w:val="P0-ParagraphChar"/>
    <w:link w:val="AIHelper1-AIHelperBoxConsole"/>
    <w:rsid w:val="00F742D3"/>
    <w:rPr>
      <w:rFonts w:ascii="Consolas" w:eastAsia="Times New Roman" w:hAnsi="Consolas" w:cs="Times New Roman"/>
      <w:color w:val="F8F8F2"/>
      <w:sz w:val="18"/>
      <w:szCs w:val="24"/>
      <w:shd w:val="clear" w:color="auto" w:fill="282A36"/>
      <w:lang w:val="en-US"/>
    </w:rPr>
  </w:style>
  <w:style w:type="paragraph" w:customStyle="1" w:styleId="AIHelper2-AIHelperBoxBullet">
    <w:name w:val="AI Helper2 - AIHelperBoxBullet"/>
    <w:basedOn w:val="I2-InfoBoxBullet"/>
    <w:link w:val="AIHelper2-AIHelperBoxBulletChar"/>
    <w:rsid w:val="00F742D3"/>
  </w:style>
  <w:style w:type="character" w:customStyle="1" w:styleId="AIHelper2-AIHelperBoxBulletChar">
    <w:name w:val="AI Helper2 - AIHelperBoxBullet Char"/>
    <w:basedOn w:val="P0-ParagraphChar"/>
    <w:link w:val="AIHelper2-AIHelperBoxBullet"/>
    <w:rsid w:val="00F742D3"/>
    <w:rPr>
      <w:rFonts w:ascii="Crimson Pro" w:eastAsia="Times New Roman" w:hAnsi="Crimson Pro" w:cs="Times New Roman"/>
      <w:sz w:val="20"/>
      <w:szCs w:val="24"/>
      <w:shd w:val="clear" w:color="auto" w:fill="FFFFFF"/>
      <w:lang w:val="en-US"/>
    </w:rPr>
  </w:style>
  <w:style w:type="paragraph" w:customStyle="1" w:styleId="AIHelper2-AIHelperBoxCenter">
    <w:name w:val="AI Helper2 - AIHelperBoxCenter"/>
    <w:basedOn w:val="I2-InfoBoxCenter"/>
    <w:link w:val="AIHelper2-AIHelperBoxCenterChar"/>
    <w:rsid w:val="00F742D3"/>
  </w:style>
  <w:style w:type="character" w:customStyle="1" w:styleId="AIHelper2-AIHelperBoxCenterChar">
    <w:name w:val="AI Helper2 - AIHelperBoxCenter Char"/>
    <w:basedOn w:val="P0-ParagraphChar"/>
    <w:link w:val="AIHelper2-AIHelperBoxCenter"/>
    <w:rsid w:val="00F742D3"/>
    <w:rPr>
      <w:rFonts w:ascii="Crimson Pro" w:eastAsia="Times New Roman" w:hAnsi="Crimson Pro" w:cs="Times New Roman"/>
      <w:sz w:val="20"/>
      <w:szCs w:val="24"/>
      <w:shd w:val="clear" w:color="auto" w:fill="FFFFFF"/>
      <w:lang w:val="en-US"/>
    </w:rPr>
  </w:style>
  <w:style w:type="paragraph" w:customStyle="1" w:styleId="AIHelper2-AIHelperBoxFigure">
    <w:name w:val="AI Helper2 - AIHelperBoxFigure"/>
    <w:basedOn w:val="I2-InfoBoxFigure"/>
    <w:link w:val="AIHelper2-AIHelperBoxFigureChar"/>
    <w:rsid w:val="00F742D3"/>
  </w:style>
  <w:style w:type="character" w:customStyle="1" w:styleId="AIHelper2-AIHelperBoxFigureChar">
    <w:name w:val="AI Helper2 - AIHelperBoxFigure Char"/>
    <w:basedOn w:val="P0-ParagraphChar"/>
    <w:link w:val="AIHelper2-AIHelperBoxFigure"/>
    <w:rsid w:val="00F742D3"/>
    <w:rPr>
      <w:rFonts w:ascii="Crimson Pro" w:eastAsia="Times New Roman" w:hAnsi="Crimson Pro" w:cs="Times New Roman"/>
      <w:sz w:val="16"/>
      <w:szCs w:val="24"/>
      <w:shd w:val="clear" w:color="auto" w:fill="FFFFFF"/>
      <w:lang w:val="en-US"/>
    </w:rPr>
  </w:style>
  <w:style w:type="paragraph" w:customStyle="1" w:styleId="AIHelper2-AIHelperBoxCaption">
    <w:name w:val="AI Helper2 - AIHelperBoxCaption"/>
    <w:basedOn w:val="I2-InfoBoxCaption"/>
    <w:link w:val="AIHelper2-AIHelperBoxCaptionChar"/>
    <w:rsid w:val="00F742D3"/>
  </w:style>
  <w:style w:type="character" w:customStyle="1" w:styleId="AIHelper2-AIHelperBoxCaptionChar">
    <w:name w:val="AI Helper2 - AIHelperBoxCaption Char"/>
    <w:basedOn w:val="P0-ParagraphChar"/>
    <w:link w:val="AIHelper2-AIHelperBoxCaption"/>
    <w:rsid w:val="00F742D3"/>
    <w:rPr>
      <w:rFonts w:ascii="Crimson Pro" w:eastAsia="Times New Roman" w:hAnsi="Crimson Pro" w:cs="Times New Roman"/>
      <w:sz w:val="16"/>
      <w:szCs w:val="24"/>
      <w:shd w:val="clear" w:color="auto" w:fill="FFFFFF"/>
      <w:lang w:val="en-US"/>
    </w:rPr>
  </w:style>
  <w:style w:type="paragraph" w:customStyle="1" w:styleId="AIHelper2-AIHelperBox">
    <w:name w:val="AI Helper2 - AIHelperBox"/>
    <w:basedOn w:val="I2-InfoBox"/>
    <w:link w:val="AIHelper2-AIHelperBoxChar"/>
    <w:rsid w:val="00F742D3"/>
  </w:style>
  <w:style w:type="character" w:customStyle="1" w:styleId="AIHelper2-AIHelperBoxChar">
    <w:name w:val="AI Helper2 - AIHelperBox Char"/>
    <w:basedOn w:val="P0-ParagraphChar"/>
    <w:link w:val="AIHelper2-AIHelperBox"/>
    <w:rsid w:val="00F742D3"/>
    <w:rPr>
      <w:rFonts w:ascii="Crimson Pro" w:eastAsia="Times New Roman" w:hAnsi="Crimson Pro" w:cs="Times New Roman"/>
      <w:sz w:val="20"/>
      <w:szCs w:val="24"/>
      <w:shd w:val="clear" w:color="auto" w:fill="FFFFFF"/>
      <w:lang w:val="en-US"/>
    </w:rPr>
  </w:style>
  <w:style w:type="paragraph" w:customStyle="1" w:styleId="AIHelper2-AIHelperBoxNumberedList">
    <w:name w:val="AI Helper2 - AIHelperBoxNumberedList"/>
    <w:basedOn w:val="I2-InfoBoxNumberedList"/>
    <w:link w:val="AIHelper2-AIHelperBoxNumberedListChar"/>
    <w:rsid w:val="00F742D3"/>
  </w:style>
  <w:style w:type="character" w:customStyle="1" w:styleId="AIHelper2-AIHelperBoxNumberedListChar">
    <w:name w:val="AI Helper2 - AIHelperBoxNumberedList Char"/>
    <w:basedOn w:val="P0-ParagraphChar"/>
    <w:link w:val="AIHelper2-AIHelperBoxNumberedList"/>
    <w:rsid w:val="00F742D3"/>
    <w:rPr>
      <w:rFonts w:ascii="Crimson Pro" w:eastAsia="Times New Roman" w:hAnsi="Crimson Pro" w:cs="Times New Roman"/>
      <w:sz w:val="20"/>
      <w:szCs w:val="24"/>
      <w:shd w:val="clear" w:color="auto" w:fill="FFFFFF"/>
      <w:lang w:val="en-US"/>
    </w:rPr>
  </w:style>
  <w:style w:type="paragraph" w:customStyle="1" w:styleId="AIHelper2-AIHelperBoxCode">
    <w:name w:val="AI Helper2 - AIHelperBoxCode"/>
    <w:basedOn w:val="I2-InfoBoxCode"/>
    <w:link w:val="AIHelper2-AIHelperBoxCodeChar"/>
    <w:rsid w:val="00F742D3"/>
  </w:style>
  <w:style w:type="character" w:customStyle="1" w:styleId="AIHelper2-AIHelperBoxCodeChar">
    <w:name w:val="AI Helper2 - AIHelperBoxCode Char"/>
    <w:basedOn w:val="P0-ParagraphChar"/>
    <w:link w:val="AIHelper2-AIHelperBoxCode"/>
    <w:rsid w:val="00F742D3"/>
    <w:rPr>
      <w:rFonts w:ascii="Consolas" w:eastAsia="Times New Roman" w:hAnsi="Consolas" w:cs="Times New Roman"/>
      <w:color w:val="383A42"/>
      <w:sz w:val="18"/>
      <w:szCs w:val="24"/>
      <w:shd w:val="clear" w:color="auto" w:fill="FAFAFA"/>
      <w:lang w:val="en-US"/>
    </w:rPr>
  </w:style>
  <w:style w:type="paragraph" w:customStyle="1" w:styleId="AIHelper2-AIHelperBoxConsole">
    <w:name w:val="AI Helper2 - AIHelperBoxConsole"/>
    <w:basedOn w:val="I2-InfoBoxConsole"/>
    <w:link w:val="AIHelper2-AIHelperBoxConsoleChar"/>
    <w:rsid w:val="00F742D3"/>
  </w:style>
  <w:style w:type="character" w:customStyle="1" w:styleId="AIHelper2-AIHelperBoxConsoleChar">
    <w:name w:val="AI Helper2 - AIHelperBoxConsole Char"/>
    <w:basedOn w:val="P0-ParagraphChar"/>
    <w:link w:val="AIHelper2-AIHelperBoxConsole"/>
    <w:rsid w:val="00F742D3"/>
    <w:rPr>
      <w:rFonts w:ascii="Consolas" w:eastAsia="Times New Roman" w:hAnsi="Consolas" w:cs="Times New Roman"/>
      <w:color w:val="F8F8F2"/>
      <w:sz w:val="18"/>
      <w:szCs w:val="24"/>
      <w:shd w:val="clear" w:color="auto" w:fill="282A36"/>
      <w:lang w:val="en-US"/>
    </w:rPr>
  </w:style>
  <w:style w:type="paragraph" w:customStyle="1" w:styleId="L1-AlphabetCapital">
    <w:name w:val="L1 - AlphabetCapital"/>
    <w:basedOn w:val="L1-Alphabet"/>
    <w:qFormat/>
    <w:rsid w:val="00F742D3"/>
    <w:pPr>
      <w:numPr>
        <w:numId w:val="34"/>
      </w:numPr>
    </w:pPr>
  </w:style>
  <w:style w:type="paragraph" w:customStyle="1" w:styleId="L2-AlphabetCapital">
    <w:name w:val="L2 - AlphabetCapital"/>
    <w:basedOn w:val="L2-Alphabet"/>
    <w:qFormat/>
    <w:rsid w:val="00F742D3"/>
    <w:pPr>
      <w:numPr>
        <w:numId w:val="35"/>
      </w:numPr>
    </w:pPr>
  </w:style>
  <w:style w:type="paragraph" w:customStyle="1" w:styleId="L3-AlphabetCapital">
    <w:name w:val="L3 - AlphabetCapital"/>
    <w:basedOn w:val="L3-Alphabet"/>
    <w:qFormat/>
    <w:rsid w:val="00F742D3"/>
    <w:pPr>
      <w:numPr>
        <w:numId w:val="3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ubhraMayuri\AppData\Roaming\Microsoft\Templates\Packt_Editorial_Template_Auto_Layou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U5rrcD9NvvSnxnqWRBOIDkSDzg==">CgMxLjAaHQoBMBIYChYIB0ISEhBBcmlhbCBVbmljb2RlIE1TMg5oLmMxM2tzc3BocndyNzIOaC5pemI1aTk0YnBhYjUyDmguYnp2dTl5NXRzdGs1Mg5oLms5Yno1eTNubm9xMzgAciExSkFxLTdidWFRYnJYYVRiNzUxNHUzWTE4d3dtYUZHRTY=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Packt_Editorial_Template_Auto_Layout</Template>
  <TotalTime>23</TotalTime>
  <Pages>49</Pages>
  <Words>16279</Words>
  <Characters>92796</Characters>
  <Application>Microsoft Office Word</Application>
  <DocSecurity>0</DocSecurity>
  <Lines>773</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Shubhra Mayuri</cp:lastModifiedBy>
  <cp:revision>3</cp:revision>
  <dcterms:created xsi:type="dcterms:W3CDTF">2026-10-05T10:44:00Z</dcterms:created>
  <dcterms:modified xsi:type="dcterms:W3CDTF">2026-10-05T11:07:00Z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0x010100F28CD1E3B10FD647B2C00F8D5CAE40C5</vt:lpwstr>
  </property>
</Properties>
</file>