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1091BE" w14:textId="56EB9F82" w:rsidR="00CC1A53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abgebdlgpbto" w:colFirst="0" w:colLast="0"/>
      <w:bookmarkEnd w:id="0"/>
      <w:r>
        <w:rPr>
          <w:b/>
          <w:sz w:val="46"/>
          <w:szCs w:val="46"/>
        </w:rPr>
        <w:t xml:space="preserve">Detailed Project Estimate: </w:t>
      </w:r>
      <w:r w:rsidR="0094638B">
        <w:rPr>
          <w:b/>
          <w:sz w:val="46"/>
          <w:szCs w:val="46"/>
        </w:rPr>
        <w:t>Syntra</w:t>
      </w:r>
      <w:r>
        <w:rPr>
          <w:b/>
          <w:sz w:val="46"/>
          <w:szCs w:val="46"/>
        </w:rPr>
        <w:t xml:space="preserve"> App</w:t>
      </w:r>
    </w:p>
    <w:p w14:paraId="15B3CFD6" w14:textId="16C6763D" w:rsidR="00CC1A53" w:rsidRDefault="00000000">
      <w:pPr>
        <w:spacing w:before="240" w:after="240"/>
      </w:pPr>
      <w:r>
        <w:rPr>
          <w:b/>
        </w:rPr>
        <w:t>Project:</w:t>
      </w:r>
      <w:r>
        <w:t xml:space="preserve"> </w:t>
      </w:r>
      <w:r w:rsidR="0094638B">
        <w:t>Syntra</w:t>
      </w:r>
      <w:r>
        <w:t xml:space="preserve"> Mobile Commerce Platform </w:t>
      </w:r>
      <w:r>
        <w:rPr>
          <w:b/>
        </w:rPr>
        <w:t>Methodology:</w:t>
      </w:r>
      <w:r>
        <w:t xml:space="preserve"> Waterfall </w:t>
      </w:r>
      <w:r>
        <w:rPr>
          <w:b/>
        </w:rPr>
        <w:t>Prepared By:</w:t>
      </w:r>
      <w:r>
        <w:t xml:space="preserve"> [Your Name], Project Manager </w:t>
      </w:r>
      <w:r>
        <w:rPr>
          <w:b/>
        </w:rPr>
        <w:t>Currency:</w:t>
      </w:r>
      <w:r>
        <w:t xml:space="preserve"> USD ($)</w:t>
      </w:r>
    </w:p>
    <w:p w14:paraId="2E3905DB" w14:textId="77777777" w:rsidR="00CC1A5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ugop7rk8i3m" w:colFirst="0" w:colLast="0"/>
      <w:bookmarkEnd w:id="1"/>
      <w:r>
        <w:rPr>
          <w:b/>
          <w:color w:val="000000"/>
          <w:sz w:val="26"/>
          <w:szCs w:val="26"/>
        </w:rPr>
        <w:t>1. Executive Summary</w:t>
      </w:r>
    </w:p>
    <w:p w14:paraId="5CA2767A" w14:textId="16A524C6" w:rsidR="00CC1A53" w:rsidRDefault="00000000">
      <w:pPr>
        <w:spacing w:before="240" w:after="240"/>
      </w:pPr>
      <w:r>
        <w:t xml:space="preserve">This document provides a detailed, bottom-up cost and time estimate for the </w:t>
      </w:r>
      <w:r w:rsidR="0094638B">
        <w:t>Syntra</w:t>
      </w:r>
      <w:r>
        <w:t xml:space="preserve"> project, assuming a distributed team model with leadership and key roles in the US and development/QA resources in India. The total estimated cost is </w:t>
      </w:r>
      <w:r>
        <w:rPr>
          <w:b/>
        </w:rPr>
        <w:t>$252,570</w:t>
      </w:r>
      <w:r>
        <w:t xml:space="preserve"> over a projected timeline of </w:t>
      </w:r>
      <w:r>
        <w:rPr>
          <w:b/>
        </w:rPr>
        <w:t>26 weeks (6.5 months)</w:t>
      </w:r>
      <w:r>
        <w:t>. This estimate is based on a detailed breakdown of work phases, blended resource rates, and a standard contingency buffer.</w:t>
      </w:r>
    </w:p>
    <w:p w14:paraId="5FA810F1" w14:textId="77777777" w:rsidR="00CC1A5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khbbvpz1s8sq" w:colFirst="0" w:colLast="0"/>
      <w:bookmarkEnd w:id="2"/>
      <w:r>
        <w:rPr>
          <w:b/>
          <w:color w:val="000000"/>
          <w:sz w:val="26"/>
          <w:szCs w:val="26"/>
        </w:rPr>
        <w:t>2. Time &amp; Duration Estimate</w:t>
      </w:r>
    </w:p>
    <w:p w14:paraId="4D9ED999" w14:textId="77777777" w:rsidR="00CC1A53" w:rsidRDefault="00000000">
      <w:pPr>
        <w:spacing w:before="240" w:after="240"/>
      </w:pPr>
      <w:r>
        <w:t>The project is broken down into five distinct phases, followed by deployment. The duration remains unchanged.</w:t>
      </w:r>
    </w:p>
    <w:tbl>
      <w:tblPr>
        <w:tblStyle w:val="a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35"/>
        <w:gridCol w:w="1910"/>
        <w:gridCol w:w="4970"/>
      </w:tblGrid>
      <w:tr w:rsidR="00CC1A53" w14:paraId="2A5AC202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9992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Phase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71D2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Duration (Weeks)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61D4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Key Activities</w:t>
            </w:r>
          </w:p>
        </w:tc>
      </w:tr>
      <w:tr w:rsidR="00CC1A53" w14:paraId="4514AB30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7ED8" w14:textId="77777777" w:rsidR="00CC1A53" w:rsidRDefault="00000000">
            <w:r>
              <w:t>1. Requirements &amp; Analysis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268B" w14:textId="77777777" w:rsidR="00CC1A53" w:rsidRDefault="00000000">
            <w:r>
              <w:t>4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88ED" w14:textId="77777777" w:rsidR="00CC1A53" w:rsidRDefault="00000000">
            <w:r>
              <w:t>Project Charter, PRD, Stakeholder Workshops</w:t>
            </w:r>
          </w:p>
        </w:tc>
      </w:tr>
      <w:tr w:rsidR="00CC1A53" w14:paraId="59A120FA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2807" w14:textId="77777777" w:rsidR="00CC1A53" w:rsidRDefault="00000000">
            <w:r>
              <w:t>2. Design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7B57" w14:textId="77777777" w:rsidR="00CC1A53" w:rsidRDefault="00000000">
            <w:r>
              <w:t>4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C0E7" w14:textId="77777777" w:rsidR="00CC1A53" w:rsidRDefault="00000000">
            <w:r>
              <w:t>Wireframes, High-Fidelity Mockups, UI/UX Specs</w:t>
            </w:r>
          </w:p>
        </w:tc>
      </w:tr>
      <w:tr w:rsidR="00CC1A53" w14:paraId="54A221E8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0677" w14:textId="77777777" w:rsidR="00CC1A53" w:rsidRDefault="00000000">
            <w:r>
              <w:t>3. Development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CF6F" w14:textId="77777777" w:rsidR="00CC1A53" w:rsidRDefault="00000000">
            <w:r>
              <w:t>12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A4C0" w14:textId="77777777" w:rsidR="00CC1A53" w:rsidRDefault="00000000">
            <w:r>
              <w:t>Core application coding, API development, integrations</w:t>
            </w:r>
          </w:p>
        </w:tc>
      </w:tr>
      <w:tr w:rsidR="00CC1A53" w14:paraId="459E82C3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980C" w14:textId="77777777" w:rsidR="00CC1A53" w:rsidRDefault="00000000">
            <w:r>
              <w:t>4. Testing &amp; UAT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EB3C" w14:textId="77777777" w:rsidR="00CC1A53" w:rsidRDefault="00000000">
            <w:r>
              <w:t>4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45C5" w14:textId="77777777" w:rsidR="00CC1A53" w:rsidRDefault="00000000">
            <w:r>
              <w:t>Functional, Performance, Security, User Acceptance</w:t>
            </w:r>
          </w:p>
        </w:tc>
      </w:tr>
      <w:tr w:rsidR="00CC1A53" w14:paraId="0EDBC8C1" w14:textId="77777777">
        <w:trPr>
          <w:trHeight w:val="800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57C4" w14:textId="77777777" w:rsidR="00CC1A53" w:rsidRDefault="00000000">
            <w:r>
              <w:t>5. Deployment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EDBE" w14:textId="77777777" w:rsidR="00CC1A53" w:rsidRDefault="00000000">
            <w:r>
              <w:t>2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6F76" w14:textId="77777777" w:rsidR="00CC1A53" w:rsidRDefault="00000000">
            <w:r>
              <w:t>App Store submission, server go-live, launch support</w:t>
            </w:r>
          </w:p>
        </w:tc>
      </w:tr>
      <w:tr w:rsidR="00CC1A53" w14:paraId="7363A81C" w14:textId="77777777">
        <w:trPr>
          <w:trHeight w:val="515"/>
        </w:trPr>
        <w:tc>
          <w:tcPr>
            <w:tcW w:w="2735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4126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Total Project Duration</w:t>
            </w:r>
          </w:p>
        </w:tc>
        <w:tc>
          <w:tcPr>
            <w:tcW w:w="191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08A6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26 Weeks</w:t>
            </w:r>
          </w:p>
        </w:tc>
        <w:tc>
          <w:tcPr>
            <w:tcW w:w="497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AAD6" w14:textId="77777777" w:rsidR="00CC1A53" w:rsidRDefault="00CC1A53"/>
        </w:tc>
      </w:tr>
    </w:tbl>
    <w:p w14:paraId="5135283E" w14:textId="77777777" w:rsidR="00CC1A5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y49mms1baqo" w:colFirst="0" w:colLast="0"/>
      <w:bookmarkEnd w:id="3"/>
      <w:r>
        <w:rPr>
          <w:b/>
          <w:color w:val="000000"/>
          <w:sz w:val="26"/>
          <w:szCs w:val="26"/>
        </w:rPr>
        <w:t>3. Cost Estimate Breakdown</w:t>
      </w:r>
    </w:p>
    <w:p w14:paraId="7F55A5EA" w14:textId="77777777" w:rsidR="00CC1A53" w:rsidRDefault="00000000">
      <w:pPr>
        <w:spacing w:before="240" w:after="240"/>
      </w:pPr>
      <w:r>
        <w:t>Costs are broken down by project phase. All costs are in USD.</w:t>
      </w:r>
    </w:p>
    <w:p w14:paraId="13CB0895" w14:textId="77777777" w:rsidR="00CC1A5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jxjtl5ag07op" w:colFirst="0" w:colLast="0"/>
      <w:bookmarkEnd w:id="4"/>
      <w:r>
        <w:rPr>
          <w:b/>
          <w:color w:val="000000"/>
          <w:sz w:val="22"/>
          <w:szCs w:val="22"/>
        </w:rPr>
        <w:lastRenderedPageBreak/>
        <w:t>3.1 Personnel Costs</w:t>
      </w:r>
    </w:p>
    <w:p w14:paraId="6F14F84B" w14:textId="77777777" w:rsidR="00CC1A53" w:rsidRDefault="00000000">
      <w:pPr>
        <w:spacing w:before="240" w:after="240"/>
        <w:rPr>
          <w:i/>
        </w:rPr>
      </w:pPr>
      <w:r>
        <w:rPr>
          <w:i/>
        </w:rPr>
        <w:t>Based on blended monthly rates for a distributed team (US &amp; India). Assumes PM, Dev Lead, Designer, and QA Lead are US-based; all other developers and testers are India-based.</w:t>
      </w:r>
    </w:p>
    <w:tbl>
      <w:tblPr>
        <w:tblStyle w:val="a0"/>
        <w:tblW w:w="97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85"/>
        <w:gridCol w:w="1160"/>
        <w:gridCol w:w="4790"/>
        <w:gridCol w:w="1850"/>
      </w:tblGrid>
      <w:tr w:rsidR="00CC1A53" w14:paraId="1EFC8D0E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4FFB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Phase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180A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18E4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Resources &amp; Allocation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B3D3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Estimated Cost (USD)</w:t>
            </w:r>
          </w:p>
        </w:tc>
      </w:tr>
      <w:tr w:rsidR="00CC1A53" w14:paraId="50AFD2B8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1F09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1. Requirements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8B04" w14:textId="77777777" w:rsidR="00CC1A53" w:rsidRDefault="00000000">
            <w:r>
              <w:t>4 Weeks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DDC4" w14:textId="77777777" w:rsidR="00CC1A53" w:rsidRDefault="00000000">
            <w:r>
              <w:t>PM (1), Dev Lead (0.5), Designer (0.5)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5C5B" w14:textId="77777777" w:rsidR="00CC1A53" w:rsidRDefault="00000000">
            <w:r>
              <w:t>$20,000</w:t>
            </w:r>
          </w:p>
        </w:tc>
      </w:tr>
      <w:tr w:rsidR="00CC1A53" w14:paraId="3B561DA1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B783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2. Design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C7D3" w14:textId="77777777" w:rsidR="00CC1A53" w:rsidRDefault="00000000">
            <w:r>
              <w:t>4 Weeks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BC13" w14:textId="77777777" w:rsidR="00CC1A53" w:rsidRDefault="00000000">
            <w:r>
              <w:t>PM (1), Designer (1), Dev Lead (0.5), Frontend Devs (0.5)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F740" w14:textId="77777777" w:rsidR="00CC1A53" w:rsidRDefault="00000000">
            <w:r>
              <w:t>$28,000</w:t>
            </w:r>
          </w:p>
        </w:tc>
      </w:tr>
      <w:tr w:rsidR="00CC1A53" w14:paraId="4E0D395B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78FC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3. Development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5109" w14:textId="77777777" w:rsidR="00CC1A53" w:rsidRDefault="00000000">
            <w:r>
              <w:t>12 Weeks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98EA" w14:textId="77777777" w:rsidR="00CC1A53" w:rsidRDefault="00000000">
            <w:r>
              <w:t>PM (1), Dev Lead (1), iOS Dev (1), Android Dev (1), Backend Dev (1), Designer (0.25)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3042" w14:textId="77777777" w:rsidR="00CC1A53" w:rsidRDefault="00000000">
            <w:r>
              <w:t>$108,000</w:t>
            </w:r>
          </w:p>
        </w:tc>
      </w:tr>
      <w:tr w:rsidR="00CC1A53" w14:paraId="166AD254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28C1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4. Testing &amp; UAT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6600" w14:textId="77777777" w:rsidR="00CC1A53" w:rsidRDefault="00000000">
            <w:r>
              <w:t>4 Weeks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11CD" w14:textId="77777777" w:rsidR="00CC1A53" w:rsidRDefault="00000000">
            <w:r>
              <w:t>PM (1), QA Lead (1), QA Tester (1), Devs (0.5 for bug fixing)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AC6E" w14:textId="77777777" w:rsidR="00CC1A53" w:rsidRDefault="00000000">
            <w:r>
              <w:t>$26,000</w:t>
            </w:r>
          </w:p>
        </w:tc>
      </w:tr>
      <w:tr w:rsidR="00CC1A53" w14:paraId="31749023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963E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5. Deployment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8510" w14:textId="77777777" w:rsidR="00CC1A53" w:rsidRDefault="00000000">
            <w:r>
              <w:t>2 Weeks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AE06" w14:textId="77777777" w:rsidR="00CC1A53" w:rsidRDefault="00000000">
            <w:r>
              <w:t>PM (1), Dev Lead (1), Devs (1), QA Lead (0.5)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F5A4" w14:textId="77777777" w:rsidR="00CC1A53" w:rsidRDefault="00000000">
            <w:r>
              <w:t>$18,875</w:t>
            </w:r>
          </w:p>
        </w:tc>
      </w:tr>
      <w:tr w:rsidR="00CC1A53" w14:paraId="295C1534" w14:textId="77777777">
        <w:trPr>
          <w:trHeight w:val="800"/>
        </w:trPr>
        <w:tc>
          <w:tcPr>
            <w:tcW w:w="1985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566B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Total Personnel Cost</w:t>
            </w:r>
          </w:p>
        </w:tc>
        <w:tc>
          <w:tcPr>
            <w:tcW w:w="116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408D" w14:textId="77777777" w:rsidR="00CC1A53" w:rsidRDefault="00CC1A53"/>
        </w:tc>
        <w:tc>
          <w:tcPr>
            <w:tcW w:w="479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60D4" w14:textId="77777777" w:rsidR="00CC1A53" w:rsidRDefault="00CC1A53"/>
        </w:tc>
        <w:tc>
          <w:tcPr>
            <w:tcW w:w="185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6562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$200,875</w:t>
            </w:r>
          </w:p>
        </w:tc>
      </w:tr>
    </w:tbl>
    <w:p w14:paraId="4CA632FF" w14:textId="77777777" w:rsidR="00CC1A5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lgjqs7pr48mq" w:colFirst="0" w:colLast="0"/>
      <w:bookmarkEnd w:id="5"/>
      <w:r>
        <w:rPr>
          <w:b/>
          <w:color w:val="000000"/>
          <w:sz w:val="22"/>
          <w:szCs w:val="22"/>
        </w:rPr>
        <w:t>3.2 Other Direct Costs</w:t>
      </w:r>
    </w:p>
    <w:p w14:paraId="1EFF48F0" w14:textId="77777777" w:rsidR="00CC1A53" w:rsidRDefault="00000000">
      <w:pPr>
        <w:spacing w:before="240" w:after="240"/>
        <w:rPr>
          <w:i/>
        </w:rPr>
      </w:pPr>
      <w:r>
        <w:rPr>
          <w:i/>
        </w:rPr>
        <w:t>Based on an exchange rate of 1 USD = 83 INR.</w:t>
      </w:r>
    </w:p>
    <w:tbl>
      <w:tblPr>
        <w:tblStyle w:val="a1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90"/>
        <w:gridCol w:w="5240"/>
        <w:gridCol w:w="2270"/>
      </w:tblGrid>
      <w:tr w:rsidR="00CC1A53" w14:paraId="1ABC8085" w14:textId="77777777">
        <w:trPr>
          <w:trHeight w:val="800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F308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5D90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271E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Estimated Cost (USD)</w:t>
            </w:r>
          </w:p>
        </w:tc>
      </w:tr>
      <w:tr w:rsidR="00CC1A53" w14:paraId="3E58BA35" w14:textId="77777777">
        <w:trPr>
          <w:trHeight w:val="515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20E4" w14:textId="77777777" w:rsidR="00CC1A53" w:rsidRDefault="00000000">
            <w:r>
              <w:t>Software &amp; Tools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BBF8" w14:textId="77777777" w:rsidR="00CC1A53" w:rsidRDefault="00000000">
            <w:r>
              <w:t>Licenses for Jira, Figma, testing tools, etc.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FD94" w14:textId="77777777" w:rsidR="00CC1A53" w:rsidRDefault="00000000">
            <w:r>
              <w:t>$1,200</w:t>
            </w:r>
          </w:p>
        </w:tc>
      </w:tr>
      <w:tr w:rsidR="00CC1A53" w14:paraId="6C7F3438" w14:textId="77777777">
        <w:trPr>
          <w:trHeight w:val="515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59DE" w14:textId="77777777" w:rsidR="00CC1A53" w:rsidRDefault="00000000">
            <w:r>
              <w:t>Infrastructure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98F4" w14:textId="77777777" w:rsidR="00CC1A53" w:rsidRDefault="00000000">
            <w:r>
              <w:t>Server hosting (e.g., AWS/Azure) for the first year.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937E" w14:textId="77777777" w:rsidR="00CC1A53" w:rsidRDefault="00000000">
            <w:r>
              <w:t>$6,000</w:t>
            </w:r>
          </w:p>
        </w:tc>
      </w:tr>
      <w:tr w:rsidR="00CC1A53" w14:paraId="3918D97B" w14:textId="77777777">
        <w:trPr>
          <w:trHeight w:val="800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3450" w14:textId="77777777" w:rsidR="00CC1A53" w:rsidRDefault="00000000">
            <w:r>
              <w:t>Third-Party Services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787" w14:textId="77777777" w:rsidR="00CC1A53" w:rsidRDefault="00000000">
            <w:r>
              <w:t>Payment gateway setup fees, analytics platform subscription.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1030" w14:textId="77777777" w:rsidR="00CC1A53" w:rsidRDefault="00000000">
            <w:r>
              <w:t>$2,400</w:t>
            </w:r>
          </w:p>
        </w:tc>
      </w:tr>
      <w:tr w:rsidR="00CC1A53" w14:paraId="564395FC" w14:textId="77777777">
        <w:trPr>
          <w:trHeight w:val="515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1313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Total Other Costs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715B" w14:textId="77777777" w:rsidR="00CC1A53" w:rsidRDefault="00CC1A53"/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8567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$9,600</w:t>
            </w:r>
          </w:p>
        </w:tc>
      </w:tr>
    </w:tbl>
    <w:p w14:paraId="79DDCF04" w14:textId="77777777" w:rsidR="00CC1A5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t07zj0yuzb90" w:colFirst="0" w:colLast="0"/>
      <w:bookmarkEnd w:id="6"/>
      <w:r>
        <w:rPr>
          <w:b/>
          <w:color w:val="000000"/>
          <w:sz w:val="26"/>
          <w:szCs w:val="26"/>
        </w:rPr>
        <w:t>4. Total Project Cost Summary</w:t>
      </w:r>
    </w:p>
    <w:tbl>
      <w:tblPr>
        <w:tblStyle w:val="a2"/>
        <w:tblW w:w="49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25"/>
        <w:gridCol w:w="1775"/>
      </w:tblGrid>
      <w:tr w:rsidR="00CC1A53" w14:paraId="6005D88C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D0ED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F355" w14:textId="77777777" w:rsidR="00CC1A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Amount (USD)</w:t>
            </w:r>
          </w:p>
        </w:tc>
      </w:tr>
      <w:tr w:rsidR="00CC1A53" w14:paraId="4698B234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5670" w14:textId="77777777" w:rsidR="00CC1A53" w:rsidRDefault="00000000">
            <w:r>
              <w:t>Total Personnel Cost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EFE3" w14:textId="77777777" w:rsidR="00CC1A53" w:rsidRDefault="00000000">
            <w:r>
              <w:t>$200,875</w:t>
            </w:r>
          </w:p>
        </w:tc>
      </w:tr>
      <w:tr w:rsidR="00CC1A53" w14:paraId="748B64A1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4D74" w14:textId="77777777" w:rsidR="00CC1A53" w:rsidRDefault="00000000">
            <w:r>
              <w:t>Total Other Direct Costs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4FCD" w14:textId="77777777" w:rsidR="00CC1A53" w:rsidRDefault="00000000">
            <w:r>
              <w:t>$9,600</w:t>
            </w:r>
          </w:p>
        </w:tc>
      </w:tr>
      <w:tr w:rsidR="00CC1A53" w14:paraId="1CE054AF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69C1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Subtotal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CEED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$210,475</w:t>
            </w:r>
          </w:p>
        </w:tc>
      </w:tr>
      <w:tr w:rsidR="00CC1A53" w14:paraId="3F36A7E6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7758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Contingency (20%)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4688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$42,095</w:t>
            </w:r>
          </w:p>
        </w:tc>
      </w:tr>
      <w:tr w:rsidR="00CC1A53" w14:paraId="7E071E2D" w14:textId="77777777">
        <w:trPr>
          <w:trHeight w:val="51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E9E3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Grand Total Estimated Cost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04F" w14:textId="77777777" w:rsidR="00CC1A53" w:rsidRDefault="00000000">
            <w:pPr>
              <w:rPr>
                <w:b/>
              </w:rPr>
            </w:pPr>
            <w:r>
              <w:rPr>
                <w:b/>
              </w:rPr>
              <w:t>$252,570</w:t>
            </w:r>
          </w:p>
        </w:tc>
      </w:tr>
    </w:tbl>
    <w:p w14:paraId="721DAF7D" w14:textId="77777777" w:rsidR="00CC1A53" w:rsidRDefault="00000000">
      <w:pPr>
        <w:spacing w:before="240" w:after="240"/>
      </w:pPr>
      <w:r>
        <w:rPr>
          <w:b/>
        </w:rPr>
        <w:t>Note on Contingency:</w:t>
      </w:r>
      <w:r>
        <w:t xml:space="preserve"> A 20% contingency fund is included to cover unforeseen risks, minor scope changes, or unexpected complexities, which is standard practice for a project of this nature. This ensures the project has the necessary financial buffer to handle challenges without requiring immediate re-approval for minor overruns.</w:t>
      </w:r>
    </w:p>
    <w:sectPr w:rsidR="00CC1A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FDBB" w14:textId="77777777" w:rsidR="006D27E2" w:rsidRDefault="006D27E2" w:rsidP="0094638B">
      <w:pPr>
        <w:spacing w:line="240" w:lineRule="auto"/>
      </w:pPr>
      <w:r>
        <w:separator/>
      </w:r>
    </w:p>
  </w:endnote>
  <w:endnote w:type="continuationSeparator" w:id="0">
    <w:p w14:paraId="76D61700" w14:textId="77777777" w:rsidR="006D27E2" w:rsidRDefault="006D27E2" w:rsidP="00946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D7E" w14:textId="77777777" w:rsidR="0094638B" w:rsidRDefault="009463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7ACD" w14:textId="77777777" w:rsidR="0094638B" w:rsidRDefault="009463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59C1" w14:textId="77777777" w:rsidR="0094638B" w:rsidRDefault="00946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41CA" w14:textId="77777777" w:rsidR="006D27E2" w:rsidRDefault="006D27E2" w:rsidP="0094638B">
      <w:pPr>
        <w:spacing w:line="240" w:lineRule="auto"/>
      </w:pPr>
      <w:r>
        <w:separator/>
      </w:r>
    </w:p>
  </w:footnote>
  <w:footnote w:type="continuationSeparator" w:id="0">
    <w:p w14:paraId="4505CBAB" w14:textId="77777777" w:rsidR="006D27E2" w:rsidRDefault="006D27E2" w:rsidP="009463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0DE9" w14:textId="77777777" w:rsidR="0094638B" w:rsidRDefault="009463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2DEC" w14:textId="77777777" w:rsidR="0094638B" w:rsidRDefault="009463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B470" w14:textId="77777777" w:rsidR="0094638B" w:rsidRDefault="009463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53"/>
    <w:rsid w:val="006D27E2"/>
    <w:rsid w:val="00721C2A"/>
    <w:rsid w:val="0094638B"/>
    <w:rsid w:val="00CC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6879B"/>
  <w15:docId w15:val="{8EBE5F00-A8E3-9B4E-BBF2-3D994FE3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463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8B"/>
  </w:style>
  <w:style w:type="paragraph" w:styleId="Footer">
    <w:name w:val="footer"/>
    <w:basedOn w:val="Normal"/>
    <w:link w:val="FooterChar"/>
    <w:uiPriority w:val="99"/>
    <w:unhideWhenUsed/>
    <w:rsid w:val="009463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2</cp:revision>
  <dcterms:created xsi:type="dcterms:W3CDTF">2025-10-09T06:28:00Z</dcterms:created>
  <dcterms:modified xsi:type="dcterms:W3CDTF">2025-10-09T06:28:00Z</dcterms:modified>
</cp:coreProperties>
</file>