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Acceptance Test Cases</w:t>
      </w:r>
    </w:p>
    <w:p/>
    <w:p>
      <w:pPr>
        <w:pStyle w:val="Heading2"/>
      </w:pPr>
      <w:r>
        <w:t>User Story</w:t>
      </w:r>
    </w:p>
    <w:p>
      <w:r>
        <w:t>US18 — Gift Options (Message/Wrap)</w:t>
        <w:br/>
        <w:t>As Anjali, I want to add a gift message and optional gift wrap, so that I can send purchases as gifts.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Gift Toggle &amp; Options: Given gift options are available, when I toggle “This is a gift,” then I can add a short message and select gift wrap with an associated fee.</w:t>
      </w:r>
    </w:p>
    <w:p>
      <w:pPr>
        <w:pStyle w:val="ListNumber"/>
      </w:pPr>
      <w:r>
        <w:t>Message Visibility on Preview/Confirmation/Email: Given I add a gift message, when I preview the order, then the message appears in the confirmation and email.</w:t>
      </w:r>
    </w:p>
    <w:p>
      <w:pPr>
        <w:pStyle w:val="ListNumber"/>
      </w:pPr>
      <w:r>
        <w:t>Per-Item Restrictions: Given gift wrap is not available for certain items, when I toggle, then I see a per-item restriction notice.</w:t>
      </w:r>
    </w:p>
    <w:p/>
    <w:p>
      <w:pPr>
        <w:pStyle w:val="Heading2"/>
      </w:pPr>
      <w:r>
        <w:t>Test Cases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ID</w:t>
            </w:r>
          </w:p>
        </w:tc>
        <w:tc>
          <w:tcPr>
            <w:tcW w:type="dxa" w:w="1728"/>
          </w:tcPr>
          <w:p>
            <w:r>
              <w:t>Test Scenario Description</w:t>
            </w:r>
          </w:p>
        </w:tc>
        <w:tc>
          <w:tcPr>
            <w:tcW w:type="dxa" w:w="1728"/>
          </w:tcPr>
          <w:p>
            <w:r>
              <w:t>Test Steps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Reasoning</w:t>
            </w:r>
          </w:p>
        </w:tc>
      </w:tr>
      <w:tr>
        <w:tc>
          <w:tcPr>
            <w:tcW w:type="dxa" w:w="1728"/>
          </w:tcPr>
          <w:p>
            <w:r>
              <w:t>TC-GIFT-001</w:t>
            </w:r>
          </w:p>
        </w:tc>
        <w:tc>
          <w:tcPr>
            <w:tcW w:type="dxa" w:w="1728"/>
          </w:tcPr>
          <w:p>
            <w:r>
              <w:t>Enable gift options exposes message field and gift-wrap selector; fee applied</w:t>
            </w:r>
          </w:p>
        </w:tc>
        <w:tc>
          <w:tcPr>
            <w:tcW w:type="dxa" w:w="1728"/>
          </w:tcPr>
          <w:p>
            <w:r>
              <w:t>1) Open checkout with at least one eligible item. 2) Toggle “This is a gift”.</w:t>
            </w:r>
          </w:p>
        </w:tc>
        <w:tc>
          <w:tcPr>
            <w:tcW w:type="dxa" w:w="1728"/>
          </w:tcPr>
          <w:p>
            <w:r>
              <w:t>Gift message input becomes editable; gift-wrap selector visible; selecting wrap shows associated fee in order summary and total recalculates.</w:t>
            </w:r>
          </w:p>
        </w:tc>
        <w:tc>
          <w:tcPr>
            <w:tcW w:type="dxa" w:w="1728"/>
          </w:tcPr>
          <w:p>
            <w:r>
              <w:t>Validates AC#1 core happy path: enabling gift reveals inputs and applies wrap fee. Ensures price impact is reflected.</w:t>
            </w:r>
          </w:p>
        </w:tc>
      </w:tr>
      <w:tr>
        <w:tc>
          <w:tcPr>
            <w:tcW w:type="dxa" w:w="1728"/>
          </w:tcPr>
          <w:p>
            <w:r>
              <w:t>TC-GIFT-002</w:t>
            </w:r>
          </w:p>
        </w:tc>
        <w:tc>
          <w:tcPr>
            <w:tcW w:type="dxa" w:w="1728"/>
          </w:tcPr>
          <w:p>
            <w:r>
              <w:t>Disable gift options hides message and wrap; fee removed</w:t>
            </w:r>
          </w:p>
        </w:tc>
        <w:tc>
          <w:tcPr>
            <w:tcW w:type="dxa" w:w="1728"/>
          </w:tcPr>
          <w:p>
            <w:r>
              <w:t>1) From state with gift enabled and wrap selected, toggle off “This is a gift”.</w:t>
            </w:r>
          </w:p>
        </w:tc>
        <w:tc>
          <w:tcPr>
            <w:tcW w:type="dxa" w:w="1728"/>
          </w:tcPr>
          <w:p>
            <w:r>
              <w:t>Message input cleared/disabled; wrap selection cleared; any wrap fee removed; totals revert.</w:t>
            </w:r>
          </w:p>
        </w:tc>
        <w:tc>
          <w:tcPr>
            <w:tcW w:type="dxa" w:w="1728"/>
          </w:tcPr>
          <w:p>
            <w:r>
              <w:t>Complements AC#1 by verifying reversible state and correct fee rollback.</w:t>
            </w:r>
          </w:p>
        </w:tc>
      </w:tr>
      <w:tr>
        <w:tc>
          <w:tcPr>
            <w:tcW w:type="dxa" w:w="1728"/>
          </w:tcPr>
          <w:p>
            <w:r>
              <w:t>TC-GIFT-003</w:t>
            </w:r>
          </w:p>
        </w:tc>
        <w:tc>
          <w:tcPr>
            <w:tcW w:type="dxa" w:w="1728"/>
          </w:tcPr>
          <w:p>
            <w:r>
              <w:t>Add a valid short gift message and preview order</w:t>
            </w:r>
          </w:p>
        </w:tc>
        <w:tc>
          <w:tcPr>
            <w:tcW w:type="dxa" w:w="1728"/>
          </w:tcPr>
          <w:p>
            <w:r>
              <w:t>1) Enable gift. 2) Enter message within allowed limit (e.g., “Happy Birthday!”). 3) Proceed to order preview.</w:t>
            </w:r>
          </w:p>
        </w:tc>
        <w:tc>
          <w:tcPr>
            <w:tcW w:type="dxa" w:w="1728"/>
          </w:tcPr>
          <w:p>
            <w:r>
              <w:t>Message appears exactly as entered on the preview/confirmation page.</w:t>
            </w:r>
          </w:p>
        </w:tc>
        <w:tc>
          <w:tcPr>
            <w:tcW w:type="dxa" w:w="1728"/>
          </w:tcPr>
          <w:p>
            <w:r>
              <w:t>Validates AC#2 primary success path: preview shows the message before placing the order.</w:t>
            </w:r>
          </w:p>
        </w:tc>
      </w:tr>
      <w:tr>
        <w:tc>
          <w:tcPr>
            <w:tcW w:type="dxa" w:w="1728"/>
          </w:tcPr>
          <w:p>
            <w:r>
              <w:t>TC-GIFT-004</w:t>
            </w:r>
          </w:p>
        </w:tc>
        <w:tc>
          <w:tcPr>
            <w:tcW w:type="dxa" w:w="1728"/>
          </w:tcPr>
          <w:p>
            <w:r>
              <w:t>Gift message appears on post-purchase confirmation screen</w:t>
            </w:r>
          </w:p>
        </w:tc>
        <w:tc>
          <w:tcPr>
            <w:tcW w:type="dxa" w:w="1728"/>
          </w:tcPr>
          <w:p>
            <w:r>
              <w:t>1) From preview, place the order.</w:t>
            </w:r>
          </w:p>
        </w:tc>
        <w:tc>
          <w:tcPr>
            <w:tcW w:type="dxa" w:w="1728"/>
          </w:tcPr>
          <w:p>
            <w:r>
              <w:t>Order confirmation page displays the gift message in the order summary.</w:t>
            </w:r>
          </w:p>
        </w:tc>
        <w:tc>
          <w:tcPr>
            <w:tcW w:type="dxa" w:w="1728"/>
          </w:tcPr>
          <w:p>
            <w:r>
              <w:t>Completes AC#2 by ensuring message persists to confirmation after order creation.</w:t>
            </w:r>
          </w:p>
        </w:tc>
      </w:tr>
      <w:tr>
        <w:tc>
          <w:tcPr>
            <w:tcW w:type="dxa" w:w="1728"/>
          </w:tcPr>
          <w:p>
            <w:r>
              <w:t>TC-GIFT-005</w:t>
            </w:r>
          </w:p>
        </w:tc>
        <w:tc>
          <w:tcPr>
            <w:tcW w:type="dxa" w:w="1728"/>
          </w:tcPr>
          <w:p>
            <w:r>
              <w:t>Gift message included in customer email</w:t>
            </w:r>
          </w:p>
        </w:tc>
        <w:tc>
          <w:tcPr>
            <w:tcW w:type="dxa" w:w="1728"/>
          </w:tcPr>
          <w:p>
            <w:r>
              <w:t>1) Complete purchase with gift message. 2) Open order confirmation email/SMS.</w:t>
            </w:r>
          </w:p>
        </w:tc>
        <w:tc>
          <w:tcPr>
            <w:tcW w:type="dxa" w:w="1728"/>
          </w:tcPr>
          <w:p>
            <w:r>
              <w:t>Email/SMS includes the gift message content.</w:t>
            </w:r>
          </w:p>
        </w:tc>
        <w:tc>
          <w:tcPr>
            <w:tcW w:type="dxa" w:w="1728"/>
          </w:tcPr>
          <w:p>
            <w:r>
              <w:t>Directly validates AC#2’s requirement that the message appears in email.</w:t>
            </w:r>
          </w:p>
        </w:tc>
      </w:tr>
      <w:tr>
        <w:tc>
          <w:tcPr>
            <w:tcW w:type="dxa" w:w="1728"/>
          </w:tcPr>
          <w:p>
            <w:r>
              <w:t>TC-GIFT-006</w:t>
            </w:r>
          </w:p>
        </w:tc>
        <w:tc>
          <w:tcPr>
            <w:tcW w:type="dxa" w:w="1728"/>
          </w:tcPr>
          <w:p>
            <w:r>
              <w:t>Gift message field supports common punctuation and emoji</w:t>
            </w:r>
          </w:p>
        </w:tc>
        <w:tc>
          <w:tcPr>
            <w:tcW w:type="dxa" w:w="1728"/>
          </w:tcPr>
          <w:p>
            <w:r>
              <w:t>1) Enable gift. 2) Enter message with punctuation and emoji (e.g., “Congrats 🎉 – enjoy!”). 3) Preview and place order.</w:t>
            </w:r>
          </w:p>
        </w:tc>
        <w:tc>
          <w:tcPr>
            <w:tcW w:type="dxa" w:w="1728"/>
          </w:tcPr>
          <w:p>
            <w:r>
              <w:t>Message renders correctly in preview, confirmation, and email (no encoding loss or truncation).</w:t>
            </w:r>
          </w:p>
        </w:tc>
        <w:tc>
          <w:tcPr>
            <w:tcW w:type="dxa" w:w="1728"/>
          </w:tcPr>
          <w:p>
            <w:r>
              <w:t>Extends AC#2 to cover realistic content handling; ensures no data corruption.</w:t>
            </w:r>
          </w:p>
        </w:tc>
      </w:tr>
      <w:tr>
        <w:tc>
          <w:tcPr>
            <w:tcW w:type="dxa" w:w="1728"/>
          </w:tcPr>
          <w:p>
            <w:r>
              <w:t>TC-GIFT-007</w:t>
            </w:r>
          </w:p>
        </w:tc>
        <w:tc>
          <w:tcPr>
            <w:tcW w:type="dxa" w:w="1728"/>
          </w:tcPr>
          <w:p>
            <w:r>
              <w:t>Gift wrap unavailable for specific item shows per-item restriction notice</w:t>
            </w:r>
          </w:p>
        </w:tc>
        <w:tc>
          <w:tcPr>
            <w:tcW w:type="dxa" w:w="1728"/>
          </w:tcPr>
          <w:p>
            <w:r>
              <w:t>1) Load cart with a known ineligible item. 2) Toggle “This is a gift”.</w:t>
            </w:r>
          </w:p>
        </w:tc>
        <w:tc>
          <w:tcPr>
            <w:tcW w:type="dxa" w:w="1728"/>
          </w:tcPr>
          <w:p>
            <w:r>
              <w:t>A clear per-item restriction notice is displayed for the ineligible item; wrap toggle/selector disabled for that item.</w:t>
            </w:r>
          </w:p>
        </w:tc>
        <w:tc>
          <w:tcPr>
            <w:tcW w:type="dxa" w:w="1728"/>
          </w:tcPr>
          <w:p>
            <w:r>
              <w:t>Directly validates AC#3: ineligible items must surface a per-item restriction message.</w:t>
            </w:r>
          </w:p>
        </w:tc>
      </w:tr>
      <w:tr>
        <w:tc>
          <w:tcPr>
            <w:tcW w:type="dxa" w:w="1728"/>
          </w:tcPr>
          <w:p>
            <w:r>
              <w:t>TC-GIFT-008</w:t>
            </w:r>
          </w:p>
        </w:tc>
        <w:tc>
          <w:tcPr>
            <w:tcW w:type="dxa" w:w="1728"/>
          </w:tcPr>
          <w:p>
            <w:r>
              <w:t>Mixed cart: eligible + ineligible items</w:t>
            </w:r>
          </w:p>
        </w:tc>
        <w:tc>
          <w:tcPr>
            <w:tcW w:type="dxa" w:w="1728"/>
          </w:tcPr>
          <w:p>
            <w:r>
              <w:t>1) Cart contains one eligible and one ineligible item. 2) Enable gift and select wrap.</w:t>
            </w:r>
          </w:p>
        </w:tc>
        <w:tc>
          <w:tcPr>
            <w:tcW w:type="dxa" w:w="1728"/>
          </w:tcPr>
          <w:p>
            <w:r>
              <w:t>Wrap applies only to eligible items; fee calculated accordingly; restriction notice shown for ineligible item; no fee attributed to the ineligible item.</w:t>
            </w:r>
          </w:p>
        </w:tc>
        <w:tc>
          <w:tcPr>
            <w:tcW w:type="dxa" w:w="1728"/>
          </w:tcPr>
          <w:p>
            <w:r>
              <w:t>Tests nuanced behavior implied by AC#3 for mixed eligibility scenarios.</w:t>
            </w:r>
          </w:p>
        </w:tc>
      </w:tr>
      <w:tr>
        <w:tc>
          <w:tcPr>
            <w:tcW w:type="dxa" w:w="1728"/>
          </w:tcPr>
          <w:p>
            <w:r>
              <w:t>TC-GIFT-009</w:t>
            </w:r>
          </w:p>
        </w:tc>
        <w:tc>
          <w:tcPr>
            <w:tcW w:type="dxa" w:w="1728"/>
          </w:tcPr>
          <w:p>
            <w:r>
              <w:t>Attempt to select wrap on ineligible item (via deep link/shortcut)</w:t>
            </w:r>
          </w:p>
        </w:tc>
        <w:tc>
          <w:tcPr>
            <w:tcW w:type="dxa" w:w="1728"/>
          </w:tcPr>
          <w:p>
            <w:r>
              <w:t>1) Use UI path or crafted URL to target wrap selection for an ineligible item.</w:t>
            </w:r>
          </w:p>
        </w:tc>
        <w:tc>
          <w:tcPr>
            <w:tcW w:type="dxa" w:w="1728"/>
          </w:tcPr>
          <w:p>
            <w:r>
              <w:t>Selection is blocked/disabled; per-item restriction notice shown; no fee added.</w:t>
            </w:r>
          </w:p>
        </w:tc>
        <w:tc>
          <w:tcPr>
            <w:tcW w:type="dxa" w:w="1728"/>
          </w:tcPr>
          <w:p>
            <w:r>
              <w:t>Negative test for AC#3: prevents bypassing UI rules; ensures server/client enforcement.</w:t>
            </w:r>
          </w:p>
        </w:tc>
      </w:tr>
      <w:tr>
        <w:tc>
          <w:tcPr>
            <w:tcW w:type="dxa" w:w="1728"/>
          </w:tcPr>
          <w:p>
            <w:r>
              <w:t>TC-GIFT-010</w:t>
            </w:r>
          </w:p>
        </w:tc>
        <w:tc>
          <w:tcPr>
            <w:tcW w:type="dxa" w:w="1728"/>
          </w:tcPr>
          <w:p>
            <w:r>
              <w:t>No wrap selected but gift message only</w:t>
            </w:r>
          </w:p>
        </w:tc>
        <w:tc>
          <w:tcPr>
            <w:tcW w:type="dxa" w:w="1728"/>
          </w:tcPr>
          <w:p>
            <w:r>
              <w:t>1) Enable gift. 2) Do not select wrap. 3) Enter valid message. 4) Preview/confirm.</w:t>
            </w:r>
          </w:p>
        </w:tc>
        <w:tc>
          <w:tcPr>
            <w:tcW w:type="dxa" w:w="1728"/>
          </w:tcPr>
          <w:p>
            <w:r>
              <w:t>Order proceeds; totals unchanged (no wrap fee); message appears in preview/confirmation/email.</w:t>
            </w:r>
          </w:p>
        </w:tc>
        <w:tc>
          <w:tcPr>
            <w:tcW w:type="dxa" w:w="1728"/>
          </w:tcPr>
          <w:p>
            <w:r>
              <w:t>Clarifies AC#1/2 that message and wrap are independent; validates zero-fee scenario.</w:t>
            </w:r>
          </w:p>
        </w:tc>
      </w:tr>
      <w:tr>
        <w:tc>
          <w:tcPr>
            <w:tcW w:type="dxa" w:w="1728"/>
          </w:tcPr>
          <w:p>
            <w:r>
              <w:t>TC-GIFT-011</w:t>
            </w:r>
          </w:p>
        </w:tc>
        <w:tc>
          <w:tcPr>
            <w:tcW w:type="dxa" w:w="1728"/>
          </w:tcPr>
          <w:p>
            <w:r>
              <w:t>Wrap selected without a message</w:t>
            </w:r>
          </w:p>
        </w:tc>
        <w:tc>
          <w:tcPr>
            <w:tcW w:type="dxa" w:w="1728"/>
          </w:tcPr>
          <w:p>
            <w:r>
              <w:t>1) Enable gift. 2) Select wrap. 3) Leave message blank. 4) Preview/confirm.</w:t>
            </w:r>
          </w:p>
        </w:tc>
        <w:tc>
          <w:tcPr>
            <w:tcW w:type="dxa" w:w="1728"/>
          </w:tcPr>
          <w:p>
            <w:r>
              <w:t>Order proceeds; wrap fee applied; no message shown in preview/confirmation/email.</w:t>
            </w:r>
          </w:p>
        </w:tc>
        <w:tc>
          <w:tcPr>
            <w:tcW w:type="dxa" w:w="1728"/>
          </w:tcPr>
          <w:p>
            <w:r>
              <w:t>Ensures AC#1 does not require a message when only wrap is desired; supports flexible UX.</w:t>
            </w:r>
          </w:p>
        </w:tc>
      </w:tr>
      <w:tr>
        <w:tc>
          <w:tcPr>
            <w:tcW w:type="dxa" w:w="1728"/>
          </w:tcPr>
          <w:p>
            <w:r>
              <w:t>TC-GIFT-012</w:t>
            </w:r>
          </w:p>
        </w:tc>
        <w:tc>
          <w:tcPr>
            <w:tcW w:type="dxa" w:w="1728"/>
          </w:tcPr>
          <w:p>
            <w:r>
              <w:t>Message exceeds maximum allowed characters</w:t>
            </w:r>
          </w:p>
        </w:tc>
        <w:tc>
          <w:tcPr>
            <w:tcW w:type="dxa" w:w="1728"/>
          </w:tcPr>
          <w:p>
            <w:r>
              <w:t>1) Enable gift. 2) Enter message greater than the configured limit.</w:t>
            </w:r>
          </w:p>
        </w:tc>
        <w:tc>
          <w:tcPr>
            <w:tcW w:type="dxa" w:w="1728"/>
          </w:tcPr>
          <w:p>
            <w:r>
              <w:t>Inline validation error shown; save/continue disabled until within limit; no data loss when editing.</w:t>
            </w:r>
          </w:p>
        </w:tc>
        <w:tc>
          <w:tcPr>
            <w:tcW w:type="dxa" w:w="1728"/>
          </w:tcPr>
          <w:p>
            <w:r>
              <w:t>Negative boundary case derived from “short message” in AC#1; prevents overflow/formatting issues.</w:t>
            </w:r>
          </w:p>
        </w:tc>
      </w:tr>
      <w:tr>
        <w:tc>
          <w:tcPr>
            <w:tcW w:type="dxa" w:w="1728"/>
          </w:tcPr>
          <w:p>
            <w:r>
              <w:t>TC-GIFT-013</w:t>
            </w:r>
          </w:p>
        </w:tc>
        <w:tc>
          <w:tcPr>
            <w:tcW w:type="dxa" w:w="1728"/>
          </w:tcPr>
          <w:p>
            <w:r>
              <w:t>Totals recalc when adding/removing wrap</w:t>
            </w:r>
          </w:p>
        </w:tc>
        <w:tc>
          <w:tcPr>
            <w:tcW w:type="dxa" w:w="1728"/>
          </w:tcPr>
          <w:p>
            <w:r>
              <w:t>1) Enable gift. 2) Select wrap and note totals. 3) Deselect wrap.</w:t>
            </w:r>
          </w:p>
        </w:tc>
        <w:tc>
          <w:tcPr>
            <w:tcW w:type="dxa" w:w="1728"/>
          </w:tcPr>
          <w:p>
            <w:r>
              <w:t>Totals increase when wrap selected and revert when removed; tax/shipping behave per pricing rules.</w:t>
            </w:r>
          </w:p>
        </w:tc>
        <w:tc>
          <w:tcPr>
            <w:tcW w:type="dxa" w:w="1728"/>
          </w:tcPr>
          <w:p>
            <w:r>
              <w:t>Ensures financial correctness implied in AC#1 (associated fee) and prevents stale totals.</w:t>
            </w:r>
          </w:p>
        </w:tc>
      </w:tr>
      <w:tr>
        <w:tc>
          <w:tcPr>
            <w:tcW w:type="dxa" w:w="1728"/>
          </w:tcPr>
          <w:p>
            <w:r>
              <w:t>TC-GIFT-014</w:t>
            </w:r>
          </w:p>
        </w:tc>
        <w:tc>
          <w:tcPr>
            <w:tcW w:type="dxa" w:w="1728"/>
          </w:tcPr>
          <w:p>
            <w:r>
              <w:t>Quantity change adjusts wrap fee</w:t>
            </w:r>
          </w:p>
        </w:tc>
        <w:tc>
          <w:tcPr>
            <w:tcW w:type="dxa" w:w="1728"/>
          </w:tcPr>
          <w:p>
            <w:r>
              <w:t>1) Enable gift and select wrap on eligible item. 2) Increase item quantity.</w:t>
            </w:r>
          </w:p>
        </w:tc>
        <w:tc>
          <w:tcPr>
            <w:tcW w:type="dxa" w:w="1728"/>
          </w:tcPr>
          <w:p>
            <w:r>
              <w:t>Wrap fee recalculates per pricing model (per-item or per-order as designed); totals refresh accurately.</w:t>
            </w:r>
          </w:p>
        </w:tc>
        <w:tc>
          <w:tcPr>
            <w:tcW w:type="dxa" w:w="1728"/>
          </w:tcPr>
          <w:p>
            <w:r>
              <w:t>Validates consistent fee logic under cart changes; critical for billing accuracy.</w:t>
            </w:r>
          </w:p>
        </w:tc>
      </w:tr>
      <w:tr>
        <w:tc>
          <w:tcPr>
            <w:tcW w:type="dxa" w:w="1728"/>
          </w:tcPr>
          <w:p>
            <w:r>
              <w:t>TC-GIFT-015</w:t>
            </w:r>
          </w:p>
        </w:tc>
        <w:tc>
          <w:tcPr>
            <w:tcW w:type="dxa" w:w="1728"/>
          </w:tcPr>
          <w:p>
            <w:r>
              <w:t>Persistence across navigation</w:t>
            </w:r>
          </w:p>
        </w:tc>
        <w:tc>
          <w:tcPr>
            <w:tcW w:type="dxa" w:w="1728"/>
          </w:tcPr>
          <w:p>
            <w:r>
              <w:t>1) Enable gift, enter message, select wrap. 2) Navigate back to cart, then return to checkout.</w:t>
            </w:r>
          </w:p>
        </w:tc>
        <w:tc>
          <w:tcPr>
            <w:tcW w:type="dxa" w:w="1728"/>
          </w:tcPr>
          <w:p>
            <w:r>
              <w:t>Gift toggle state, message, and wrap selection persist until explicitly changed.</w:t>
            </w:r>
          </w:p>
        </w:tc>
        <w:tc>
          <w:tcPr>
            <w:tcW w:type="dxa" w:w="1728"/>
          </w:tcPr>
          <w:p>
            <w:r>
              <w:t>Confirms stable user experience; prevents accidental loss of gift settings.</w:t>
            </w:r>
          </w:p>
        </w:tc>
      </w:tr>
      <w:tr>
        <w:tc>
          <w:tcPr>
            <w:tcW w:type="dxa" w:w="1728"/>
          </w:tcPr>
          <w:p>
            <w:r>
              <w:t>TC-GIFT-016</w:t>
            </w:r>
          </w:p>
        </w:tc>
        <w:tc>
          <w:tcPr>
            <w:tcW w:type="dxa" w:w="1728"/>
          </w:tcPr>
          <w:p>
            <w:r>
              <w:t>Validation on unsupported locales/characters in email</w:t>
            </w:r>
          </w:p>
        </w:tc>
        <w:tc>
          <w:tcPr>
            <w:tcW w:type="dxa" w:w="1728"/>
          </w:tcPr>
          <w:p>
            <w:r>
              <w:t>1) Enter message with non-Latin characters. 2) Complete order. 3) Inspect email.</w:t>
            </w:r>
          </w:p>
        </w:tc>
        <w:tc>
          <w:tcPr>
            <w:tcW w:type="dxa" w:w="1728"/>
          </w:tcPr>
          <w:p>
            <w:r>
              <w:t>Email renders message correctly (UTF-8) without mojibake.</w:t>
            </w:r>
          </w:p>
        </w:tc>
        <w:tc>
          <w:tcPr>
            <w:tcW w:type="dxa" w:w="1728"/>
          </w:tcPr>
          <w:p>
            <w:r>
              <w:t>Ensures AC#2 holds for international content; avoids customer-visible encoding defects.</w:t>
            </w:r>
          </w:p>
        </w:tc>
      </w:tr>
      <w:tr>
        <w:tc>
          <w:tcPr>
            <w:tcW w:type="dxa" w:w="1728"/>
          </w:tcPr>
          <w:p>
            <w:r>
              <w:t>TC-GIFT-017</w:t>
            </w:r>
          </w:p>
        </w:tc>
        <w:tc>
          <w:tcPr>
            <w:tcW w:type="dxa" w:w="1728"/>
          </w:tcPr>
          <w:p>
            <w:r>
              <w:t>Accessibility: toggle and inputs are reachable and announced</w:t>
            </w:r>
          </w:p>
        </w:tc>
        <w:tc>
          <w:tcPr>
            <w:tcW w:type="dxa" w:w="1728"/>
          </w:tcPr>
          <w:p>
            <w:r>
              <w:t>1) Use screen reader. 2) Focus “This is a gift” toggle and message field.</w:t>
            </w:r>
          </w:p>
        </w:tc>
        <w:tc>
          <w:tcPr>
            <w:tcW w:type="dxa" w:w="1728"/>
          </w:tcPr>
          <w:p>
            <w:r>
              <w:t>Toggle state announced; message field labeled; restriction notices announced when present.</w:t>
            </w:r>
          </w:p>
        </w:tc>
        <w:tc>
          <w:tcPr>
            <w:tcW w:type="dxa" w:w="1728"/>
          </w:tcPr>
          <w:p>
            <w:r>
              <w:t>Supports testability of inclusive UX tied to the story; ensures messages are perceivable.</w:t>
            </w:r>
          </w:p>
        </w:tc>
      </w:tr>
      <w:tr>
        <w:tc>
          <w:tcPr>
            <w:tcW w:type="dxa" w:w="1728"/>
          </w:tcPr>
          <w:p>
            <w:r>
              <w:t>TC-GIFT-018</w:t>
            </w:r>
          </w:p>
        </w:tc>
        <w:tc>
          <w:tcPr>
            <w:tcW w:type="dxa" w:w="1728"/>
          </w:tcPr>
          <w:p>
            <w:r>
              <w:t>Error handling when gift service pricing fails</w:t>
            </w:r>
          </w:p>
        </w:tc>
        <w:tc>
          <w:tcPr>
            <w:tcW w:type="dxa" w:w="1728"/>
          </w:tcPr>
          <w:p>
            <w:r>
              <w:t>1) Simulate backend pricing error upon wrap selection.</w:t>
            </w:r>
          </w:p>
        </w:tc>
        <w:tc>
          <w:tcPr>
            <w:tcW w:type="dxa" w:w="1728"/>
          </w:tcPr>
          <w:p>
            <w:r>
              <w:t>User sees clear, non-blocking error; wrap not applied; totals unchanged; user can retry or proceed without wrap.</w:t>
            </w:r>
          </w:p>
        </w:tc>
        <w:tc>
          <w:tcPr>
            <w:tcW w:type="dxa" w:w="1728"/>
          </w:tcPr>
          <w:p>
            <w:r>
              <w:t>Negative resiliency case ensuring graceful handling around AC#1 fee application.</w:t>
            </w:r>
          </w:p>
        </w:tc>
      </w:tr>
      <w:tr>
        <w:tc>
          <w:tcPr>
            <w:tcW w:type="dxa" w:w="1728"/>
          </w:tcPr>
          <w:p>
            <w:r>
              <w:t>TC-GIFT-019</w:t>
            </w:r>
          </w:p>
        </w:tc>
        <w:tc>
          <w:tcPr>
            <w:tcW w:type="dxa" w:w="1728"/>
          </w:tcPr>
          <w:p>
            <w:r>
              <w:t>Cancel gift during review</w:t>
            </w:r>
          </w:p>
        </w:tc>
        <w:tc>
          <w:tcPr>
            <w:tcW w:type="dxa" w:w="1728"/>
          </w:tcPr>
          <w:p>
            <w:r>
              <w:t>1) On order review with gift enabled, toggle gift off.</w:t>
            </w:r>
          </w:p>
        </w:tc>
        <w:tc>
          <w:tcPr>
            <w:tcW w:type="dxa" w:w="1728"/>
          </w:tcPr>
          <w:p>
            <w:r>
              <w:t>Message removed; wrap fee removed; totals updated; no residual gift data in confirmation/email.</w:t>
            </w:r>
          </w:p>
        </w:tc>
        <w:tc>
          <w:tcPr>
            <w:tcW w:type="dxa" w:w="1728"/>
          </w:tcPr>
          <w:p>
            <w:r>
              <w:t>Ensures reversibility before placement; aligns with AC#1/2 to avoid stale gift artifacts.</w:t>
            </w:r>
          </w:p>
        </w:tc>
      </w:tr>
      <w:tr>
        <w:tc>
          <w:tcPr>
            <w:tcW w:type="dxa" w:w="1728"/>
          </w:tcPr>
          <w:p>
            <w:r>
              <w:t>TC-GIFT-020</w:t>
            </w:r>
          </w:p>
        </w:tc>
        <w:tc>
          <w:tcPr>
            <w:tcW w:type="dxa" w:w="1728"/>
          </w:tcPr>
          <w:p>
            <w:r>
              <w:t>Analytics event emission (optional but recommended)</w:t>
            </w:r>
          </w:p>
        </w:tc>
        <w:tc>
          <w:tcPr>
            <w:tcW w:type="dxa" w:w="1728"/>
          </w:tcPr>
          <w:p>
            <w:r>
              <w:t>1) Enable gift, add message, select wrap, complete order. 2) Inspect analytics logs.</w:t>
            </w:r>
          </w:p>
        </w:tc>
        <w:tc>
          <w:tcPr>
            <w:tcW w:type="dxa" w:w="1728"/>
          </w:tcPr>
          <w:p>
            <w:r>
              <w:t>Events for `gift_toggled`, `gift_wrap_selected`, and message presence (no PII content) recorded with outcome.</w:t>
            </w:r>
          </w:p>
        </w:tc>
        <w:tc>
          <w:tcPr>
            <w:tcW w:type="dxa" w:w="1728"/>
          </w:tcPr>
          <w:p>
            <w:r>
              <w:t>Ensures observability of the feature’s primary flow; supports monitoring and success metrics.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