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41DB5" w14:textId="1932123C" w:rsidR="002B4272" w:rsidRDefault="00212C11" w:rsidP="001D2221">
      <w:r>
        <w:t>In this section</w:t>
      </w:r>
      <w:r w:rsidR="00E62BF6">
        <w:t xml:space="preserve">, we will go over some specific options for </w:t>
      </w:r>
      <w:r>
        <w:t>bar charts</w:t>
      </w:r>
      <w:r w:rsidR="00E62BF6">
        <w:t>.</w:t>
      </w:r>
      <w:r w:rsidR="008E79A8">
        <w:t xml:space="preserve"> </w:t>
      </w:r>
      <w:r w:rsidR="002B4272">
        <w:t xml:space="preserve">To change the color of the </w:t>
      </w:r>
      <w:r w:rsidR="001D2221">
        <w:t>bars</w:t>
      </w:r>
      <w:r w:rsidR="007E48FC">
        <w:t xml:space="preserve">, we can use the </w:t>
      </w:r>
      <w:proofErr w:type="gramStart"/>
      <w:r w:rsidR="007E48FC" w:rsidRPr="007E48FC">
        <w:rPr>
          <w:b/>
          <w:bCs/>
        </w:rPr>
        <w:t>bar</w:t>
      </w:r>
      <w:r w:rsidR="002B4272" w:rsidRPr="007E48FC">
        <w:rPr>
          <w:b/>
          <w:bCs/>
        </w:rPr>
        <w:t>(</w:t>
      </w:r>
      <w:proofErr w:type="gramEnd"/>
      <w:r w:rsidR="002B4272" w:rsidRPr="007E48FC">
        <w:rPr>
          <w:b/>
          <w:bCs/>
        </w:rPr>
        <w:t>)</w:t>
      </w:r>
      <w:r w:rsidR="002B4272">
        <w:t xml:space="preserve"> option together with many of the sub options that come with it:</w:t>
      </w:r>
    </w:p>
    <w:p w14:paraId="2359006E" w14:textId="627DD4CD" w:rsidR="002B54CC" w:rsidRDefault="007E48FC" w:rsidP="002B54CC">
      <w:pPr>
        <w:pStyle w:val="Quote"/>
      </w:pPr>
      <w:proofErr w:type="gramStart"/>
      <w:r w:rsidRPr="007E48FC">
        <w:t>graph</w:t>
      </w:r>
      <w:proofErr w:type="gramEnd"/>
      <w:r w:rsidRPr="007E48FC">
        <w:t xml:space="preserve"> bar </w:t>
      </w:r>
      <w:proofErr w:type="spellStart"/>
      <w:r w:rsidRPr="007E48FC">
        <w:t>gpa</w:t>
      </w:r>
      <w:proofErr w:type="spellEnd"/>
      <w:r w:rsidRPr="007E48FC">
        <w:t xml:space="preserve">, </w:t>
      </w:r>
      <w:proofErr w:type="spellStart"/>
      <w:r w:rsidRPr="007E48FC">
        <w:t>asyvar</w:t>
      </w:r>
      <w:proofErr w:type="spellEnd"/>
      <w:r w:rsidRPr="007E48FC">
        <w:t xml:space="preserve"> over(gender) over(college) bar(1, </w:t>
      </w:r>
      <w:proofErr w:type="spellStart"/>
      <w:r w:rsidRPr="007E48FC">
        <w:t>fcolor</w:t>
      </w:r>
      <w:proofErr w:type="spellEnd"/>
      <w:r w:rsidRPr="007E48FC">
        <w:t>(green))</w:t>
      </w:r>
    </w:p>
    <w:p w14:paraId="1D0038E8" w14:textId="7D3D7D32" w:rsidR="002B54CC" w:rsidRDefault="007525E9" w:rsidP="002B54CC">
      <w:pPr>
        <w:jc w:val="center"/>
      </w:pPr>
      <w:r w:rsidRPr="007525E9">
        <w:rPr>
          <w:noProof/>
        </w:rPr>
        <w:drawing>
          <wp:inline distT="0" distB="0" distL="0" distR="0" wp14:anchorId="41F2131C" wp14:editId="2E2E0EC4">
            <wp:extent cx="25146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0727" w14:textId="2A16E622" w:rsidR="00743AAD" w:rsidRDefault="0061312A" w:rsidP="007525E9">
      <w:r>
        <w:t xml:space="preserve">The option </w:t>
      </w:r>
      <w:proofErr w:type="spellStart"/>
      <w:proofErr w:type="gramStart"/>
      <w:r w:rsidR="007525E9">
        <w:rPr>
          <w:b/>
          <w:bCs/>
        </w:rPr>
        <w:t>f</w:t>
      </w:r>
      <w:r w:rsidRPr="002127FF">
        <w:rPr>
          <w:b/>
          <w:bCs/>
        </w:rPr>
        <w:t>color</w:t>
      </w:r>
      <w:proofErr w:type="spellEnd"/>
      <w:r w:rsidRPr="002127FF">
        <w:rPr>
          <w:b/>
          <w:bCs/>
        </w:rPr>
        <w:t>(</w:t>
      </w:r>
      <w:proofErr w:type="gramEnd"/>
      <w:r w:rsidRPr="002127FF">
        <w:rPr>
          <w:b/>
          <w:bCs/>
        </w:rPr>
        <w:t>)</w:t>
      </w:r>
      <w:r>
        <w:t xml:space="preserve"> specifies the </w:t>
      </w:r>
      <w:r w:rsidR="007525E9">
        <w:t>color with which the bar will be filled</w:t>
      </w:r>
      <w:r>
        <w:t xml:space="preserve">. </w:t>
      </w:r>
      <w:r w:rsidR="002127FF">
        <w:t>To see a list of the colors that you can specify, execute the following command:</w:t>
      </w:r>
    </w:p>
    <w:p w14:paraId="5A833461" w14:textId="57077D54" w:rsidR="002127FF" w:rsidRDefault="002127FF" w:rsidP="002127FF">
      <w:pPr>
        <w:pStyle w:val="Quote"/>
      </w:pPr>
      <w:proofErr w:type="gramStart"/>
      <w:r w:rsidRPr="002127FF">
        <w:t>graph</w:t>
      </w:r>
      <w:proofErr w:type="gramEnd"/>
      <w:r w:rsidRPr="002127FF">
        <w:t xml:space="preserve"> query </w:t>
      </w:r>
      <w:proofErr w:type="spellStart"/>
      <w:r w:rsidRPr="002127FF">
        <w:t>colorstyle</w:t>
      </w:r>
      <w:proofErr w:type="spellEnd"/>
    </w:p>
    <w:p w14:paraId="555FE98A" w14:textId="40171C56" w:rsidR="002127FF" w:rsidRDefault="00657563" w:rsidP="0080088A">
      <w:r>
        <w:t>If we want to change the color of the female boxes, we would execute:</w:t>
      </w:r>
    </w:p>
    <w:p w14:paraId="51A6D5E6" w14:textId="6AE0A02D" w:rsidR="00657563" w:rsidRDefault="00657563" w:rsidP="007525E9">
      <w:pPr>
        <w:pStyle w:val="Quote"/>
      </w:pPr>
      <w:proofErr w:type="gramStart"/>
      <w:r w:rsidRPr="00657563">
        <w:t>graph</w:t>
      </w:r>
      <w:proofErr w:type="gramEnd"/>
      <w:r w:rsidRPr="00657563">
        <w:t xml:space="preserve"> </w:t>
      </w:r>
      <w:r w:rsidR="007525E9">
        <w:t>bar</w:t>
      </w:r>
      <w:r w:rsidRPr="00657563">
        <w:t xml:space="preserve"> </w:t>
      </w:r>
      <w:proofErr w:type="spellStart"/>
      <w:r w:rsidRPr="00657563">
        <w:t>gpa</w:t>
      </w:r>
      <w:proofErr w:type="spellEnd"/>
      <w:r w:rsidRPr="00657563">
        <w:t xml:space="preserve">, </w:t>
      </w:r>
      <w:proofErr w:type="spellStart"/>
      <w:r w:rsidRPr="00657563">
        <w:t>asyvar</w:t>
      </w:r>
      <w:proofErr w:type="spellEnd"/>
      <w:r w:rsidRPr="00657563">
        <w:t xml:space="preserve"> over(gender) over(college) </w:t>
      </w:r>
      <w:r w:rsidR="007525E9">
        <w:t xml:space="preserve">bar(1, </w:t>
      </w:r>
      <w:proofErr w:type="spellStart"/>
      <w:r w:rsidR="007525E9">
        <w:t>f</w:t>
      </w:r>
      <w:r w:rsidRPr="00657563">
        <w:t>color</w:t>
      </w:r>
      <w:proofErr w:type="spellEnd"/>
      <w:r w:rsidRPr="00657563">
        <w:t xml:space="preserve">(green)) </w:t>
      </w:r>
      <w:r w:rsidR="007525E9">
        <w:t xml:space="preserve">bar(2, </w:t>
      </w:r>
      <w:proofErr w:type="spellStart"/>
      <w:r w:rsidR="007525E9">
        <w:t>f</w:t>
      </w:r>
      <w:r w:rsidRPr="00657563">
        <w:t>color</w:t>
      </w:r>
      <w:proofErr w:type="spellEnd"/>
      <w:r w:rsidRPr="00657563">
        <w:t>(orange))</w:t>
      </w:r>
    </w:p>
    <w:p w14:paraId="3061088E" w14:textId="66997AD5" w:rsidR="00657563" w:rsidRDefault="009B049A" w:rsidP="00657563">
      <w:pPr>
        <w:jc w:val="center"/>
      </w:pPr>
      <w:r w:rsidRPr="009B049A">
        <w:rPr>
          <w:noProof/>
        </w:rPr>
        <w:drawing>
          <wp:inline distT="0" distB="0" distL="0" distR="0" wp14:anchorId="3031F86B" wp14:editId="14952D3D">
            <wp:extent cx="25146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441B" w14:textId="3F2E9605" w:rsidR="00743AAD" w:rsidRDefault="006F6DF3" w:rsidP="00F87CBC">
      <w:r>
        <w:t xml:space="preserve">We can also change the color of the border using the </w:t>
      </w:r>
      <w:proofErr w:type="spellStart"/>
      <w:proofErr w:type="gramStart"/>
      <w:r w:rsidRPr="006F6DF3">
        <w:rPr>
          <w:b/>
          <w:bCs/>
        </w:rPr>
        <w:t>lcolor</w:t>
      </w:r>
      <w:proofErr w:type="spellEnd"/>
      <w:r w:rsidRPr="006F6DF3">
        <w:rPr>
          <w:b/>
          <w:bCs/>
        </w:rPr>
        <w:t>(</w:t>
      </w:r>
      <w:proofErr w:type="gramEnd"/>
      <w:r w:rsidRPr="006F6DF3">
        <w:rPr>
          <w:b/>
          <w:bCs/>
        </w:rPr>
        <w:t>)</w:t>
      </w:r>
      <w:r>
        <w:t xml:space="preserve"> option:</w:t>
      </w:r>
    </w:p>
    <w:p w14:paraId="248FE50C" w14:textId="15D0B788" w:rsidR="006F6DF3" w:rsidRDefault="009B049A" w:rsidP="00F342B7">
      <w:pPr>
        <w:pStyle w:val="Quote"/>
      </w:pPr>
      <w:r w:rsidRPr="009B049A">
        <w:t xml:space="preserve">graph bar </w:t>
      </w:r>
      <w:proofErr w:type="spellStart"/>
      <w:r w:rsidRPr="009B049A">
        <w:t>gpa</w:t>
      </w:r>
      <w:proofErr w:type="spellEnd"/>
      <w:r w:rsidRPr="009B049A">
        <w:t xml:space="preserve">, </w:t>
      </w:r>
      <w:proofErr w:type="spellStart"/>
      <w:r w:rsidRPr="009B049A">
        <w:t>asyvar</w:t>
      </w:r>
      <w:proofErr w:type="spellEnd"/>
      <w:r w:rsidRPr="009B049A">
        <w:t xml:space="preserve"> over(gender) over(college) bar(1, </w:t>
      </w:r>
      <w:proofErr w:type="spellStart"/>
      <w:r w:rsidRPr="009B049A">
        <w:t>fcolor</w:t>
      </w:r>
      <w:proofErr w:type="spellEnd"/>
      <w:r w:rsidRPr="009B049A">
        <w:t xml:space="preserve">(green) </w:t>
      </w:r>
      <w:proofErr w:type="spellStart"/>
      <w:r w:rsidRPr="009B049A">
        <w:t>lcolor</w:t>
      </w:r>
      <w:proofErr w:type="spellEnd"/>
      <w:r w:rsidRPr="009B049A">
        <w:t xml:space="preserve">(black)) bar(2, </w:t>
      </w:r>
      <w:proofErr w:type="spellStart"/>
      <w:r w:rsidRPr="009B049A">
        <w:t>fcolor</w:t>
      </w:r>
      <w:proofErr w:type="spellEnd"/>
      <w:r w:rsidRPr="009B049A">
        <w:t xml:space="preserve">(orange) </w:t>
      </w:r>
      <w:proofErr w:type="spellStart"/>
      <w:r w:rsidRPr="009B049A">
        <w:t>lcolor</w:t>
      </w:r>
      <w:proofErr w:type="spellEnd"/>
      <w:r w:rsidRPr="009B049A">
        <w:t>(red))</w:t>
      </w:r>
    </w:p>
    <w:p w14:paraId="505763A7" w14:textId="2F69DA0C" w:rsidR="00F342B7" w:rsidRDefault="009B049A" w:rsidP="00F342B7">
      <w:pPr>
        <w:jc w:val="center"/>
      </w:pPr>
      <w:r w:rsidRPr="009B049A">
        <w:rPr>
          <w:noProof/>
        </w:rPr>
        <w:lastRenderedPageBreak/>
        <w:drawing>
          <wp:inline distT="0" distB="0" distL="0" distR="0" wp14:anchorId="3DBA5B9C" wp14:editId="771F9A5E">
            <wp:extent cx="25146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FB75" w14:textId="11E15FF8" w:rsidR="00F342B7" w:rsidRDefault="00F342B7" w:rsidP="001D633F">
      <w:r>
        <w:t xml:space="preserve">Here, we told Stata to use black as the borderline color of the first </w:t>
      </w:r>
      <w:r w:rsidR="001D633F">
        <w:t>bar</w:t>
      </w:r>
      <w:r>
        <w:t xml:space="preserve"> and red as the borderline color of the second </w:t>
      </w:r>
      <w:bookmarkStart w:id="0" w:name="_GoBack"/>
      <w:bookmarkEnd w:id="0"/>
      <w:r w:rsidR="001D633F">
        <w:t>bar</w:t>
      </w:r>
      <w:r>
        <w:t xml:space="preserve">. </w:t>
      </w:r>
      <w:r w:rsidR="006F544D">
        <w:t xml:space="preserve">Notice that the numbers used to identify the boxes depend on the order in which we specify the </w:t>
      </w:r>
      <w:proofErr w:type="gramStart"/>
      <w:r w:rsidR="006F544D" w:rsidRPr="00E83158">
        <w:rPr>
          <w:b/>
          <w:bCs/>
        </w:rPr>
        <w:t>over(</w:t>
      </w:r>
      <w:proofErr w:type="gramEnd"/>
      <w:r w:rsidR="006F544D" w:rsidRPr="00E83158">
        <w:rPr>
          <w:b/>
          <w:bCs/>
        </w:rPr>
        <w:t>)</w:t>
      </w:r>
      <w:r w:rsidR="006F544D">
        <w:t xml:space="preserve"> options. In the above commands, the </w:t>
      </w:r>
      <w:proofErr w:type="gramStart"/>
      <w:r w:rsidR="006F544D">
        <w:t>over(</w:t>
      </w:r>
      <w:proofErr w:type="gramEnd"/>
      <w:r w:rsidR="006F544D">
        <w:t xml:space="preserve">gender) option came before the over(college) option. Therefore, </w:t>
      </w:r>
      <w:r w:rsidR="001D633F">
        <w:t>bar</w:t>
      </w:r>
      <w:r w:rsidR="006F544D">
        <w:t xml:space="preserve"> number </w:t>
      </w:r>
      <w:proofErr w:type="gramStart"/>
      <w:r w:rsidR="006F544D">
        <w:t>1</w:t>
      </w:r>
      <w:proofErr w:type="gramEnd"/>
      <w:r w:rsidR="006F544D">
        <w:t xml:space="preserve"> refers to the first gender category, which is male in our case, and </w:t>
      </w:r>
      <w:r w:rsidR="001D633F">
        <w:t>bar</w:t>
      </w:r>
      <w:r w:rsidR="006F544D">
        <w:t xml:space="preserve"> number 2 refers to the second gender category. </w:t>
      </w:r>
      <w:r w:rsidR="0020201D">
        <w:t xml:space="preserve">If we specify </w:t>
      </w:r>
      <w:proofErr w:type="gramStart"/>
      <w:r w:rsidR="0020201D">
        <w:t>over(</w:t>
      </w:r>
      <w:proofErr w:type="gramEnd"/>
      <w:r w:rsidR="0020201D">
        <w:t xml:space="preserve">college) before over(gender), </w:t>
      </w:r>
      <w:r w:rsidR="001D633F">
        <w:t>bar</w:t>
      </w:r>
      <w:r w:rsidR="0020201D">
        <w:t xml:space="preserve"> number 1 will refer to the first college category, which is business:</w:t>
      </w:r>
    </w:p>
    <w:p w14:paraId="11ACB180" w14:textId="22A73675" w:rsidR="0020201D" w:rsidRDefault="001D633F" w:rsidP="0020201D">
      <w:pPr>
        <w:pStyle w:val="Quote"/>
      </w:pPr>
      <w:r w:rsidRPr="001D633F">
        <w:t xml:space="preserve">graph bar </w:t>
      </w:r>
      <w:proofErr w:type="spellStart"/>
      <w:r w:rsidRPr="001D633F">
        <w:t>gpa</w:t>
      </w:r>
      <w:proofErr w:type="spellEnd"/>
      <w:r w:rsidRPr="001D633F">
        <w:t xml:space="preserve">, </w:t>
      </w:r>
      <w:proofErr w:type="spellStart"/>
      <w:r w:rsidRPr="001D633F">
        <w:t>asyvar</w:t>
      </w:r>
      <w:proofErr w:type="spellEnd"/>
      <w:r w:rsidRPr="001D633F">
        <w:t xml:space="preserve"> over(college) over(gender) bar(1, </w:t>
      </w:r>
      <w:proofErr w:type="spellStart"/>
      <w:r w:rsidRPr="001D633F">
        <w:t>fcolor</w:t>
      </w:r>
      <w:proofErr w:type="spellEnd"/>
      <w:r w:rsidRPr="001D633F">
        <w:t xml:space="preserve">(green) </w:t>
      </w:r>
      <w:proofErr w:type="spellStart"/>
      <w:r w:rsidRPr="001D633F">
        <w:t>lcolor</w:t>
      </w:r>
      <w:proofErr w:type="spellEnd"/>
      <w:r w:rsidRPr="001D633F">
        <w:t xml:space="preserve">(black)) bar(2, </w:t>
      </w:r>
      <w:proofErr w:type="spellStart"/>
      <w:r w:rsidRPr="001D633F">
        <w:t>fcolor</w:t>
      </w:r>
      <w:proofErr w:type="spellEnd"/>
      <w:r w:rsidRPr="001D633F">
        <w:t xml:space="preserve">(orange) </w:t>
      </w:r>
      <w:proofErr w:type="spellStart"/>
      <w:r w:rsidRPr="001D633F">
        <w:t>lcolor</w:t>
      </w:r>
      <w:proofErr w:type="spellEnd"/>
      <w:r w:rsidRPr="001D633F">
        <w:t>(red))</w:t>
      </w:r>
    </w:p>
    <w:p w14:paraId="3CBC0BE3" w14:textId="56393A43" w:rsidR="0020201D" w:rsidRDefault="001D633F" w:rsidP="0020201D">
      <w:pPr>
        <w:jc w:val="center"/>
      </w:pPr>
      <w:r w:rsidRPr="001D633F">
        <w:rPr>
          <w:noProof/>
        </w:rPr>
        <w:drawing>
          <wp:inline distT="0" distB="0" distL="0" distR="0" wp14:anchorId="0671C968" wp14:editId="066DFBCF">
            <wp:extent cx="2514600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1FF2" w14:textId="41E5B6D0" w:rsidR="006E362C" w:rsidRDefault="006E362C" w:rsidP="008F5038">
      <w:r>
        <w:t xml:space="preserve">We can also use the </w:t>
      </w:r>
      <w:proofErr w:type="spellStart"/>
      <w:proofErr w:type="gramStart"/>
      <w:r w:rsidR="008F5038">
        <w:rPr>
          <w:b/>
          <w:bCs/>
        </w:rPr>
        <w:t>blabel</w:t>
      </w:r>
      <w:proofErr w:type="spellEnd"/>
      <w:r w:rsidRPr="006E362C">
        <w:rPr>
          <w:b/>
          <w:bCs/>
        </w:rPr>
        <w:t>(</w:t>
      </w:r>
      <w:proofErr w:type="gramEnd"/>
      <w:r w:rsidRPr="006E362C">
        <w:rPr>
          <w:b/>
          <w:bCs/>
        </w:rPr>
        <w:t>)</w:t>
      </w:r>
      <w:r>
        <w:t xml:space="preserve"> option to label the outliers:</w:t>
      </w:r>
    </w:p>
    <w:p w14:paraId="23ECC0D5" w14:textId="04B89017" w:rsidR="006E362C" w:rsidRDefault="008F5038" w:rsidP="006E362C">
      <w:pPr>
        <w:pStyle w:val="Quote"/>
      </w:pPr>
      <w:proofErr w:type="gramStart"/>
      <w:r w:rsidRPr="008F5038">
        <w:t>graph</w:t>
      </w:r>
      <w:proofErr w:type="gramEnd"/>
      <w:r w:rsidRPr="008F5038">
        <w:t xml:space="preserve"> bar </w:t>
      </w:r>
      <w:proofErr w:type="spellStart"/>
      <w:r w:rsidRPr="008F5038">
        <w:t>gpa</w:t>
      </w:r>
      <w:proofErr w:type="spellEnd"/>
      <w:r w:rsidRPr="008F5038">
        <w:t xml:space="preserve">, </w:t>
      </w:r>
      <w:proofErr w:type="spellStart"/>
      <w:r w:rsidRPr="008F5038">
        <w:t>asyvar</w:t>
      </w:r>
      <w:proofErr w:type="spellEnd"/>
      <w:r w:rsidRPr="008F5038">
        <w:t xml:space="preserve"> over(gender) over(college) </w:t>
      </w:r>
      <w:proofErr w:type="spellStart"/>
      <w:r w:rsidRPr="008F5038">
        <w:t>blabel</w:t>
      </w:r>
      <w:proofErr w:type="spellEnd"/>
      <w:r w:rsidRPr="008F5038">
        <w:t>(bar)</w:t>
      </w:r>
    </w:p>
    <w:p w14:paraId="6752B985" w14:textId="11A0245E" w:rsidR="006E362C" w:rsidRDefault="008F5038" w:rsidP="006E362C">
      <w:pPr>
        <w:jc w:val="center"/>
      </w:pPr>
      <w:r w:rsidRPr="008F5038">
        <w:rPr>
          <w:noProof/>
        </w:rPr>
        <w:drawing>
          <wp:inline distT="0" distB="0" distL="0" distR="0" wp14:anchorId="24CED68F" wp14:editId="4E977784">
            <wp:extent cx="2514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B0BE" w14:textId="77777777" w:rsidR="00BC2F88" w:rsidRDefault="007E7BF9" w:rsidP="008F5038">
      <w:r>
        <w:lastRenderedPageBreak/>
        <w:t xml:space="preserve">Here we told Stata to label the </w:t>
      </w:r>
      <w:r w:rsidR="008F5038">
        <w:t>bars by their height</w:t>
      </w:r>
      <w:r>
        <w:t>.</w:t>
      </w:r>
      <w:r w:rsidR="00E754DB">
        <w:t xml:space="preserve"> </w:t>
      </w:r>
      <w:r w:rsidR="00BC2F88">
        <w:t xml:space="preserve">We can change the location of the label by using the </w:t>
      </w:r>
      <w:proofErr w:type="gramStart"/>
      <w:r w:rsidR="00BC2F88" w:rsidRPr="00C4045A">
        <w:rPr>
          <w:b/>
          <w:bCs/>
        </w:rPr>
        <w:t>position(</w:t>
      </w:r>
      <w:proofErr w:type="gramEnd"/>
      <w:r w:rsidR="00BC2F88" w:rsidRPr="00C4045A">
        <w:rPr>
          <w:b/>
          <w:bCs/>
        </w:rPr>
        <w:t>)</w:t>
      </w:r>
      <w:r w:rsidR="00BC2F88">
        <w:t xml:space="preserve"> sub option:</w:t>
      </w:r>
    </w:p>
    <w:p w14:paraId="49884CEB" w14:textId="77777777" w:rsidR="00BC2F88" w:rsidRDefault="00BC2F88" w:rsidP="00BC2F88">
      <w:pPr>
        <w:pStyle w:val="Quote"/>
      </w:pPr>
      <w:proofErr w:type="gramStart"/>
      <w:r w:rsidRPr="00BC2F88">
        <w:t>graph</w:t>
      </w:r>
      <w:proofErr w:type="gramEnd"/>
      <w:r w:rsidRPr="00BC2F88">
        <w:t xml:space="preserve"> bar </w:t>
      </w:r>
      <w:proofErr w:type="spellStart"/>
      <w:r w:rsidRPr="00BC2F88">
        <w:t>gpa</w:t>
      </w:r>
      <w:proofErr w:type="spellEnd"/>
      <w:r w:rsidRPr="00BC2F88">
        <w:t xml:space="preserve">, </w:t>
      </w:r>
      <w:proofErr w:type="spellStart"/>
      <w:r w:rsidRPr="00BC2F88">
        <w:t>asyvar</w:t>
      </w:r>
      <w:proofErr w:type="spellEnd"/>
      <w:r w:rsidRPr="00BC2F88">
        <w:t xml:space="preserve"> over(gender) over(college) </w:t>
      </w:r>
      <w:proofErr w:type="spellStart"/>
      <w:r w:rsidRPr="00BC2F88">
        <w:t>blabel</w:t>
      </w:r>
      <w:proofErr w:type="spellEnd"/>
      <w:r w:rsidRPr="00BC2F88">
        <w:t>(bar, position(base))</w:t>
      </w:r>
    </w:p>
    <w:p w14:paraId="501F9283" w14:textId="77777777" w:rsidR="00BC2F88" w:rsidRDefault="00BC2F88" w:rsidP="00BC2F88">
      <w:pPr>
        <w:jc w:val="center"/>
      </w:pPr>
      <w:r w:rsidRPr="00BC2F88">
        <w:rPr>
          <w:noProof/>
        </w:rPr>
        <w:drawing>
          <wp:inline distT="0" distB="0" distL="0" distR="0" wp14:anchorId="14F58AEC" wp14:editId="7B1DFEC7">
            <wp:extent cx="25146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6EBF" w14:textId="46B2B03B" w:rsidR="008F5038" w:rsidRPr="00334DF5" w:rsidRDefault="00BC2F88" w:rsidP="008F5038">
      <w:r>
        <w:t xml:space="preserve"> </w:t>
      </w:r>
    </w:p>
    <w:p w14:paraId="747AB15D" w14:textId="76CCB487" w:rsidR="00334DF5" w:rsidRDefault="00C4045A" w:rsidP="000A25F7">
      <w:r>
        <w:t xml:space="preserve">Here we told Stata to place the label at the base of the bar. </w:t>
      </w:r>
      <w:r w:rsidR="008526FF">
        <w:t>We can also change the color of the label in order to make it more visible:</w:t>
      </w:r>
    </w:p>
    <w:p w14:paraId="26368D90" w14:textId="1470CAA8" w:rsidR="008526FF" w:rsidRDefault="008526FF" w:rsidP="008526FF">
      <w:pPr>
        <w:pStyle w:val="Quote"/>
      </w:pPr>
      <w:proofErr w:type="gramStart"/>
      <w:r w:rsidRPr="008526FF">
        <w:t>graph</w:t>
      </w:r>
      <w:proofErr w:type="gramEnd"/>
      <w:r w:rsidRPr="008526FF">
        <w:t xml:space="preserve"> bar </w:t>
      </w:r>
      <w:proofErr w:type="spellStart"/>
      <w:r w:rsidRPr="008526FF">
        <w:t>gpa</w:t>
      </w:r>
      <w:proofErr w:type="spellEnd"/>
      <w:r w:rsidRPr="008526FF">
        <w:t xml:space="preserve">, </w:t>
      </w:r>
      <w:proofErr w:type="spellStart"/>
      <w:r w:rsidRPr="008526FF">
        <w:t>asyvar</w:t>
      </w:r>
      <w:proofErr w:type="spellEnd"/>
      <w:r w:rsidRPr="008526FF">
        <w:t xml:space="preserve"> over(gender) over(college) </w:t>
      </w:r>
      <w:proofErr w:type="spellStart"/>
      <w:r w:rsidRPr="008526FF">
        <w:t>blabel</w:t>
      </w:r>
      <w:proofErr w:type="spellEnd"/>
      <w:r w:rsidRPr="008526FF">
        <w:t>(bar, position(base) color(white))</w:t>
      </w:r>
    </w:p>
    <w:p w14:paraId="461B5876" w14:textId="2648FBB0" w:rsidR="008526FF" w:rsidRDefault="008526FF" w:rsidP="008526FF">
      <w:pPr>
        <w:jc w:val="center"/>
      </w:pPr>
      <w:r w:rsidRPr="008526FF">
        <w:rPr>
          <w:noProof/>
        </w:rPr>
        <w:drawing>
          <wp:inline distT="0" distB="0" distL="0" distR="0" wp14:anchorId="3F405855" wp14:editId="1F735132">
            <wp:extent cx="25146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9994" w14:textId="77777777" w:rsidR="000A25F7" w:rsidRPr="00334DF5" w:rsidRDefault="000A25F7" w:rsidP="00BC2F88"/>
    <w:sectPr w:rsidR="000A25F7" w:rsidRPr="00334DF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5612DE74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C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6953D01E" w:rsidR="00584114" w:rsidRDefault="00FB511D" w:rsidP="008F5038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344395">
      <w:t>5</w:t>
    </w:r>
    <w:r w:rsidR="00584114">
      <w:t>.</w:t>
    </w:r>
    <w:r w:rsidR="008F5038">
      <w:t>5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206BF"/>
    <w:rsid w:val="00035E13"/>
    <w:rsid w:val="00053274"/>
    <w:rsid w:val="00056C2D"/>
    <w:rsid w:val="000734A2"/>
    <w:rsid w:val="000910CA"/>
    <w:rsid w:val="000A05A6"/>
    <w:rsid w:val="000A25F7"/>
    <w:rsid w:val="000A3DA1"/>
    <w:rsid w:val="000C07B3"/>
    <w:rsid w:val="000E46EB"/>
    <w:rsid w:val="001138AB"/>
    <w:rsid w:val="00120B03"/>
    <w:rsid w:val="00123B67"/>
    <w:rsid w:val="00127F69"/>
    <w:rsid w:val="00186506"/>
    <w:rsid w:val="00195C86"/>
    <w:rsid w:val="001A1C25"/>
    <w:rsid w:val="001A4748"/>
    <w:rsid w:val="001B2BA9"/>
    <w:rsid w:val="001B43D9"/>
    <w:rsid w:val="001C3705"/>
    <w:rsid w:val="001D2221"/>
    <w:rsid w:val="001D633F"/>
    <w:rsid w:val="001E1FB5"/>
    <w:rsid w:val="001E4CFF"/>
    <w:rsid w:val="001E7BA3"/>
    <w:rsid w:val="001F2699"/>
    <w:rsid w:val="001F442D"/>
    <w:rsid w:val="001F6A0C"/>
    <w:rsid w:val="001F7BD2"/>
    <w:rsid w:val="00201B58"/>
    <w:rsid w:val="0020201D"/>
    <w:rsid w:val="002127FF"/>
    <w:rsid w:val="00212C11"/>
    <w:rsid w:val="002156A7"/>
    <w:rsid w:val="00223F08"/>
    <w:rsid w:val="0024253D"/>
    <w:rsid w:val="00263A22"/>
    <w:rsid w:val="00276670"/>
    <w:rsid w:val="00282886"/>
    <w:rsid w:val="00286130"/>
    <w:rsid w:val="00295F5F"/>
    <w:rsid w:val="002B4272"/>
    <w:rsid w:val="002B42C1"/>
    <w:rsid w:val="002B54CC"/>
    <w:rsid w:val="002B6F6E"/>
    <w:rsid w:val="002C7F14"/>
    <w:rsid w:val="002D0706"/>
    <w:rsid w:val="002E1E1C"/>
    <w:rsid w:val="002E46B8"/>
    <w:rsid w:val="002E6486"/>
    <w:rsid w:val="002F1568"/>
    <w:rsid w:val="00304F89"/>
    <w:rsid w:val="0030752C"/>
    <w:rsid w:val="00311865"/>
    <w:rsid w:val="00315F79"/>
    <w:rsid w:val="00334DF5"/>
    <w:rsid w:val="00344395"/>
    <w:rsid w:val="003527C8"/>
    <w:rsid w:val="00382B01"/>
    <w:rsid w:val="00383D17"/>
    <w:rsid w:val="003A4FDC"/>
    <w:rsid w:val="003B2E47"/>
    <w:rsid w:val="003D1D30"/>
    <w:rsid w:val="003D4741"/>
    <w:rsid w:val="003E57E0"/>
    <w:rsid w:val="003F3C7C"/>
    <w:rsid w:val="0042319F"/>
    <w:rsid w:val="004260A8"/>
    <w:rsid w:val="00430E59"/>
    <w:rsid w:val="00431F02"/>
    <w:rsid w:val="00445F93"/>
    <w:rsid w:val="004511A4"/>
    <w:rsid w:val="004531C2"/>
    <w:rsid w:val="0045382F"/>
    <w:rsid w:val="00470075"/>
    <w:rsid w:val="00475E90"/>
    <w:rsid w:val="004A5279"/>
    <w:rsid w:val="004B3C6C"/>
    <w:rsid w:val="004B3FE1"/>
    <w:rsid w:val="004E3536"/>
    <w:rsid w:val="004F575E"/>
    <w:rsid w:val="004F67CC"/>
    <w:rsid w:val="005214E2"/>
    <w:rsid w:val="00530D56"/>
    <w:rsid w:val="00543534"/>
    <w:rsid w:val="00543754"/>
    <w:rsid w:val="0056342A"/>
    <w:rsid w:val="00584114"/>
    <w:rsid w:val="005879EA"/>
    <w:rsid w:val="00590C07"/>
    <w:rsid w:val="00590E08"/>
    <w:rsid w:val="00594306"/>
    <w:rsid w:val="005A3165"/>
    <w:rsid w:val="005C2938"/>
    <w:rsid w:val="005C3B23"/>
    <w:rsid w:val="0061312A"/>
    <w:rsid w:val="00616730"/>
    <w:rsid w:val="00632A42"/>
    <w:rsid w:val="00634F97"/>
    <w:rsid w:val="0064024C"/>
    <w:rsid w:val="00647D42"/>
    <w:rsid w:val="00657563"/>
    <w:rsid w:val="006768F1"/>
    <w:rsid w:val="0069261E"/>
    <w:rsid w:val="006966BB"/>
    <w:rsid w:val="006D641A"/>
    <w:rsid w:val="006E362C"/>
    <w:rsid w:val="006E72BF"/>
    <w:rsid w:val="006F4E4C"/>
    <w:rsid w:val="006F544D"/>
    <w:rsid w:val="006F6DF3"/>
    <w:rsid w:val="00703F46"/>
    <w:rsid w:val="0071678C"/>
    <w:rsid w:val="00736374"/>
    <w:rsid w:val="007409CC"/>
    <w:rsid w:val="00743AAD"/>
    <w:rsid w:val="007525E9"/>
    <w:rsid w:val="00753902"/>
    <w:rsid w:val="00757F2D"/>
    <w:rsid w:val="0076037B"/>
    <w:rsid w:val="00774164"/>
    <w:rsid w:val="00781ADE"/>
    <w:rsid w:val="00796CCE"/>
    <w:rsid w:val="007C5AD1"/>
    <w:rsid w:val="007E48FC"/>
    <w:rsid w:val="007E7BF9"/>
    <w:rsid w:val="007F4968"/>
    <w:rsid w:val="007F6E30"/>
    <w:rsid w:val="0080088A"/>
    <w:rsid w:val="0080627B"/>
    <w:rsid w:val="00813277"/>
    <w:rsid w:val="00813932"/>
    <w:rsid w:val="008252CA"/>
    <w:rsid w:val="00826874"/>
    <w:rsid w:val="00830073"/>
    <w:rsid w:val="00846E93"/>
    <w:rsid w:val="00847A93"/>
    <w:rsid w:val="008526FF"/>
    <w:rsid w:val="0085316B"/>
    <w:rsid w:val="00866DE9"/>
    <w:rsid w:val="008707E6"/>
    <w:rsid w:val="008763F5"/>
    <w:rsid w:val="0089011B"/>
    <w:rsid w:val="00891270"/>
    <w:rsid w:val="00897A98"/>
    <w:rsid w:val="008A412E"/>
    <w:rsid w:val="008B3944"/>
    <w:rsid w:val="008C2A66"/>
    <w:rsid w:val="008C7756"/>
    <w:rsid w:val="008D3118"/>
    <w:rsid w:val="008E79A8"/>
    <w:rsid w:val="008F0481"/>
    <w:rsid w:val="008F15DA"/>
    <w:rsid w:val="008F5038"/>
    <w:rsid w:val="008F5514"/>
    <w:rsid w:val="009014A4"/>
    <w:rsid w:val="00902518"/>
    <w:rsid w:val="0094497A"/>
    <w:rsid w:val="00954CC5"/>
    <w:rsid w:val="009735A5"/>
    <w:rsid w:val="009814D8"/>
    <w:rsid w:val="0098403B"/>
    <w:rsid w:val="009876AB"/>
    <w:rsid w:val="00990486"/>
    <w:rsid w:val="009A6132"/>
    <w:rsid w:val="009B049A"/>
    <w:rsid w:val="009B2EC0"/>
    <w:rsid w:val="009D4233"/>
    <w:rsid w:val="009E10B2"/>
    <w:rsid w:val="009F0869"/>
    <w:rsid w:val="00A06D7C"/>
    <w:rsid w:val="00A1426C"/>
    <w:rsid w:val="00A21115"/>
    <w:rsid w:val="00A2374F"/>
    <w:rsid w:val="00A43536"/>
    <w:rsid w:val="00A566CA"/>
    <w:rsid w:val="00A62F18"/>
    <w:rsid w:val="00A76CEB"/>
    <w:rsid w:val="00A82699"/>
    <w:rsid w:val="00A83771"/>
    <w:rsid w:val="00A86EC6"/>
    <w:rsid w:val="00A9360A"/>
    <w:rsid w:val="00A97BBA"/>
    <w:rsid w:val="00AB0E45"/>
    <w:rsid w:val="00AD0216"/>
    <w:rsid w:val="00AD5800"/>
    <w:rsid w:val="00AD7908"/>
    <w:rsid w:val="00AE5E95"/>
    <w:rsid w:val="00B06D46"/>
    <w:rsid w:val="00B10DBC"/>
    <w:rsid w:val="00B17E20"/>
    <w:rsid w:val="00B408A4"/>
    <w:rsid w:val="00B41302"/>
    <w:rsid w:val="00B436AE"/>
    <w:rsid w:val="00B45869"/>
    <w:rsid w:val="00B5293F"/>
    <w:rsid w:val="00B83F53"/>
    <w:rsid w:val="00BB0598"/>
    <w:rsid w:val="00BC1C77"/>
    <w:rsid w:val="00BC2F88"/>
    <w:rsid w:val="00BC3316"/>
    <w:rsid w:val="00BD79C2"/>
    <w:rsid w:val="00BE719B"/>
    <w:rsid w:val="00C11E19"/>
    <w:rsid w:val="00C2086C"/>
    <w:rsid w:val="00C309E6"/>
    <w:rsid w:val="00C4045A"/>
    <w:rsid w:val="00C42367"/>
    <w:rsid w:val="00C50B24"/>
    <w:rsid w:val="00C602A3"/>
    <w:rsid w:val="00C705FB"/>
    <w:rsid w:val="00C76826"/>
    <w:rsid w:val="00C8289D"/>
    <w:rsid w:val="00C82BDC"/>
    <w:rsid w:val="00C837E7"/>
    <w:rsid w:val="00C91B82"/>
    <w:rsid w:val="00C96FF3"/>
    <w:rsid w:val="00CB0C5D"/>
    <w:rsid w:val="00CB1871"/>
    <w:rsid w:val="00CB1B3C"/>
    <w:rsid w:val="00CB3A53"/>
    <w:rsid w:val="00CC22F7"/>
    <w:rsid w:val="00CE48D9"/>
    <w:rsid w:val="00CE7365"/>
    <w:rsid w:val="00CF73FC"/>
    <w:rsid w:val="00CF79BE"/>
    <w:rsid w:val="00D00C67"/>
    <w:rsid w:val="00D0557B"/>
    <w:rsid w:val="00D05A3B"/>
    <w:rsid w:val="00D23310"/>
    <w:rsid w:val="00D309EB"/>
    <w:rsid w:val="00D3238F"/>
    <w:rsid w:val="00D41E9C"/>
    <w:rsid w:val="00D50307"/>
    <w:rsid w:val="00D54C4E"/>
    <w:rsid w:val="00D61371"/>
    <w:rsid w:val="00D7637C"/>
    <w:rsid w:val="00D9725E"/>
    <w:rsid w:val="00DB1B13"/>
    <w:rsid w:val="00DB6FD8"/>
    <w:rsid w:val="00DC012E"/>
    <w:rsid w:val="00DC6051"/>
    <w:rsid w:val="00DC6CEF"/>
    <w:rsid w:val="00DE1D9A"/>
    <w:rsid w:val="00DF372A"/>
    <w:rsid w:val="00DF53D0"/>
    <w:rsid w:val="00E005F2"/>
    <w:rsid w:val="00E13FF2"/>
    <w:rsid w:val="00E274FE"/>
    <w:rsid w:val="00E27ACE"/>
    <w:rsid w:val="00E35983"/>
    <w:rsid w:val="00E41860"/>
    <w:rsid w:val="00E62BF6"/>
    <w:rsid w:val="00E71F56"/>
    <w:rsid w:val="00E74503"/>
    <w:rsid w:val="00E754DB"/>
    <w:rsid w:val="00E81F9E"/>
    <w:rsid w:val="00E83158"/>
    <w:rsid w:val="00EA4CD2"/>
    <w:rsid w:val="00EA6EF6"/>
    <w:rsid w:val="00ED78DF"/>
    <w:rsid w:val="00EE655F"/>
    <w:rsid w:val="00EE688D"/>
    <w:rsid w:val="00F10D5F"/>
    <w:rsid w:val="00F138A1"/>
    <w:rsid w:val="00F342B7"/>
    <w:rsid w:val="00F60AFA"/>
    <w:rsid w:val="00F6785A"/>
    <w:rsid w:val="00F712A4"/>
    <w:rsid w:val="00F73FB6"/>
    <w:rsid w:val="00F87CBC"/>
    <w:rsid w:val="00FB2893"/>
    <w:rsid w:val="00FB511D"/>
    <w:rsid w:val="00FC51A0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586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329</Words>
  <Characters>1726</Characters>
  <Application>Microsoft Office Word</Application>
  <DocSecurity>0</DocSecurity>
  <Lines>37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276</cp:revision>
  <cp:lastPrinted>2019-01-07T07:23:00Z</cp:lastPrinted>
  <dcterms:created xsi:type="dcterms:W3CDTF">2018-12-05T10:34:00Z</dcterms:created>
  <dcterms:modified xsi:type="dcterms:W3CDTF">2019-01-07T07:23:00Z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