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2D08" w14:textId="77777777" w:rsidR="008A0C17" w:rsidRPr="008A0C17" w:rsidRDefault="008A0C17" w:rsidP="008A0C17">
      <w:pPr>
        <w:shd w:val="clear" w:color="auto" w:fill="FFFFFF"/>
        <w:spacing w:after="0" w:line="240" w:lineRule="auto"/>
        <w:rPr>
          <w:rFonts w:ascii="Roboto" w:eastAsia="Times New Roman" w:hAnsi="Roboto" w:cs="Times New Roman"/>
          <w:b/>
          <w:bCs/>
          <w:color w:val="1C1D1F"/>
          <w:sz w:val="24"/>
          <w:szCs w:val="24"/>
          <w:lang w:eastAsia="en-IN"/>
        </w:rPr>
      </w:pPr>
      <w:r w:rsidRPr="008A0C17">
        <w:rPr>
          <w:rFonts w:ascii="Roboto" w:eastAsia="Times New Roman" w:hAnsi="Roboto" w:cs="Times New Roman"/>
          <w:b/>
          <w:bCs/>
          <w:color w:val="1C1D1F"/>
          <w:sz w:val="24"/>
          <w:szCs w:val="24"/>
          <w:lang w:eastAsia="en-IN"/>
        </w:rPr>
        <w:t>Is order important?</w:t>
      </w:r>
    </w:p>
    <w:p w14:paraId="4EA16824" w14:textId="77777777" w:rsidR="008A0C17" w:rsidRPr="008A0C17" w:rsidRDefault="008A0C17" w:rsidP="008A0C17">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8A0C17">
        <w:rPr>
          <w:rFonts w:ascii="Roboto" w:eastAsia="Times New Roman" w:hAnsi="Roboto" w:cs="Times New Roman"/>
          <w:color w:val="1C1D1F"/>
          <w:sz w:val="36"/>
          <w:szCs w:val="36"/>
          <w:lang w:eastAsia="en-IN"/>
        </w:rPr>
        <w:t>Is the order of methods important?</w:t>
      </w:r>
    </w:p>
    <w:p w14:paraId="21251DEC" w14:textId="77777777" w:rsidR="008A0C17" w:rsidRPr="008A0C17" w:rsidRDefault="008A0C17" w:rsidP="008A0C17">
      <w:pPr>
        <w:shd w:val="clear" w:color="auto" w:fill="FFFFFF"/>
        <w:spacing w:after="300" w:line="240" w:lineRule="auto"/>
        <w:rPr>
          <w:rFonts w:ascii="Roboto" w:eastAsia="Times New Roman" w:hAnsi="Roboto" w:cs="Times New Roman"/>
          <w:color w:val="1C1D1F"/>
          <w:sz w:val="27"/>
          <w:szCs w:val="27"/>
          <w:lang w:eastAsia="en-IN"/>
        </w:rPr>
      </w:pPr>
      <w:r w:rsidRPr="008A0C17">
        <w:rPr>
          <w:rFonts w:ascii="Roboto" w:eastAsia="Times New Roman" w:hAnsi="Roboto" w:cs="Times New Roman"/>
          <w:color w:val="1C1D1F"/>
          <w:sz w:val="27"/>
          <w:szCs w:val="27"/>
          <w:lang w:eastAsia="en-IN"/>
        </w:rPr>
        <w:t xml:space="preserve">There can be a lot of confusion because in one of the earlier lectures I mentioned a </w:t>
      </w:r>
      <w:proofErr w:type="gramStart"/>
      <w:r w:rsidRPr="008A0C17">
        <w:rPr>
          <w:rFonts w:ascii="Roboto" w:eastAsia="Times New Roman" w:hAnsi="Roboto" w:cs="Times New Roman"/>
          <w:color w:val="1C1D1F"/>
          <w:sz w:val="27"/>
          <w:szCs w:val="27"/>
          <w:lang w:eastAsia="en-IN"/>
        </w:rPr>
        <w:t>3 step</w:t>
      </w:r>
      <w:proofErr w:type="gramEnd"/>
      <w:r w:rsidRPr="008A0C17">
        <w:rPr>
          <w:rFonts w:ascii="Roboto" w:eastAsia="Times New Roman" w:hAnsi="Roboto" w:cs="Times New Roman"/>
          <w:color w:val="1C1D1F"/>
          <w:sz w:val="27"/>
          <w:szCs w:val="27"/>
          <w:lang w:eastAsia="en-IN"/>
        </w:rPr>
        <w:t xml:space="preserve"> approach to creating and dealing with an AJAX request.</w:t>
      </w:r>
    </w:p>
    <w:p w14:paraId="27F9AF57" w14:textId="77777777" w:rsidR="008A0C17" w:rsidRPr="008A0C17" w:rsidRDefault="008A0C17" w:rsidP="008A0C17">
      <w:pPr>
        <w:shd w:val="clear" w:color="auto" w:fill="FFFFFF"/>
        <w:spacing w:after="300" w:line="240" w:lineRule="auto"/>
        <w:rPr>
          <w:rFonts w:ascii="Roboto" w:eastAsia="Times New Roman" w:hAnsi="Roboto" w:cs="Times New Roman"/>
          <w:color w:val="1C1D1F"/>
          <w:sz w:val="27"/>
          <w:szCs w:val="27"/>
          <w:lang w:eastAsia="en-IN"/>
        </w:rPr>
      </w:pPr>
      <w:r w:rsidRPr="008A0C17">
        <w:rPr>
          <w:rFonts w:ascii="Roboto" w:eastAsia="Times New Roman" w:hAnsi="Roboto" w:cs="Times New Roman"/>
          <w:color w:val="1C1D1F"/>
          <w:sz w:val="27"/>
          <w:szCs w:val="27"/>
          <w:lang w:eastAsia="en-IN"/>
        </w:rPr>
        <w:t xml:space="preserve">Do you remember, it was a 3 step </w:t>
      </w:r>
      <w:proofErr w:type="gramStart"/>
      <w:r w:rsidRPr="008A0C17">
        <w:rPr>
          <w:rFonts w:ascii="Roboto" w:eastAsia="Times New Roman" w:hAnsi="Roboto" w:cs="Times New Roman"/>
          <w:color w:val="1C1D1F"/>
          <w:sz w:val="27"/>
          <w:szCs w:val="27"/>
          <w:lang w:eastAsia="en-IN"/>
        </w:rPr>
        <w:t>process:</w:t>
      </w:r>
      <w:proofErr w:type="gramEnd"/>
      <w:r w:rsidRPr="008A0C17">
        <w:rPr>
          <w:rFonts w:ascii="Roboto" w:eastAsia="Times New Roman" w:hAnsi="Roboto" w:cs="Times New Roman"/>
          <w:color w:val="1C1D1F"/>
          <w:sz w:val="27"/>
          <w:szCs w:val="27"/>
          <w:lang w:eastAsia="en-IN"/>
        </w:rPr>
        <w:t> </w:t>
      </w:r>
    </w:p>
    <w:p w14:paraId="30C876D2" w14:textId="05B7011F" w:rsidR="008A0C17" w:rsidRPr="008A0C17" w:rsidRDefault="008A0C17" w:rsidP="008A0C17">
      <w:pPr>
        <w:shd w:val="clear" w:color="auto" w:fill="FFFFFF"/>
        <w:spacing w:after="0" w:line="240" w:lineRule="auto"/>
        <w:rPr>
          <w:rFonts w:ascii="Roboto" w:eastAsia="Times New Roman" w:hAnsi="Roboto" w:cs="Times New Roman"/>
          <w:color w:val="1C1D1F"/>
          <w:sz w:val="24"/>
          <w:szCs w:val="24"/>
          <w:lang w:eastAsia="en-IN"/>
        </w:rPr>
      </w:pPr>
      <w:r w:rsidRPr="008A0C17">
        <w:rPr>
          <w:rFonts w:ascii="Roboto" w:eastAsia="Times New Roman" w:hAnsi="Roboto" w:cs="Times New Roman"/>
          <w:noProof/>
          <w:color w:val="1C1D1F"/>
          <w:sz w:val="24"/>
          <w:szCs w:val="24"/>
          <w:lang w:eastAsia="en-IN"/>
        </w:rPr>
        <w:drawing>
          <wp:inline distT="0" distB="0" distL="0" distR="0" wp14:anchorId="17879E86" wp14:editId="6B1AFF0A">
            <wp:extent cx="5731510" cy="5731510"/>
            <wp:effectExtent l="0" t="0" r="254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5832471" w14:textId="77777777" w:rsidR="008A0C17" w:rsidRPr="008A0C17" w:rsidRDefault="008A0C17" w:rsidP="008A0C17">
      <w:pPr>
        <w:shd w:val="clear" w:color="auto" w:fill="FFFFFF"/>
        <w:spacing w:after="300" w:line="240" w:lineRule="auto"/>
        <w:rPr>
          <w:rFonts w:ascii="Roboto" w:eastAsia="Times New Roman" w:hAnsi="Roboto" w:cs="Times New Roman"/>
          <w:color w:val="1C1D1F"/>
          <w:sz w:val="27"/>
          <w:szCs w:val="27"/>
          <w:lang w:eastAsia="en-IN"/>
        </w:rPr>
      </w:pPr>
      <w:r w:rsidRPr="008A0C17">
        <w:rPr>
          <w:rFonts w:ascii="Roboto" w:eastAsia="Times New Roman" w:hAnsi="Roboto" w:cs="Times New Roman"/>
          <w:color w:val="1C1D1F"/>
          <w:sz w:val="27"/>
          <w:szCs w:val="27"/>
          <w:lang w:eastAsia="en-IN"/>
        </w:rPr>
        <w:t>The starting point is to understand that the JavaScript parser works by reading all your scripts from the TOP to the BOTTOM.</w:t>
      </w:r>
    </w:p>
    <w:p w14:paraId="6319C7D5" w14:textId="77777777" w:rsidR="008A0C17" w:rsidRPr="008A0C17" w:rsidRDefault="008A0C17" w:rsidP="008A0C17">
      <w:pPr>
        <w:shd w:val="clear" w:color="auto" w:fill="FFFFFF"/>
        <w:spacing w:after="0" w:line="240" w:lineRule="auto"/>
        <w:rPr>
          <w:rFonts w:ascii="Roboto" w:eastAsia="Times New Roman" w:hAnsi="Roboto" w:cs="Times New Roman"/>
          <w:color w:val="1C1D1F"/>
          <w:sz w:val="27"/>
          <w:szCs w:val="27"/>
          <w:lang w:eastAsia="en-IN"/>
        </w:rPr>
      </w:pPr>
      <w:r w:rsidRPr="008A0C17">
        <w:rPr>
          <w:rFonts w:ascii="Roboto" w:eastAsia="Times New Roman" w:hAnsi="Roboto" w:cs="Times New Roman"/>
          <w:color w:val="1C1D1F"/>
          <w:sz w:val="27"/>
          <w:szCs w:val="27"/>
          <w:lang w:eastAsia="en-IN"/>
        </w:rPr>
        <w:t>Therefore the first step is for us to define the </w:t>
      </w:r>
      <w:proofErr w:type="spellStart"/>
      <w:r w:rsidRPr="008A0C17">
        <w:rPr>
          <w:rFonts w:ascii="Consolas" w:eastAsia="Times New Roman" w:hAnsi="Consolas" w:cs="Courier New"/>
          <w:color w:val="B4690E"/>
          <w:sz w:val="20"/>
          <w:szCs w:val="20"/>
          <w:bdr w:val="single" w:sz="6" w:space="0" w:color="D1D7DC" w:frame="1"/>
          <w:shd w:val="clear" w:color="auto" w:fill="FFFFFF"/>
          <w:lang w:eastAsia="en-IN"/>
        </w:rPr>
        <w:t>xhr</w:t>
      </w:r>
      <w:proofErr w:type="spellEnd"/>
      <w:r w:rsidRPr="008A0C17">
        <w:rPr>
          <w:rFonts w:ascii="Roboto" w:eastAsia="Times New Roman" w:hAnsi="Roboto" w:cs="Times New Roman"/>
          <w:color w:val="1C1D1F"/>
          <w:sz w:val="27"/>
          <w:szCs w:val="27"/>
          <w:lang w:eastAsia="en-IN"/>
        </w:rPr>
        <w:t> variable, otherwise the parser will not understand </w:t>
      </w:r>
      <w:proofErr w:type="spellStart"/>
      <w:proofErr w:type="gramStart"/>
      <w:r w:rsidRPr="008A0C17">
        <w:rPr>
          <w:rFonts w:ascii="Consolas" w:eastAsia="Times New Roman" w:hAnsi="Consolas" w:cs="Courier New"/>
          <w:color w:val="B4690E"/>
          <w:sz w:val="20"/>
          <w:szCs w:val="20"/>
          <w:bdr w:val="single" w:sz="6" w:space="0" w:color="D1D7DC" w:frame="1"/>
          <w:shd w:val="clear" w:color="auto" w:fill="FFFFFF"/>
          <w:lang w:eastAsia="en-IN"/>
        </w:rPr>
        <w:t>xhr.open</w:t>
      </w:r>
      <w:proofErr w:type="spellEnd"/>
      <w:proofErr w:type="gramEnd"/>
      <w:r w:rsidRPr="008A0C17">
        <w:rPr>
          <w:rFonts w:ascii="Consolas" w:eastAsia="Times New Roman" w:hAnsi="Consolas" w:cs="Courier New"/>
          <w:color w:val="B4690E"/>
          <w:sz w:val="20"/>
          <w:szCs w:val="20"/>
          <w:bdr w:val="single" w:sz="6" w:space="0" w:color="D1D7DC" w:frame="1"/>
          <w:shd w:val="clear" w:color="auto" w:fill="FFFFFF"/>
          <w:lang w:eastAsia="en-IN"/>
        </w:rPr>
        <w:t>()</w:t>
      </w:r>
      <w:r w:rsidRPr="008A0C17">
        <w:rPr>
          <w:rFonts w:ascii="Roboto" w:eastAsia="Times New Roman" w:hAnsi="Roboto" w:cs="Times New Roman"/>
          <w:color w:val="1C1D1F"/>
          <w:sz w:val="27"/>
          <w:szCs w:val="27"/>
          <w:lang w:eastAsia="en-IN"/>
        </w:rPr>
        <w:t> and </w:t>
      </w:r>
      <w:proofErr w:type="spellStart"/>
      <w:r w:rsidRPr="008A0C17">
        <w:rPr>
          <w:rFonts w:ascii="Consolas" w:eastAsia="Times New Roman" w:hAnsi="Consolas" w:cs="Courier New"/>
          <w:color w:val="B4690E"/>
          <w:sz w:val="20"/>
          <w:szCs w:val="20"/>
          <w:bdr w:val="single" w:sz="6" w:space="0" w:color="D1D7DC" w:frame="1"/>
          <w:shd w:val="clear" w:color="auto" w:fill="FFFFFF"/>
          <w:lang w:eastAsia="en-IN"/>
        </w:rPr>
        <w:t>xhr.send</w:t>
      </w:r>
      <w:proofErr w:type="spellEnd"/>
      <w:r w:rsidRPr="008A0C17">
        <w:rPr>
          <w:rFonts w:ascii="Consolas" w:eastAsia="Times New Roman" w:hAnsi="Consolas" w:cs="Courier New"/>
          <w:color w:val="B4690E"/>
          <w:sz w:val="20"/>
          <w:szCs w:val="20"/>
          <w:bdr w:val="single" w:sz="6" w:space="0" w:color="D1D7DC" w:frame="1"/>
          <w:shd w:val="clear" w:color="auto" w:fill="FFFFFF"/>
          <w:lang w:eastAsia="en-IN"/>
        </w:rPr>
        <w:t>()</w:t>
      </w:r>
      <w:r w:rsidRPr="008A0C17">
        <w:rPr>
          <w:rFonts w:ascii="Roboto" w:eastAsia="Times New Roman" w:hAnsi="Roboto" w:cs="Times New Roman"/>
          <w:color w:val="1C1D1F"/>
          <w:sz w:val="27"/>
          <w:szCs w:val="27"/>
          <w:lang w:eastAsia="en-IN"/>
        </w:rPr>
        <w:t xml:space="preserve"> for example. How will it </w:t>
      </w:r>
      <w:r w:rsidRPr="008A0C17">
        <w:rPr>
          <w:rFonts w:ascii="Roboto" w:eastAsia="Times New Roman" w:hAnsi="Roboto" w:cs="Times New Roman"/>
          <w:color w:val="1C1D1F"/>
          <w:sz w:val="27"/>
          <w:szCs w:val="27"/>
          <w:lang w:eastAsia="en-IN"/>
        </w:rPr>
        <w:lastRenderedPageBreak/>
        <w:t>access the </w:t>
      </w:r>
      <w:proofErr w:type="gramStart"/>
      <w:r w:rsidRPr="008A0C17">
        <w:rPr>
          <w:rFonts w:ascii="Consolas" w:eastAsia="Times New Roman" w:hAnsi="Consolas" w:cs="Courier New"/>
          <w:color w:val="B4690E"/>
          <w:sz w:val="20"/>
          <w:szCs w:val="20"/>
          <w:bdr w:val="single" w:sz="6" w:space="0" w:color="D1D7DC" w:frame="1"/>
          <w:shd w:val="clear" w:color="auto" w:fill="FFFFFF"/>
          <w:lang w:eastAsia="en-IN"/>
        </w:rPr>
        <w:t>open(</w:t>
      </w:r>
      <w:proofErr w:type="gramEnd"/>
      <w:r w:rsidRPr="008A0C17">
        <w:rPr>
          <w:rFonts w:ascii="Consolas" w:eastAsia="Times New Roman" w:hAnsi="Consolas" w:cs="Courier New"/>
          <w:color w:val="B4690E"/>
          <w:sz w:val="20"/>
          <w:szCs w:val="20"/>
          <w:bdr w:val="single" w:sz="6" w:space="0" w:color="D1D7DC" w:frame="1"/>
          <w:shd w:val="clear" w:color="auto" w:fill="FFFFFF"/>
          <w:lang w:eastAsia="en-IN"/>
        </w:rPr>
        <w:t>)</w:t>
      </w:r>
      <w:r w:rsidRPr="008A0C17">
        <w:rPr>
          <w:rFonts w:ascii="Roboto" w:eastAsia="Times New Roman" w:hAnsi="Roboto" w:cs="Times New Roman"/>
          <w:color w:val="1C1D1F"/>
          <w:sz w:val="27"/>
          <w:szCs w:val="27"/>
          <w:lang w:eastAsia="en-IN"/>
        </w:rPr>
        <w:t> and </w:t>
      </w:r>
      <w:r w:rsidRPr="008A0C17">
        <w:rPr>
          <w:rFonts w:ascii="Consolas" w:eastAsia="Times New Roman" w:hAnsi="Consolas" w:cs="Courier New"/>
          <w:color w:val="B4690E"/>
          <w:sz w:val="20"/>
          <w:szCs w:val="20"/>
          <w:bdr w:val="single" w:sz="6" w:space="0" w:color="D1D7DC" w:frame="1"/>
          <w:shd w:val="clear" w:color="auto" w:fill="FFFFFF"/>
          <w:lang w:eastAsia="en-IN"/>
        </w:rPr>
        <w:t>send()</w:t>
      </w:r>
      <w:r w:rsidRPr="008A0C17">
        <w:rPr>
          <w:rFonts w:ascii="Roboto" w:eastAsia="Times New Roman" w:hAnsi="Roboto" w:cs="Times New Roman"/>
          <w:color w:val="1C1D1F"/>
          <w:sz w:val="27"/>
          <w:szCs w:val="27"/>
          <w:lang w:eastAsia="en-IN"/>
        </w:rPr>
        <w:t> method on a variable that we have not yet defined?</w:t>
      </w:r>
    </w:p>
    <w:p w14:paraId="6F142CD7" w14:textId="77777777" w:rsidR="008A0C17" w:rsidRPr="008A0C17" w:rsidRDefault="008A0C17" w:rsidP="008A0C17">
      <w:pPr>
        <w:shd w:val="clear" w:color="auto" w:fill="FFFFFF"/>
        <w:spacing w:after="0" w:line="240" w:lineRule="auto"/>
        <w:rPr>
          <w:rFonts w:ascii="Roboto" w:eastAsia="Times New Roman" w:hAnsi="Roboto" w:cs="Times New Roman"/>
          <w:color w:val="1C1D1F"/>
          <w:sz w:val="27"/>
          <w:szCs w:val="27"/>
          <w:lang w:eastAsia="en-IN"/>
        </w:rPr>
      </w:pPr>
      <w:r w:rsidRPr="008A0C17">
        <w:rPr>
          <w:rFonts w:ascii="Roboto" w:eastAsia="Times New Roman" w:hAnsi="Roboto" w:cs="Times New Roman"/>
          <w:color w:val="1C1D1F"/>
          <w:sz w:val="27"/>
          <w:szCs w:val="27"/>
          <w:lang w:eastAsia="en-IN"/>
        </w:rPr>
        <w:t>Now, you may be wondering where do we have to place the </w:t>
      </w:r>
      <w:proofErr w:type="gramStart"/>
      <w:r w:rsidRPr="008A0C17">
        <w:rPr>
          <w:rFonts w:ascii="Consolas" w:eastAsia="Times New Roman" w:hAnsi="Consolas" w:cs="Courier New"/>
          <w:color w:val="B4690E"/>
          <w:sz w:val="20"/>
          <w:szCs w:val="20"/>
          <w:bdr w:val="single" w:sz="6" w:space="0" w:color="D1D7DC" w:frame="1"/>
          <w:shd w:val="clear" w:color="auto" w:fill="FFFFFF"/>
          <w:lang w:eastAsia="en-IN"/>
        </w:rPr>
        <w:t>send(</w:t>
      </w:r>
      <w:proofErr w:type="gramEnd"/>
      <w:r w:rsidRPr="008A0C17">
        <w:rPr>
          <w:rFonts w:ascii="Consolas" w:eastAsia="Times New Roman" w:hAnsi="Consolas" w:cs="Courier New"/>
          <w:color w:val="B4690E"/>
          <w:sz w:val="20"/>
          <w:szCs w:val="20"/>
          <w:bdr w:val="single" w:sz="6" w:space="0" w:color="D1D7DC" w:frame="1"/>
          <w:shd w:val="clear" w:color="auto" w:fill="FFFFFF"/>
          <w:lang w:eastAsia="en-IN"/>
        </w:rPr>
        <w:t>)</w:t>
      </w:r>
      <w:r w:rsidRPr="008A0C17">
        <w:rPr>
          <w:rFonts w:ascii="Roboto" w:eastAsia="Times New Roman" w:hAnsi="Roboto" w:cs="Times New Roman"/>
          <w:color w:val="1C1D1F"/>
          <w:sz w:val="27"/>
          <w:szCs w:val="27"/>
          <w:lang w:eastAsia="en-IN"/>
        </w:rPr>
        <w:t> vs </w:t>
      </w:r>
      <w:r w:rsidRPr="008A0C17">
        <w:rPr>
          <w:rFonts w:ascii="Consolas" w:eastAsia="Times New Roman" w:hAnsi="Consolas" w:cs="Courier New"/>
          <w:color w:val="B4690E"/>
          <w:sz w:val="20"/>
          <w:szCs w:val="20"/>
          <w:bdr w:val="single" w:sz="6" w:space="0" w:color="D1D7DC" w:frame="1"/>
          <w:shd w:val="clear" w:color="auto" w:fill="FFFFFF"/>
          <w:lang w:eastAsia="en-IN"/>
        </w:rPr>
        <w:t>open()</w:t>
      </w:r>
      <w:r w:rsidRPr="008A0C17">
        <w:rPr>
          <w:rFonts w:ascii="Roboto" w:eastAsia="Times New Roman" w:hAnsi="Roboto" w:cs="Times New Roman"/>
          <w:color w:val="1C1D1F"/>
          <w:sz w:val="27"/>
          <w:szCs w:val="27"/>
          <w:lang w:eastAsia="en-IN"/>
        </w:rPr>
        <w:t> methods. It is important to first call the </w:t>
      </w:r>
      <w:proofErr w:type="gramStart"/>
      <w:r w:rsidRPr="008A0C17">
        <w:rPr>
          <w:rFonts w:ascii="Consolas" w:eastAsia="Times New Roman" w:hAnsi="Consolas" w:cs="Courier New"/>
          <w:color w:val="B4690E"/>
          <w:sz w:val="20"/>
          <w:szCs w:val="20"/>
          <w:bdr w:val="single" w:sz="6" w:space="0" w:color="D1D7DC" w:frame="1"/>
          <w:shd w:val="clear" w:color="auto" w:fill="FFFFFF"/>
          <w:lang w:eastAsia="en-IN"/>
        </w:rPr>
        <w:t>open(</w:t>
      </w:r>
      <w:proofErr w:type="gramEnd"/>
      <w:r w:rsidRPr="008A0C17">
        <w:rPr>
          <w:rFonts w:ascii="Consolas" w:eastAsia="Times New Roman" w:hAnsi="Consolas" w:cs="Courier New"/>
          <w:color w:val="B4690E"/>
          <w:sz w:val="20"/>
          <w:szCs w:val="20"/>
          <w:bdr w:val="single" w:sz="6" w:space="0" w:color="D1D7DC" w:frame="1"/>
          <w:shd w:val="clear" w:color="auto" w:fill="FFFFFF"/>
          <w:lang w:eastAsia="en-IN"/>
        </w:rPr>
        <w:t>)</w:t>
      </w:r>
      <w:r w:rsidRPr="008A0C17">
        <w:rPr>
          <w:rFonts w:ascii="Roboto" w:eastAsia="Times New Roman" w:hAnsi="Roboto" w:cs="Times New Roman"/>
          <w:color w:val="1C1D1F"/>
          <w:sz w:val="27"/>
          <w:szCs w:val="27"/>
          <w:lang w:eastAsia="en-IN"/>
        </w:rPr>
        <w:t> method before </w:t>
      </w:r>
      <w:r w:rsidRPr="008A0C17">
        <w:rPr>
          <w:rFonts w:ascii="Consolas" w:eastAsia="Times New Roman" w:hAnsi="Consolas" w:cs="Courier New"/>
          <w:color w:val="B4690E"/>
          <w:sz w:val="20"/>
          <w:szCs w:val="20"/>
          <w:bdr w:val="single" w:sz="6" w:space="0" w:color="D1D7DC" w:frame="1"/>
          <w:shd w:val="clear" w:color="auto" w:fill="FFFFFF"/>
          <w:lang w:eastAsia="en-IN"/>
        </w:rPr>
        <w:t>send()</w:t>
      </w:r>
      <w:r w:rsidRPr="008A0C17">
        <w:rPr>
          <w:rFonts w:ascii="Roboto" w:eastAsia="Times New Roman" w:hAnsi="Roboto" w:cs="Times New Roman"/>
          <w:color w:val="1C1D1F"/>
          <w:sz w:val="27"/>
          <w:szCs w:val="27"/>
          <w:lang w:eastAsia="en-IN"/>
        </w:rPr>
        <w:t>. Remember, the </w:t>
      </w:r>
      <w:proofErr w:type="gramStart"/>
      <w:r w:rsidRPr="008A0C17">
        <w:rPr>
          <w:rFonts w:ascii="Consolas" w:eastAsia="Times New Roman" w:hAnsi="Consolas" w:cs="Courier New"/>
          <w:color w:val="B4690E"/>
          <w:sz w:val="20"/>
          <w:szCs w:val="20"/>
          <w:bdr w:val="single" w:sz="6" w:space="0" w:color="D1D7DC" w:frame="1"/>
          <w:shd w:val="clear" w:color="auto" w:fill="FFFFFF"/>
          <w:lang w:eastAsia="en-IN"/>
        </w:rPr>
        <w:t>open(</w:t>
      </w:r>
      <w:proofErr w:type="gramEnd"/>
      <w:r w:rsidRPr="008A0C17">
        <w:rPr>
          <w:rFonts w:ascii="Consolas" w:eastAsia="Times New Roman" w:hAnsi="Consolas" w:cs="Courier New"/>
          <w:color w:val="B4690E"/>
          <w:sz w:val="20"/>
          <w:szCs w:val="20"/>
          <w:bdr w:val="single" w:sz="6" w:space="0" w:color="D1D7DC" w:frame="1"/>
          <w:shd w:val="clear" w:color="auto" w:fill="FFFFFF"/>
          <w:lang w:eastAsia="en-IN"/>
        </w:rPr>
        <w:t>)</w:t>
      </w:r>
      <w:r w:rsidRPr="008A0C17">
        <w:rPr>
          <w:rFonts w:ascii="Roboto" w:eastAsia="Times New Roman" w:hAnsi="Roboto" w:cs="Times New Roman"/>
          <w:color w:val="1C1D1F"/>
          <w:sz w:val="27"/>
          <w:szCs w:val="27"/>
          <w:lang w:eastAsia="en-IN"/>
        </w:rPr>
        <w:t> method initializes the request, so until </w:t>
      </w:r>
      <w:r w:rsidRPr="008A0C17">
        <w:rPr>
          <w:rFonts w:ascii="Consolas" w:eastAsia="Times New Roman" w:hAnsi="Consolas" w:cs="Courier New"/>
          <w:color w:val="B4690E"/>
          <w:sz w:val="20"/>
          <w:szCs w:val="20"/>
          <w:bdr w:val="single" w:sz="6" w:space="0" w:color="D1D7DC" w:frame="1"/>
          <w:shd w:val="clear" w:color="auto" w:fill="FFFFFF"/>
          <w:lang w:eastAsia="en-IN"/>
        </w:rPr>
        <w:t>open()</w:t>
      </w:r>
      <w:r w:rsidRPr="008A0C17">
        <w:rPr>
          <w:rFonts w:ascii="Roboto" w:eastAsia="Times New Roman" w:hAnsi="Roboto" w:cs="Times New Roman"/>
          <w:color w:val="1C1D1F"/>
          <w:sz w:val="27"/>
          <w:szCs w:val="27"/>
          <w:lang w:eastAsia="en-IN"/>
        </w:rPr>
        <w:t> has been called, the request is not fully initialized and the other methods are not guaranteed to work correctly. </w:t>
      </w:r>
      <w:r w:rsidRPr="008A0C17">
        <w:rPr>
          <w:rFonts w:ascii="Roboto" w:eastAsia="Times New Roman" w:hAnsi="Roboto" w:cs="Times New Roman"/>
          <w:b/>
          <w:bCs/>
          <w:color w:val="1C1D1F"/>
          <w:sz w:val="27"/>
          <w:szCs w:val="27"/>
          <w:lang w:eastAsia="en-IN"/>
        </w:rPr>
        <w:t>Therefore, always open your request before sending it.</w:t>
      </w:r>
    </w:p>
    <w:p w14:paraId="7409149C" w14:textId="77777777" w:rsidR="008A0C17" w:rsidRPr="008A0C17" w:rsidRDefault="008A0C17" w:rsidP="008A0C17">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8A0C17">
        <w:rPr>
          <w:rFonts w:ascii="Roboto" w:eastAsia="Times New Roman" w:hAnsi="Roboto" w:cs="Times New Roman"/>
          <w:color w:val="1C1D1F"/>
          <w:sz w:val="36"/>
          <w:szCs w:val="36"/>
          <w:lang w:eastAsia="en-IN"/>
        </w:rPr>
        <w:t>There are many ways to skin a cat</w:t>
      </w:r>
    </w:p>
    <w:p w14:paraId="1B68A314" w14:textId="77777777" w:rsidR="008A0C17" w:rsidRPr="008A0C17" w:rsidRDefault="008A0C17" w:rsidP="008A0C17">
      <w:pPr>
        <w:shd w:val="clear" w:color="auto" w:fill="FFFFFF"/>
        <w:spacing w:after="300" w:line="240" w:lineRule="auto"/>
        <w:rPr>
          <w:rFonts w:ascii="Roboto" w:eastAsia="Times New Roman" w:hAnsi="Roboto" w:cs="Times New Roman"/>
          <w:color w:val="1C1D1F"/>
          <w:sz w:val="27"/>
          <w:szCs w:val="27"/>
          <w:lang w:eastAsia="en-IN"/>
        </w:rPr>
      </w:pPr>
      <w:r w:rsidRPr="008A0C17">
        <w:rPr>
          <w:rFonts w:ascii="Roboto" w:eastAsia="Times New Roman" w:hAnsi="Roboto" w:cs="Times New Roman"/>
          <w:color w:val="1C1D1F"/>
          <w:sz w:val="27"/>
          <w:szCs w:val="27"/>
          <w:lang w:eastAsia="en-IN"/>
        </w:rPr>
        <w:t>There are many ways to do things in programming, and often there is not only ONE rule to follow. This means there is some leeway we have in writing our code. My personal preference is to open the request as soon as possible, but there is never ONE rule to follow.</w:t>
      </w:r>
    </w:p>
    <w:p w14:paraId="1844FA3A" w14:textId="77777777" w:rsidR="008A0C17" w:rsidRPr="008A0C17" w:rsidRDefault="008A0C17" w:rsidP="008A0C17">
      <w:pPr>
        <w:shd w:val="clear" w:color="auto" w:fill="FFFFFF"/>
        <w:spacing w:after="300" w:line="240" w:lineRule="auto"/>
        <w:rPr>
          <w:rFonts w:ascii="Roboto" w:eastAsia="Times New Roman" w:hAnsi="Roboto" w:cs="Times New Roman"/>
          <w:color w:val="1C1D1F"/>
          <w:sz w:val="27"/>
          <w:szCs w:val="27"/>
          <w:lang w:eastAsia="en-IN"/>
        </w:rPr>
      </w:pPr>
      <w:proofErr w:type="gramStart"/>
      <w:r w:rsidRPr="008A0C17">
        <w:rPr>
          <w:rFonts w:ascii="Roboto" w:eastAsia="Times New Roman" w:hAnsi="Roboto" w:cs="Times New Roman"/>
          <w:color w:val="1C1D1F"/>
          <w:sz w:val="27"/>
          <w:szCs w:val="27"/>
          <w:lang w:eastAsia="en-IN"/>
        </w:rPr>
        <w:t>So</w:t>
      </w:r>
      <w:proofErr w:type="gramEnd"/>
      <w:r w:rsidRPr="008A0C17">
        <w:rPr>
          <w:rFonts w:ascii="Roboto" w:eastAsia="Times New Roman" w:hAnsi="Roboto" w:cs="Times New Roman"/>
          <w:color w:val="1C1D1F"/>
          <w:sz w:val="27"/>
          <w:szCs w:val="27"/>
          <w:lang w:eastAsia="en-IN"/>
        </w:rPr>
        <w:t xml:space="preserve"> in conclusion, the general order of writing an AJAX request as stated above is a good rule to follow. But you may want to mix and match some methods where you can get away with it.</w:t>
      </w:r>
    </w:p>
    <w:p w14:paraId="2940533F" w14:textId="77777777" w:rsidR="008A0C17" w:rsidRPr="008A0C17" w:rsidRDefault="008A0C17" w:rsidP="008A0C17">
      <w:pPr>
        <w:shd w:val="clear" w:color="auto" w:fill="FFFFFF"/>
        <w:spacing w:after="300" w:line="240" w:lineRule="auto"/>
        <w:rPr>
          <w:rFonts w:ascii="Roboto" w:eastAsia="Times New Roman" w:hAnsi="Roboto" w:cs="Times New Roman"/>
          <w:color w:val="1C1D1F"/>
          <w:sz w:val="27"/>
          <w:szCs w:val="27"/>
          <w:lang w:eastAsia="en-IN"/>
        </w:rPr>
      </w:pPr>
      <w:r w:rsidRPr="008A0C17">
        <w:rPr>
          <w:rFonts w:ascii="Roboto" w:eastAsia="Times New Roman" w:hAnsi="Roboto" w:cs="Times New Roman"/>
          <w:color w:val="1C1D1F"/>
          <w:sz w:val="27"/>
          <w:szCs w:val="27"/>
          <w:lang w:eastAsia="en-IN"/>
        </w:rPr>
        <w:t>Hope this makes sense.</w:t>
      </w:r>
    </w:p>
    <w:p w14:paraId="23C65900" w14:textId="77777777" w:rsidR="008A0C17" w:rsidRPr="008A0C17" w:rsidRDefault="008A0C17" w:rsidP="008A0C17">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8A0C17">
        <w:rPr>
          <w:rFonts w:ascii="Roboto" w:eastAsia="Times New Roman" w:hAnsi="Roboto" w:cs="Times New Roman"/>
          <w:color w:val="1C1D1F"/>
          <w:sz w:val="36"/>
          <w:szCs w:val="36"/>
          <w:lang w:eastAsia="en-IN"/>
        </w:rPr>
        <w:t>And finally, what is my expression “</w:t>
      </w:r>
      <w:r w:rsidRPr="008A0C17">
        <w:rPr>
          <w:rFonts w:ascii="Roboto" w:eastAsia="Times New Roman" w:hAnsi="Roboto" w:cs="Times New Roman"/>
          <w:b/>
          <w:bCs/>
          <w:color w:val="1C1D1F"/>
          <w:sz w:val="36"/>
          <w:szCs w:val="36"/>
          <w:lang w:eastAsia="en-IN"/>
        </w:rPr>
        <w:t>pa fell off the bus</w:t>
      </w:r>
      <w:r w:rsidRPr="008A0C17">
        <w:rPr>
          <w:rFonts w:ascii="Roboto" w:eastAsia="Times New Roman" w:hAnsi="Roboto" w:cs="Times New Roman"/>
          <w:color w:val="1C1D1F"/>
          <w:sz w:val="36"/>
          <w:szCs w:val="36"/>
          <w:lang w:eastAsia="en-IN"/>
        </w:rPr>
        <w:t>”</w:t>
      </w:r>
    </w:p>
    <w:p w14:paraId="0B5128EC" w14:textId="77777777" w:rsidR="008A0C17" w:rsidRPr="008A0C17" w:rsidRDefault="008A0C17" w:rsidP="008A0C17">
      <w:pPr>
        <w:shd w:val="clear" w:color="auto" w:fill="FFFFFF"/>
        <w:spacing w:after="0" w:line="240" w:lineRule="auto"/>
        <w:rPr>
          <w:rFonts w:ascii="Roboto" w:eastAsia="Times New Roman" w:hAnsi="Roboto" w:cs="Times New Roman"/>
          <w:color w:val="1C1D1F"/>
          <w:sz w:val="27"/>
          <w:szCs w:val="27"/>
          <w:lang w:eastAsia="en-IN"/>
        </w:rPr>
      </w:pPr>
      <w:r w:rsidRPr="008A0C17">
        <w:rPr>
          <w:rFonts w:ascii="Roboto" w:eastAsia="Times New Roman" w:hAnsi="Roboto" w:cs="Times New Roman"/>
          <w:color w:val="1C1D1F"/>
          <w:sz w:val="27"/>
          <w:szCs w:val="27"/>
          <w:lang w:eastAsia="en-IN"/>
        </w:rPr>
        <w:t>This is a South African saying. “Pa” means “father” in Afrikaans … the expression means that something has been around for a very long time. I'm not too sure where the saying comes from. Hence in the context of the lecture, I was saying that the </w:t>
      </w:r>
      <w:proofErr w:type="spellStart"/>
      <w:r w:rsidRPr="008A0C17">
        <w:rPr>
          <w:rFonts w:ascii="Consolas" w:eastAsia="Times New Roman" w:hAnsi="Consolas" w:cs="Courier New"/>
          <w:color w:val="B4690E"/>
          <w:sz w:val="20"/>
          <w:szCs w:val="20"/>
          <w:bdr w:val="single" w:sz="6" w:space="0" w:color="D1D7DC" w:frame="1"/>
          <w:shd w:val="clear" w:color="auto" w:fill="FFFFFF"/>
          <w:lang w:eastAsia="en-IN"/>
        </w:rPr>
        <w:t>onreadystatechange</w:t>
      </w:r>
      <w:proofErr w:type="spellEnd"/>
      <w:r w:rsidRPr="008A0C17">
        <w:rPr>
          <w:rFonts w:ascii="Roboto" w:eastAsia="Times New Roman" w:hAnsi="Roboto" w:cs="Times New Roman"/>
          <w:color w:val="1C1D1F"/>
          <w:sz w:val="27"/>
          <w:szCs w:val="27"/>
          <w:lang w:eastAsia="en-IN"/>
        </w:rPr>
        <w:t> has been around since ‘pa fell of the bus’.</w:t>
      </w:r>
    </w:p>
    <w:p w14:paraId="439BA9FF" w14:textId="77777777" w:rsidR="008A0C17" w:rsidRPr="008A0C17" w:rsidRDefault="008A0C17" w:rsidP="008A0C17">
      <w:pPr>
        <w:shd w:val="clear" w:color="auto" w:fill="FFFFFF"/>
        <w:spacing w:after="300" w:line="240" w:lineRule="auto"/>
        <w:rPr>
          <w:rFonts w:ascii="Roboto" w:eastAsia="Times New Roman" w:hAnsi="Roboto" w:cs="Times New Roman"/>
          <w:color w:val="1C1D1F"/>
          <w:sz w:val="27"/>
          <w:szCs w:val="27"/>
          <w:lang w:eastAsia="en-IN"/>
        </w:rPr>
      </w:pPr>
      <w:r w:rsidRPr="008A0C17">
        <w:rPr>
          <w:rFonts w:ascii="Roboto" w:eastAsia="Times New Roman" w:hAnsi="Roboto" w:cs="Times New Roman"/>
          <w:color w:val="1C1D1F"/>
          <w:sz w:val="27"/>
          <w:szCs w:val="27"/>
          <w:lang w:eastAsia="en-IN"/>
        </w:rPr>
        <w:t xml:space="preserve">Just thought I would clarify that one </w:t>
      </w:r>
      <w:r w:rsidRPr="008A0C17">
        <w:rPr>
          <w:rFonts w:ascii="Segoe UI Emoji" w:eastAsia="Times New Roman" w:hAnsi="Segoe UI Emoji" w:cs="Segoe UI Emoji"/>
          <w:color w:val="1C1D1F"/>
          <w:sz w:val="27"/>
          <w:szCs w:val="27"/>
          <w:lang w:eastAsia="en-IN"/>
        </w:rPr>
        <w:t>😉</w:t>
      </w:r>
    </w:p>
    <w:p w14:paraId="45D56152" w14:textId="77777777" w:rsidR="008A0C17" w:rsidRPr="008A0C17" w:rsidRDefault="008A0C17" w:rsidP="008A0C17">
      <w:pPr>
        <w:shd w:val="clear" w:color="auto" w:fill="FFFFFF"/>
        <w:spacing w:after="300" w:line="240" w:lineRule="auto"/>
        <w:rPr>
          <w:rFonts w:ascii="Roboto" w:eastAsia="Times New Roman" w:hAnsi="Roboto" w:cs="Times New Roman"/>
          <w:color w:val="1C1D1F"/>
          <w:sz w:val="27"/>
          <w:szCs w:val="27"/>
          <w:lang w:eastAsia="en-IN"/>
        </w:rPr>
      </w:pPr>
      <w:r w:rsidRPr="008A0C17">
        <w:rPr>
          <w:rFonts w:ascii="Roboto" w:eastAsia="Times New Roman" w:hAnsi="Roboto" w:cs="Times New Roman"/>
          <w:color w:val="1C1D1F"/>
          <w:sz w:val="27"/>
          <w:szCs w:val="27"/>
          <w:lang w:eastAsia="en-IN"/>
        </w:rPr>
        <w:t>See you in the lectures.</w:t>
      </w:r>
    </w:p>
    <w:p w14:paraId="33E7D257" w14:textId="77777777" w:rsidR="0044706A" w:rsidRDefault="0044706A"/>
    <w:sectPr w:rsidR="00447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17"/>
    <w:rsid w:val="00271056"/>
    <w:rsid w:val="0044653A"/>
    <w:rsid w:val="0044706A"/>
    <w:rsid w:val="008A0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2724"/>
  <w15:chartTrackingRefBased/>
  <w15:docId w15:val="{AFF7FA99-684D-463A-B6CC-3B58B6C2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A0C1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0C1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A0C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A0C17"/>
    <w:rPr>
      <w:rFonts w:ascii="Courier New" w:eastAsia="Times New Roman" w:hAnsi="Courier New" w:cs="Courier New"/>
      <w:sz w:val="20"/>
      <w:szCs w:val="20"/>
    </w:rPr>
  </w:style>
  <w:style w:type="character" w:styleId="Strong">
    <w:name w:val="Strong"/>
    <w:basedOn w:val="DefaultParagraphFont"/>
    <w:uiPriority w:val="22"/>
    <w:qFormat/>
    <w:rsid w:val="008A0C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657829">
      <w:bodyDiv w:val="1"/>
      <w:marLeft w:val="0"/>
      <w:marRight w:val="0"/>
      <w:marTop w:val="0"/>
      <w:marBottom w:val="0"/>
      <w:divBdr>
        <w:top w:val="none" w:sz="0" w:space="0" w:color="auto"/>
        <w:left w:val="none" w:sz="0" w:space="0" w:color="auto"/>
        <w:bottom w:val="none" w:sz="0" w:space="0" w:color="auto"/>
        <w:right w:val="none" w:sz="0" w:space="0" w:color="auto"/>
      </w:divBdr>
      <w:divsChild>
        <w:div w:id="1974943421">
          <w:marLeft w:val="0"/>
          <w:marRight w:val="0"/>
          <w:marTop w:val="0"/>
          <w:marBottom w:val="0"/>
          <w:divBdr>
            <w:top w:val="none" w:sz="0" w:space="0" w:color="auto"/>
            <w:left w:val="none" w:sz="0" w:space="0" w:color="auto"/>
            <w:bottom w:val="none" w:sz="0" w:space="0" w:color="auto"/>
            <w:right w:val="none" w:sz="0" w:space="0" w:color="auto"/>
          </w:divBdr>
        </w:div>
        <w:div w:id="1892106908">
          <w:marLeft w:val="0"/>
          <w:marRight w:val="0"/>
          <w:marTop w:val="0"/>
          <w:marBottom w:val="0"/>
          <w:divBdr>
            <w:top w:val="none" w:sz="0" w:space="0" w:color="auto"/>
            <w:left w:val="none" w:sz="0" w:space="0" w:color="auto"/>
            <w:bottom w:val="none" w:sz="0" w:space="0" w:color="auto"/>
            <w:right w:val="none" w:sz="0" w:space="0" w:color="auto"/>
          </w:divBdr>
          <w:divsChild>
            <w:div w:id="19989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6D471FFA-BAA0-4353-B027-D32B231261EF}"/>
</file>

<file path=customXml/itemProps2.xml><?xml version="1.0" encoding="utf-8"?>
<ds:datastoreItem xmlns:ds="http://schemas.openxmlformats.org/officeDocument/2006/customXml" ds:itemID="{C5453DC6-A98B-4170-B788-B5139D85A7E4}"/>
</file>

<file path=customXml/itemProps3.xml><?xml version="1.0" encoding="utf-8"?>
<ds:datastoreItem xmlns:ds="http://schemas.openxmlformats.org/officeDocument/2006/customXml" ds:itemID="{726016C9-BDB8-4485-818F-F6B7BF536DB2}"/>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2022-03-31T12:11:00Z</dcterms:created>
  <dcterms:modified xsi:type="dcterms:W3CDTF">2022-03-31T12:11:00Z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