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F1" w:rsidRDefault="00FF53F1" w:rsidP="00FF53F1">
      <w:pPr>
        <w:rPr>
          <w:b/>
          <w:color w:val="17365D" w:themeColor="text2" w:themeShade="BF"/>
          <w:sz w:val="36"/>
          <w:szCs w:val="36"/>
        </w:rPr>
      </w:pPr>
      <w:r>
        <w:rPr>
          <w:b/>
          <w:color w:val="FF0000"/>
          <w:sz w:val="28"/>
          <w:szCs w:val="28"/>
        </w:rPr>
        <w:t xml:space="preserve">                                                </w:t>
      </w:r>
      <w:r w:rsidR="00B4359E">
        <w:rPr>
          <w:b/>
          <w:color w:val="17365D" w:themeColor="text2" w:themeShade="BF"/>
          <w:sz w:val="36"/>
          <w:szCs w:val="36"/>
        </w:rPr>
        <w:t>SoapUITraining</w:t>
      </w:r>
      <w:r w:rsidR="004B030E">
        <w:rPr>
          <w:b/>
          <w:color w:val="17365D" w:themeColor="text2" w:themeShade="BF"/>
          <w:sz w:val="36"/>
          <w:szCs w:val="36"/>
        </w:rPr>
        <w:t xml:space="preserve"> – Rahul Shetty</w:t>
      </w:r>
    </w:p>
    <w:p w:rsidR="00344502" w:rsidRPr="00FF53F1" w:rsidRDefault="00344502" w:rsidP="00FF53F1">
      <w:pPr>
        <w:rPr>
          <w:b/>
          <w:color w:val="17365D" w:themeColor="text2" w:themeShade="BF"/>
          <w:sz w:val="36"/>
          <w:szCs w:val="36"/>
        </w:rPr>
      </w:pPr>
      <w:r>
        <w:rPr>
          <w:b/>
          <w:color w:val="17365D" w:themeColor="text2" w:themeShade="BF"/>
          <w:sz w:val="36"/>
          <w:szCs w:val="36"/>
        </w:rPr>
        <w:t>Material :</w:t>
      </w:r>
    </w:p>
    <w:p w:rsidR="00897193" w:rsidRPr="009176BA" w:rsidRDefault="005C5F2D" w:rsidP="005C5F2D">
      <w:pPr>
        <w:numPr>
          <w:ilvl w:val="0"/>
          <w:numId w:val="1"/>
        </w:numPr>
        <w:rPr>
          <w:b/>
          <w:color w:val="FF0000"/>
        </w:rPr>
      </w:pPr>
      <w:r w:rsidRPr="005C5F2D">
        <w:rPr>
          <w:b/>
          <w:color w:val="FF0000"/>
          <w:sz w:val="28"/>
          <w:szCs w:val="28"/>
        </w:rPr>
        <w:t>WebServices</w:t>
      </w:r>
      <w:r>
        <w:rPr>
          <w:b/>
          <w:color w:val="FF0000"/>
        </w:rPr>
        <w:br/>
      </w:r>
      <w:r w:rsidR="00773F3C" w:rsidRPr="005C5F2D">
        <w:rPr>
          <w:rFonts w:hint="cs"/>
          <w:b/>
          <w:color w:val="4A442A" w:themeColor="background2" w:themeShade="40"/>
        </w:rPr>
        <w:t>Web Service is an application or business logic that is accessible using standard Internet protocols</w:t>
      </w:r>
      <w:r w:rsidRPr="005C5F2D">
        <w:rPr>
          <w:b/>
          <w:color w:val="4A442A" w:themeColor="background2" w:themeShade="40"/>
        </w:rPr>
        <w:t xml:space="preserve"> via  standardized XML messaging system</w:t>
      </w:r>
      <w:r w:rsidR="00773F3C" w:rsidRPr="005C5F2D">
        <w:rPr>
          <w:rFonts w:hint="cs"/>
          <w:b/>
          <w:color w:val="4A442A" w:themeColor="background2" w:themeShade="40"/>
        </w:rPr>
        <w:t>.</w:t>
      </w:r>
    </w:p>
    <w:p w:rsidR="009176BA" w:rsidRPr="009176BA" w:rsidRDefault="009176BA" w:rsidP="005C5F2D">
      <w:pPr>
        <w:numPr>
          <w:ilvl w:val="0"/>
          <w:numId w:val="1"/>
        </w:numPr>
        <w:rPr>
          <w:b/>
          <w:color w:val="4A442A" w:themeColor="background2" w:themeShade="40"/>
        </w:rPr>
      </w:pPr>
      <w:r w:rsidRPr="009176BA">
        <w:rPr>
          <w:b/>
          <w:color w:val="4A442A" w:themeColor="background2" w:themeShade="40"/>
        </w:rPr>
        <w:t>Web Services allows you to expose the functionality of your existing code over the network. Once it is exposed on the network, other application can use the functionality of your program</w:t>
      </w:r>
    </w:p>
    <w:p w:rsidR="005C5F2D" w:rsidRPr="00D243AE" w:rsidRDefault="005C5F2D" w:rsidP="005C5F2D">
      <w:pPr>
        <w:numPr>
          <w:ilvl w:val="0"/>
          <w:numId w:val="1"/>
        </w:numPr>
        <w:rPr>
          <w:b/>
          <w:color w:val="FF0000"/>
        </w:rPr>
      </w:pPr>
      <w:r w:rsidRPr="005C5F2D">
        <w:rPr>
          <w:b/>
          <w:color w:val="4A442A" w:themeColor="background2" w:themeShade="40"/>
        </w:rPr>
        <w:t>Because all communication is in XML, web services are not tied to any one operating system or programming language</w:t>
      </w:r>
    </w:p>
    <w:p w:rsidR="00D243AE" w:rsidRPr="00D243AE" w:rsidRDefault="00D243AE" w:rsidP="005C5F2D">
      <w:pPr>
        <w:numPr>
          <w:ilvl w:val="0"/>
          <w:numId w:val="1"/>
        </w:numPr>
        <w:rPr>
          <w:b/>
          <w:color w:val="4A442A" w:themeColor="background2" w:themeShade="40"/>
        </w:rPr>
      </w:pPr>
      <w:r w:rsidRPr="00D243AE">
        <w:rPr>
          <w:b/>
          <w:color w:val="4A442A" w:themeColor="background2" w:themeShade="40"/>
        </w:rPr>
        <w:t>Example:Java can talk with Perl; Windows applications can talk with Unix applications.</w:t>
      </w:r>
    </w:p>
    <w:p w:rsidR="00897193" w:rsidRDefault="00773F3C" w:rsidP="005C5F2D">
      <w:pPr>
        <w:numPr>
          <w:ilvl w:val="0"/>
          <w:numId w:val="1"/>
        </w:numPr>
        <w:rPr>
          <w:b/>
          <w:color w:val="4A442A" w:themeColor="background2" w:themeShade="40"/>
        </w:rPr>
      </w:pPr>
      <w:r w:rsidRPr="005C5F2D">
        <w:rPr>
          <w:rFonts w:hint="cs"/>
          <w:b/>
          <w:color w:val="4A442A" w:themeColor="background2" w:themeShade="40"/>
        </w:rPr>
        <w:t xml:space="preserve">There are specific standards to exchange the information between Webservices </w:t>
      </w:r>
    </w:p>
    <w:p w:rsidR="005C5F2D" w:rsidRDefault="005C5F2D" w:rsidP="005C5F2D">
      <w:pPr>
        <w:pStyle w:val="ListParagraph"/>
        <w:spacing w:before="100" w:beforeAutospacing="1" w:after="100" w:afterAutospacing="1"/>
        <w:rPr>
          <w:rFonts w:asciiTheme="minorHAnsi" w:eastAsiaTheme="minorHAnsi" w:hAnsiTheme="minorHAnsi" w:cstheme="minorBidi"/>
          <w:b/>
          <w:color w:val="4A442A" w:themeColor="background2" w:themeShade="40"/>
          <w:sz w:val="22"/>
          <w:szCs w:val="22"/>
        </w:rPr>
      </w:pPr>
      <w:r w:rsidRPr="005C5F2D">
        <w:rPr>
          <w:rFonts w:asciiTheme="minorHAnsi" w:eastAsiaTheme="minorHAnsi" w:hAnsiTheme="minorHAnsi" w:cstheme="minorBidi"/>
          <w:b/>
          <w:color w:val="4A442A" w:themeColor="background2" w:themeShade="40"/>
          <w:sz w:val="22"/>
          <w:szCs w:val="22"/>
        </w:rPr>
        <w:t xml:space="preserve">SOAP is an XML-based protocol for exchanging information between </w:t>
      </w:r>
      <w:r w:rsidRPr="005C5F2D">
        <w:rPr>
          <w:rFonts w:asciiTheme="minorHAnsi" w:eastAsiaTheme="minorHAnsi" w:hAnsiTheme="minorHAnsi" w:cstheme="minorBidi" w:hint="cs"/>
          <w:b/>
          <w:color w:val="4A442A" w:themeColor="background2" w:themeShade="40"/>
          <w:sz w:val="22"/>
          <w:szCs w:val="22"/>
        </w:rPr>
        <w:t>Webservices</w:t>
      </w:r>
      <w:r w:rsidRPr="005C5F2D">
        <w:rPr>
          <w:rFonts w:asciiTheme="minorHAnsi" w:eastAsiaTheme="minorHAnsi" w:hAnsiTheme="minorHAnsi" w:cstheme="minorBidi"/>
          <w:b/>
          <w:color w:val="4A442A" w:themeColor="background2" w:themeShade="40"/>
          <w:sz w:val="22"/>
          <w:szCs w:val="22"/>
        </w:rPr>
        <w:t>.</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is acronym for Simple Object Access Protocol</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p>
    <w:p w:rsidR="005C5F2D" w:rsidRDefault="005C5F2D"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requests are sent via an HTTP request and SOAP responses are returned within the content of the HTTP response</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p>
    <w:p w:rsidR="00D243AE" w:rsidRPr="00344502"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The basic Web services communication platform is XML + HTTP</w:t>
      </w:r>
      <w:r>
        <w:rPr>
          <w:rFonts w:ascii="Verdana" w:hAnsi="Verdana"/>
          <w:color w:val="000000"/>
          <w:sz w:val="10"/>
          <w:szCs w:val="10"/>
          <w:shd w:val="clear" w:color="auto" w:fill="FFFFFF"/>
        </w:rPr>
        <w:t>.</w:t>
      </w:r>
    </w:p>
    <w:p w:rsidR="00344502" w:rsidRPr="00D243AE" w:rsidRDefault="00344502" w:rsidP="00D243AE">
      <w:pPr>
        <w:numPr>
          <w:ilvl w:val="0"/>
          <w:numId w:val="4"/>
        </w:numPr>
        <w:shd w:val="clear" w:color="auto" w:fill="FFFFFF"/>
        <w:spacing w:before="100" w:beforeAutospacing="1" w:after="100" w:afterAutospacing="1" w:line="240" w:lineRule="auto"/>
        <w:rPr>
          <w:b/>
          <w:color w:val="4A442A" w:themeColor="background2" w:themeShade="40"/>
        </w:rPr>
      </w:pPr>
    </w:p>
    <w:p w:rsidR="006D668D" w:rsidRDefault="00D243AE" w:rsidP="00D243AE">
      <w:pPr>
        <w:numPr>
          <w:ilvl w:val="0"/>
          <w:numId w:val="1"/>
        </w:numPr>
        <w:rPr>
          <w:b/>
          <w:color w:val="FF0000"/>
        </w:rPr>
      </w:pPr>
      <w:r>
        <w:rPr>
          <w:b/>
          <w:color w:val="FF0000"/>
        </w:rPr>
        <w:t>Scenario:</w:t>
      </w:r>
    </w:p>
    <w:p w:rsidR="00D243AE" w:rsidRPr="00773F3C" w:rsidRDefault="00773F3C" w:rsidP="00D243AE">
      <w:pPr>
        <w:numPr>
          <w:ilvl w:val="0"/>
          <w:numId w:val="1"/>
        </w:numPr>
        <w:rPr>
          <w:b/>
          <w:color w:val="4A442A" w:themeColor="background2" w:themeShade="40"/>
        </w:rPr>
      </w:pPr>
      <w:r>
        <w:rPr>
          <w:b/>
          <w:color w:val="4A442A" w:themeColor="background2" w:themeShade="40"/>
        </w:rPr>
        <w:t>Application</w:t>
      </w:r>
      <w:r w:rsidR="009176BA" w:rsidRPr="00773F3C">
        <w:rPr>
          <w:b/>
          <w:color w:val="4A442A" w:themeColor="background2" w:themeShade="40"/>
        </w:rPr>
        <w:t xml:space="preserve"> “A” bundles Employee information into  a Soap Message and sends to -   WebService “B” over HTTP</w:t>
      </w:r>
      <w:r w:rsidR="009C2FE4">
        <w:rPr>
          <w:b/>
          <w:color w:val="4A442A" w:themeColor="background2" w:themeShade="40"/>
        </w:rPr>
        <w:t>-request</w:t>
      </w:r>
    </w:p>
    <w:p w:rsidR="009176BA" w:rsidRPr="00773F3C" w:rsidRDefault="009176BA" w:rsidP="00D243AE">
      <w:pPr>
        <w:numPr>
          <w:ilvl w:val="0"/>
          <w:numId w:val="1"/>
        </w:numPr>
        <w:rPr>
          <w:b/>
          <w:color w:val="4A442A" w:themeColor="background2" w:themeShade="40"/>
        </w:rPr>
      </w:pPr>
      <w:r w:rsidRPr="00773F3C">
        <w:rPr>
          <w:b/>
          <w:color w:val="4A442A" w:themeColor="background2" w:themeShade="40"/>
        </w:rPr>
        <w:t>Web Service “B” unpacks the SOAP request and converts it into a command that the Dontnet application can understand</w:t>
      </w:r>
    </w:p>
    <w:p w:rsidR="009176BA" w:rsidRPr="00773F3C" w:rsidRDefault="009176BA" w:rsidP="009176BA">
      <w:pPr>
        <w:numPr>
          <w:ilvl w:val="0"/>
          <w:numId w:val="1"/>
        </w:numPr>
        <w:shd w:val="clear" w:color="auto" w:fill="FFFFFF"/>
        <w:spacing w:before="100" w:beforeAutospacing="1" w:after="100" w:afterAutospacing="1" w:line="240" w:lineRule="auto"/>
        <w:rPr>
          <w:b/>
          <w:color w:val="4A442A" w:themeColor="background2" w:themeShade="40"/>
        </w:rPr>
      </w:pPr>
      <w:r w:rsidRPr="009176BA">
        <w:rPr>
          <w:b/>
          <w:color w:val="4A442A" w:themeColor="background2" w:themeShade="40"/>
        </w:rPr>
        <w:t xml:space="preserve">Next, the Web Service </w:t>
      </w:r>
      <w:r w:rsidR="009C2FE4">
        <w:rPr>
          <w:b/>
          <w:color w:val="4A442A" w:themeColor="background2" w:themeShade="40"/>
        </w:rPr>
        <w:t xml:space="preserve">B </w:t>
      </w:r>
      <w:r w:rsidRPr="009176BA">
        <w:rPr>
          <w:b/>
          <w:color w:val="4A442A" w:themeColor="background2" w:themeShade="40"/>
        </w:rPr>
        <w:t xml:space="preserve">packages up the response into another SOAP message, which it sends back to the </w:t>
      </w:r>
      <w:r w:rsidR="00773F3C">
        <w:rPr>
          <w:b/>
          <w:color w:val="4A442A" w:themeColor="background2" w:themeShade="40"/>
        </w:rPr>
        <w:t>Application</w:t>
      </w:r>
      <w:r w:rsidR="00773F3C" w:rsidRPr="00773F3C">
        <w:rPr>
          <w:b/>
          <w:color w:val="4A442A" w:themeColor="background2" w:themeShade="40"/>
        </w:rPr>
        <w:t xml:space="preserve"> “A” </w:t>
      </w:r>
      <w:r w:rsidRPr="009176BA">
        <w:rPr>
          <w:b/>
          <w:color w:val="4A442A" w:themeColor="background2" w:themeShade="40"/>
        </w:rPr>
        <w:t>in response to its HTTP request.</w:t>
      </w:r>
      <w:r w:rsidR="009C2FE4">
        <w:rPr>
          <w:b/>
          <w:color w:val="4A442A" w:themeColor="background2" w:themeShade="40"/>
        </w:rPr>
        <w:t>-response</w:t>
      </w:r>
    </w:p>
    <w:p w:rsidR="00773F3C" w:rsidRPr="00773F3C"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p>
    <w:p w:rsidR="00773F3C" w:rsidRPr="009176BA"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r w:rsidRPr="00773F3C">
        <w:rPr>
          <w:b/>
          <w:color w:val="4A442A" w:themeColor="background2" w:themeShade="40"/>
        </w:rPr>
        <w:t xml:space="preserve">The </w:t>
      </w:r>
      <w:r>
        <w:rPr>
          <w:b/>
          <w:color w:val="4A442A" w:themeColor="background2" w:themeShade="40"/>
        </w:rPr>
        <w:t>Application</w:t>
      </w:r>
      <w:r w:rsidRPr="00773F3C">
        <w:rPr>
          <w:b/>
          <w:color w:val="4A442A" w:themeColor="background2" w:themeShade="40"/>
        </w:rPr>
        <w:t xml:space="preserve"> “A” unpacks the SOAP message to obtain the results of the account registration process</w:t>
      </w:r>
    </w:p>
    <w:p w:rsidR="009176BA" w:rsidRDefault="009176BA" w:rsidP="00D243AE">
      <w:pPr>
        <w:numPr>
          <w:ilvl w:val="0"/>
          <w:numId w:val="1"/>
        </w:numPr>
        <w:rPr>
          <w:b/>
          <w:color w:val="FF0000"/>
        </w:rPr>
      </w:pPr>
    </w:p>
    <w:p w:rsidR="009176BA" w:rsidRPr="00D243AE" w:rsidRDefault="009176BA" w:rsidP="009176BA">
      <w:pPr>
        <w:ind w:left="720"/>
        <w:rPr>
          <w:b/>
          <w:color w:val="FF0000"/>
        </w:rPr>
      </w:pPr>
    </w:p>
    <w:sectPr w:rsidR="009176BA" w:rsidRPr="00D243AE" w:rsidSect="006D66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638" w:rsidRDefault="00833638" w:rsidP="00FF53F1">
      <w:pPr>
        <w:spacing w:after="0" w:line="240" w:lineRule="auto"/>
      </w:pPr>
      <w:r>
        <w:separator/>
      </w:r>
    </w:p>
  </w:endnote>
  <w:endnote w:type="continuationSeparator" w:id="1">
    <w:p w:rsidR="00833638" w:rsidRDefault="00833638" w:rsidP="00FF53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638" w:rsidRDefault="00833638" w:rsidP="00FF53F1">
      <w:pPr>
        <w:spacing w:after="0" w:line="240" w:lineRule="auto"/>
      </w:pPr>
      <w:r>
        <w:separator/>
      </w:r>
    </w:p>
  </w:footnote>
  <w:footnote w:type="continuationSeparator" w:id="1">
    <w:p w:rsidR="00833638" w:rsidRDefault="00833638" w:rsidP="00FF53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C57D3"/>
    <w:multiLevelType w:val="multilevel"/>
    <w:tmpl w:val="16D4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93C5C"/>
    <w:multiLevelType w:val="multilevel"/>
    <w:tmpl w:val="C29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9118B"/>
    <w:multiLevelType w:val="hybridMultilevel"/>
    <w:tmpl w:val="5F20A53E"/>
    <w:lvl w:ilvl="0" w:tplc="AA18FA4C">
      <w:start w:val="1"/>
      <w:numFmt w:val="bullet"/>
      <w:lvlText w:val=""/>
      <w:lvlJc w:val="left"/>
      <w:pPr>
        <w:tabs>
          <w:tab w:val="num" w:pos="720"/>
        </w:tabs>
        <w:ind w:left="720" w:hanging="360"/>
      </w:pPr>
      <w:rPr>
        <w:rFonts w:ascii="Wingdings 2" w:hAnsi="Wingdings 2" w:hint="default"/>
      </w:rPr>
    </w:lvl>
    <w:lvl w:ilvl="1" w:tplc="DE7610BC" w:tentative="1">
      <w:start w:val="1"/>
      <w:numFmt w:val="bullet"/>
      <w:lvlText w:val=""/>
      <w:lvlJc w:val="left"/>
      <w:pPr>
        <w:tabs>
          <w:tab w:val="num" w:pos="1440"/>
        </w:tabs>
        <w:ind w:left="1440" w:hanging="360"/>
      </w:pPr>
      <w:rPr>
        <w:rFonts w:ascii="Wingdings 2" w:hAnsi="Wingdings 2" w:hint="default"/>
      </w:rPr>
    </w:lvl>
    <w:lvl w:ilvl="2" w:tplc="66EE36A4" w:tentative="1">
      <w:start w:val="1"/>
      <w:numFmt w:val="bullet"/>
      <w:lvlText w:val=""/>
      <w:lvlJc w:val="left"/>
      <w:pPr>
        <w:tabs>
          <w:tab w:val="num" w:pos="2160"/>
        </w:tabs>
        <w:ind w:left="2160" w:hanging="360"/>
      </w:pPr>
      <w:rPr>
        <w:rFonts w:ascii="Wingdings 2" w:hAnsi="Wingdings 2" w:hint="default"/>
      </w:rPr>
    </w:lvl>
    <w:lvl w:ilvl="3" w:tplc="ACA25178" w:tentative="1">
      <w:start w:val="1"/>
      <w:numFmt w:val="bullet"/>
      <w:lvlText w:val=""/>
      <w:lvlJc w:val="left"/>
      <w:pPr>
        <w:tabs>
          <w:tab w:val="num" w:pos="2880"/>
        </w:tabs>
        <w:ind w:left="2880" w:hanging="360"/>
      </w:pPr>
      <w:rPr>
        <w:rFonts w:ascii="Wingdings 2" w:hAnsi="Wingdings 2" w:hint="default"/>
      </w:rPr>
    </w:lvl>
    <w:lvl w:ilvl="4" w:tplc="FD94D8FA" w:tentative="1">
      <w:start w:val="1"/>
      <w:numFmt w:val="bullet"/>
      <w:lvlText w:val=""/>
      <w:lvlJc w:val="left"/>
      <w:pPr>
        <w:tabs>
          <w:tab w:val="num" w:pos="3600"/>
        </w:tabs>
        <w:ind w:left="3600" w:hanging="360"/>
      </w:pPr>
      <w:rPr>
        <w:rFonts w:ascii="Wingdings 2" w:hAnsi="Wingdings 2" w:hint="default"/>
      </w:rPr>
    </w:lvl>
    <w:lvl w:ilvl="5" w:tplc="84A65DA4" w:tentative="1">
      <w:start w:val="1"/>
      <w:numFmt w:val="bullet"/>
      <w:lvlText w:val=""/>
      <w:lvlJc w:val="left"/>
      <w:pPr>
        <w:tabs>
          <w:tab w:val="num" w:pos="4320"/>
        </w:tabs>
        <w:ind w:left="4320" w:hanging="360"/>
      </w:pPr>
      <w:rPr>
        <w:rFonts w:ascii="Wingdings 2" w:hAnsi="Wingdings 2" w:hint="default"/>
      </w:rPr>
    </w:lvl>
    <w:lvl w:ilvl="6" w:tplc="C24083D8" w:tentative="1">
      <w:start w:val="1"/>
      <w:numFmt w:val="bullet"/>
      <w:lvlText w:val=""/>
      <w:lvlJc w:val="left"/>
      <w:pPr>
        <w:tabs>
          <w:tab w:val="num" w:pos="5040"/>
        </w:tabs>
        <w:ind w:left="5040" w:hanging="360"/>
      </w:pPr>
      <w:rPr>
        <w:rFonts w:ascii="Wingdings 2" w:hAnsi="Wingdings 2" w:hint="default"/>
      </w:rPr>
    </w:lvl>
    <w:lvl w:ilvl="7" w:tplc="8EA6E61C" w:tentative="1">
      <w:start w:val="1"/>
      <w:numFmt w:val="bullet"/>
      <w:lvlText w:val=""/>
      <w:lvlJc w:val="left"/>
      <w:pPr>
        <w:tabs>
          <w:tab w:val="num" w:pos="5760"/>
        </w:tabs>
        <w:ind w:left="5760" w:hanging="360"/>
      </w:pPr>
      <w:rPr>
        <w:rFonts w:ascii="Wingdings 2" w:hAnsi="Wingdings 2" w:hint="default"/>
      </w:rPr>
    </w:lvl>
    <w:lvl w:ilvl="8" w:tplc="72548C98" w:tentative="1">
      <w:start w:val="1"/>
      <w:numFmt w:val="bullet"/>
      <w:lvlText w:val=""/>
      <w:lvlJc w:val="left"/>
      <w:pPr>
        <w:tabs>
          <w:tab w:val="num" w:pos="6480"/>
        </w:tabs>
        <w:ind w:left="6480" w:hanging="360"/>
      </w:pPr>
      <w:rPr>
        <w:rFonts w:ascii="Wingdings 2" w:hAnsi="Wingdings 2" w:hint="default"/>
      </w:rPr>
    </w:lvl>
  </w:abstractNum>
  <w:abstractNum w:abstractNumId="3">
    <w:nsid w:val="6553668A"/>
    <w:multiLevelType w:val="hybridMultilevel"/>
    <w:tmpl w:val="D55821C4"/>
    <w:lvl w:ilvl="0" w:tplc="BF4EA158">
      <w:start w:val="1"/>
      <w:numFmt w:val="bullet"/>
      <w:lvlText w:val=""/>
      <w:lvlJc w:val="left"/>
      <w:pPr>
        <w:tabs>
          <w:tab w:val="num" w:pos="720"/>
        </w:tabs>
        <w:ind w:left="720" w:hanging="360"/>
      </w:pPr>
      <w:rPr>
        <w:rFonts w:ascii="Wingdings 2" w:hAnsi="Wingdings 2" w:hint="default"/>
      </w:rPr>
    </w:lvl>
    <w:lvl w:ilvl="1" w:tplc="151C5324" w:tentative="1">
      <w:start w:val="1"/>
      <w:numFmt w:val="bullet"/>
      <w:lvlText w:val=""/>
      <w:lvlJc w:val="left"/>
      <w:pPr>
        <w:tabs>
          <w:tab w:val="num" w:pos="1440"/>
        </w:tabs>
        <w:ind w:left="1440" w:hanging="360"/>
      </w:pPr>
      <w:rPr>
        <w:rFonts w:ascii="Wingdings 2" w:hAnsi="Wingdings 2" w:hint="default"/>
      </w:rPr>
    </w:lvl>
    <w:lvl w:ilvl="2" w:tplc="E4C88328" w:tentative="1">
      <w:start w:val="1"/>
      <w:numFmt w:val="bullet"/>
      <w:lvlText w:val=""/>
      <w:lvlJc w:val="left"/>
      <w:pPr>
        <w:tabs>
          <w:tab w:val="num" w:pos="2160"/>
        </w:tabs>
        <w:ind w:left="2160" w:hanging="360"/>
      </w:pPr>
      <w:rPr>
        <w:rFonts w:ascii="Wingdings 2" w:hAnsi="Wingdings 2" w:hint="default"/>
      </w:rPr>
    </w:lvl>
    <w:lvl w:ilvl="3" w:tplc="F52427E2" w:tentative="1">
      <w:start w:val="1"/>
      <w:numFmt w:val="bullet"/>
      <w:lvlText w:val=""/>
      <w:lvlJc w:val="left"/>
      <w:pPr>
        <w:tabs>
          <w:tab w:val="num" w:pos="2880"/>
        </w:tabs>
        <w:ind w:left="2880" w:hanging="360"/>
      </w:pPr>
      <w:rPr>
        <w:rFonts w:ascii="Wingdings 2" w:hAnsi="Wingdings 2" w:hint="default"/>
      </w:rPr>
    </w:lvl>
    <w:lvl w:ilvl="4" w:tplc="52EC87C4" w:tentative="1">
      <w:start w:val="1"/>
      <w:numFmt w:val="bullet"/>
      <w:lvlText w:val=""/>
      <w:lvlJc w:val="left"/>
      <w:pPr>
        <w:tabs>
          <w:tab w:val="num" w:pos="3600"/>
        </w:tabs>
        <w:ind w:left="3600" w:hanging="360"/>
      </w:pPr>
      <w:rPr>
        <w:rFonts w:ascii="Wingdings 2" w:hAnsi="Wingdings 2" w:hint="default"/>
      </w:rPr>
    </w:lvl>
    <w:lvl w:ilvl="5" w:tplc="DA684BAA" w:tentative="1">
      <w:start w:val="1"/>
      <w:numFmt w:val="bullet"/>
      <w:lvlText w:val=""/>
      <w:lvlJc w:val="left"/>
      <w:pPr>
        <w:tabs>
          <w:tab w:val="num" w:pos="4320"/>
        </w:tabs>
        <w:ind w:left="4320" w:hanging="360"/>
      </w:pPr>
      <w:rPr>
        <w:rFonts w:ascii="Wingdings 2" w:hAnsi="Wingdings 2" w:hint="default"/>
      </w:rPr>
    </w:lvl>
    <w:lvl w:ilvl="6" w:tplc="32D2213E" w:tentative="1">
      <w:start w:val="1"/>
      <w:numFmt w:val="bullet"/>
      <w:lvlText w:val=""/>
      <w:lvlJc w:val="left"/>
      <w:pPr>
        <w:tabs>
          <w:tab w:val="num" w:pos="5040"/>
        </w:tabs>
        <w:ind w:left="5040" w:hanging="360"/>
      </w:pPr>
      <w:rPr>
        <w:rFonts w:ascii="Wingdings 2" w:hAnsi="Wingdings 2" w:hint="default"/>
      </w:rPr>
    </w:lvl>
    <w:lvl w:ilvl="7" w:tplc="A71A31D4" w:tentative="1">
      <w:start w:val="1"/>
      <w:numFmt w:val="bullet"/>
      <w:lvlText w:val=""/>
      <w:lvlJc w:val="left"/>
      <w:pPr>
        <w:tabs>
          <w:tab w:val="num" w:pos="5760"/>
        </w:tabs>
        <w:ind w:left="5760" w:hanging="360"/>
      </w:pPr>
      <w:rPr>
        <w:rFonts w:ascii="Wingdings 2" w:hAnsi="Wingdings 2" w:hint="default"/>
      </w:rPr>
    </w:lvl>
    <w:lvl w:ilvl="8" w:tplc="F93C1D24" w:tentative="1">
      <w:start w:val="1"/>
      <w:numFmt w:val="bullet"/>
      <w:lvlText w:val=""/>
      <w:lvlJc w:val="left"/>
      <w:pPr>
        <w:tabs>
          <w:tab w:val="num" w:pos="6480"/>
        </w:tabs>
        <w:ind w:left="6480" w:hanging="360"/>
      </w:pPr>
      <w:rPr>
        <w:rFonts w:ascii="Wingdings 2" w:hAnsi="Wingdings 2" w:hint="default"/>
      </w:rPr>
    </w:lvl>
  </w:abstractNum>
  <w:abstractNum w:abstractNumId="4">
    <w:nsid w:val="74135A9E"/>
    <w:multiLevelType w:val="hybridMultilevel"/>
    <w:tmpl w:val="52ECA3CA"/>
    <w:lvl w:ilvl="0" w:tplc="209C7F88">
      <w:start w:val="1"/>
      <w:numFmt w:val="bullet"/>
      <w:lvlText w:val=""/>
      <w:lvlJc w:val="left"/>
      <w:pPr>
        <w:tabs>
          <w:tab w:val="num" w:pos="720"/>
        </w:tabs>
        <w:ind w:left="720" w:hanging="360"/>
      </w:pPr>
      <w:rPr>
        <w:rFonts w:ascii="Wingdings 2" w:hAnsi="Wingdings 2" w:hint="default"/>
      </w:rPr>
    </w:lvl>
    <w:lvl w:ilvl="1" w:tplc="FB6A9AB6" w:tentative="1">
      <w:start w:val="1"/>
      <w:numFmt w:val="bullet"/>
      <w:lvlText w:val=""/>
      <w:lvlJc w:val="left"/>
      <w:pPr>
        <w:tabs>
          <w:tab w:val="num" w:pos="1440"/>
        </w:tabs>
        <w:ind w:left="1440" w:hanging="360"/>
      </w:pPr>
      <w:rPr>
        <w:rFonts w:ascii="Wingdings 2" w:hAnsi="Wingdings 2" w:hint="default"/>
      </w:rPr>
    </w:lvl>
    <w:lvl w:ilvl="2" w:tplc="DB7A8988" w:tentative="1">
      <w:start w:val="1"/>
      <w:numFmt w:val="bullet"/>
      <w:lvlText w:val=""/>
      <w:lvlJc w:val="left"/>
      <w:pPr>
        <w:tabs>
          <w:tab w:val="num" w:pos="2160"/>
        </w:tabs>
        <w:ind w:left="2160" w:hanging="360"/>
      </w:pPr>
      <w:rPr>
        <w:rFonts w:ascii="Wingdings 2" w:hAnsi="Wingdings 2" w:hint="default"/>
      </w:rPr>
    </w:lvl>
    <w:lvl w:ilvl="3" w:tplc="9812592C" w:tentative="1">
      <w:start w:val="1"/>
      <w:numFmt w:val="bullet"/>
      <w:lvlText w:val=""/>
      <w:lvlJc w:val="left"/>
      <w:pPr>
        <w:tabs>
          <w:tab w:val="num" w:pos="2880"/>
        </w:tabs>
        <w:ind w:left="2880" w:hanging="360"/>
      </w:pPr>
      <w:rPr>
        <w:rFonts w:ascii="Wingdings 2" w:hAnsi="Wingdings 2" w:hint="default"/>
      </w:rPr>
    </w:lvl>
    <w:lvl w:ilvl="4" w:tplc="64824F48" w:tentative="1">
      <w:start w:val="1"/>
      <w:numFmt w:val="bullet"/>
      <w:lvlText w:val=""/>
      <w:lvlJc w:val="left"/>
      <w:pPr>
        <w:tabs>
          <w:tab w:val="num" w:pos="3600"/>
        </w:tabs>
        <w:ind w:left="3600" w:hanging="360"/>
      </w:pPr>
      <w:rPr>
        <w:rFonts w:ascii="Wingdings 2" w:hAnsi="Wingdings 2" w:hint="default"/>
      </w:rPr>
    </w:lvl>
    <w:lvl w:ilvl="5" w:tplc="EA10E958" w:tentative="1">
      <w:start w:val="1"/>
      <w:numFmt w:val="bullet"/>
      <w:lvlText w:val=""/>
      <w:lvlJc w:val="left"/>
      <w:pPr>
        <w:tabs>
          <w:tab w:val="num" w:pos="4320"/>
        </w:tabs>
        <w:ind w:left="4320" w:hanging="360"/>
      </w:pPr>
      <w:rPr>
        <w:rFonts w:ascii="Wingdings 2" w:hAnsi="Wingdings 2" w:hint="default"/>
      </w:rPr>
    </w:lvl>
    <w:lvl w:ilvl="6" w:tplc="5C4C4CC8" w:tentative="1">
      <w:start w:val="1"/>
      <w:numFmt w:val="bullet"/>
      <w:lvlText w:val=""/>
      <w:lvlJc w:val="left"/>
      <w:pPr>
        <w:tabs>
          <w:tab w:val="num" w:pos="5040"/>
        </w:tabs>
        <w:ind w:left="5040" w:hanging="360"/>
      </w:pPr>
      <w:rPr>
        <w:rFonts w:ascii="Wingdings 2" w:hAnsi="Wingdings 2" w:hint="default"/>
      </w:rPr>
    </w:lvl>
    <w:lvl w:ilvl="7" w:tplc="E4EA994E" w:tentative="1">
      <w:start w:val="1"/>
      <w:numFmt w:val="bullet"/>
      <w:lvlText w:val=""/>
      <w:lvlJc w:val="left"/>
      <w:pPr>
        <w:tabs>
          <w:tab w:val="num" w:pos="5760"/>
        </w:tabs>
        <w:ind w:left="5760" w:hanging="360"/>
      </w:pPr>
      <w:rPr>
        <w:rFonts w:ascii="Wingdings 2" w:hAnsi="Wingdings 2" w:hint="default"/>
      </w:rPr>
    </w:lvl>
    <w:lvl w:ilvl="8" w:tplc="B6403AF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5C5F2D"/>
    <w:rsid w:val="00344502"/>
    <w:rsid w:val="004B030E"/>
    <w:rsid w:val="005C5F2D"/>
    <w:rsid w:val="00627B24"/>
    <w:rsid w:val="006D668D"/>
    <w:rsid w:val="00760D08"/>
    <w:rsid w:val="00773F3C"/>
    <w:rsid w:val="00833638"/>
    <w:rsid w:val="00897193"/>
    <w:rsid w:val="009176BA"/>
    <w:rsid w:val="009B6863"/>
    <w:rsid w:val="009C2FE4"/>
    <w:rsid w:val="00B4359E"/>
    <w:rsid w:val="00D243AE"/>
    <w:rsid w:val="00FF53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F2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5C5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43AE"/>
  </w:style>
  <w:style w:type="paragraph" w:styleId="Header">
    <w:name w:val="header"/>
    <w:basedOn w:val="Normal"/>
    <w:link w:val="HeaderChar"/>
    <w:uiPriority w:val="99"/>
    <w:semiHidden/>
    <w:unhideWhenUsed/>
    <w:rsid w:val="00FF5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3F1"/>
  </w:style>
  <w:style w:type="paragraph" w:styleId="Footer">
    <w:name w:val="footer"/>
    <w:basedOn w:val="Normal"/>
    <w:link w:val="FooterChar"/>
    <w:uiPriority w:val="99"/>
    <w:semiHidden/>
    <w:unhideWhenUsed/>
    <w:rsid w:val="00FF53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3F1"/>
  </w:style>
</w:styles>
</file>

<file path=word/webSettings.xml><?xml version="1.0" encoding="utf-8"?>
<w:webSettings xmlns:r="http://schemas.openxmlformats.org/officeDocument/2006/relationships" xmlns:w="http://schemas.openxmlformats.org/wordprocessingml/2006/main">
  <w:divs>
    <w:div w:id="517350686">
      <w:bodyDiv w:val="1"/>
      <w:marLeft w:val="0"/>
      <w:marRight w:val="0"/>
      <w:marTop w:val="0"/>
      <w:marBottom w:val="0"/>
      <w:divBdr>
        <w:top w:val="none" w:sz="0" w:space="0" w:color="auto"/>
        <w:left w:val="none" w:sz="0" w:space="0" w:color="auto"/>
        <w:bottom w:val="none" w:sz="0" w:space="0" w:color="auto"/>
        <w:right w:val="none" w:sz="0" w:space="0" w:color="auto"/>
      </w:divBdr>
      <w:divsChild>
        <w:div w:id="409928581">
          <w:marLeft w:val="432"/>
          <w:marRight w:val="0"/>
          <w:marTop w:val="116"/>
          <w:marBottom w:val="0"/>
          <w:divBdr>
            <w:top w:val="none" w:sz="0" w:space="0" w:color="auto"/>
            <w:left w:val="none" w:sz="0" w:space="0" w:color="auto"/>
            <w:bottom w:val="none" w:sz="0" w:space="0" w:color="auto"/>
            <w:right w:val="none" w:sz="0" w:space="0" w:color="auto"/>
          </w:divBdr>
        </w:div>
      </w:divsChild>
    </w:div>
    <w:div w:id="1039091846">
      <w:bodyDiv w:val="1"/>
      <w:marLeft w:val="0"/>
      <w:marRight w:val="0"/>
      <w:marTop w:val="0"/>
      <w:marBottom w:val="0"/>
      <w:divBdr>
        <w:top w:val="none" w:sz="0" w:space="0" w:color="auto"/>
        <w:left w:val="none" w:sz="0" w:space="0" w:color="auto"/>
        <w:bottom w:val="none" w:sz="0" w:space="0" w:color="auto"/>
        <w:right w:val="none" w:sz="0" w:space="0" w:color="auto"/>
      </w:divBdr>
      <w:divsChild>
        <w:div w:id="815730380">
          <w:marLeft w:val="432"/>
          <w:marRight w:val="0"/>
          <w:marTop w:val="116"/>
          <w:marBottom w:val="0"/>
          <w:divBdr>
            <w:top w:val="none" w:sz="0" w:space="0" w:color="auto"/>
            <w:left w:val="none" w:sz="0" w:space="0" w:color="auto"/>
            <w:bottom w:val="none" w:sz="0" w:space="0" w:color="auto"/>
            <w:right w:val="none" w:sz="0" w:space="0" w:color="auto"/>
          </w:divBdr>
        </w:div>
      </w:divsChild>
    </w:div>
    <w:div w:id="1214656067">
      <w:bodyDiv w:val="1"/>
      <w:marLeft w:val="0"/>
      <w:marRight w:val="0"/>
      <w:marTop w:val="0"/>
      <w:marBottom w:val="0"/>
      <w:divBdr>
        <w:top w:val="none" w:sz="0" w:space="0" w:color="auto"/>
        <w:left w:val="none" w:sz="0" w:space="0" w:color="auto"/>
        <w:bottom w:val="none" w:sz="0" w:space="0" w:color="auto"/>
        <w:right w:val="none" w:sz="0" w:space="0" w:color="auto"/>
      </w:divBdr>
      <w:divsChild>
        <w:div w:id="141896095">
          <w:marLeft w:val="432"/>
          <w:marRight w:val="0"/>
          <w:marTop w:val="116"/>
          <w:marBottom w:val="0"/>
          <w:divBdr>
            <w:top w:val="none" w:sz="0" w:space="0" w:color="auto"/>
            <w:left w:val="none" w:sz="0" w:space="0" w:color="auto"/>
            <w:bottom w:val="none" w:sz="0" w:space="0" w:color="auto"/>
            <w:right w:val="none" w:sz="0" w:space="0" w:color="auto"/>
          </w:divBdr>
        </w:div>
      </w:divsChild>
    </w:div>
    <w:div w:id="1515067805">
      <w:bodyDiv w:val="1"/>
      <w:marLeft w:val="0"/>
      <w:marRight w:val="0"/>
      <w:marTop w:val="0"/>
      <w:marBottom w:val="0"/>
      <w:divBdr>
        <w:top w:val="none" w:sz="0" w:space="0" w:color="auto"/>
        <w:left w:val="none" w:sz="0" w:space="0" w:color="auto"/>
        <w:bottom w:val="none" w:sz="0" w:space="0" w:color="auto"/>
        <w:right w:val="none" w:sz="0" w:space="0" w:color="auto"/>
      </w:divBdr>
    </w:div>
    <w:div w:id="1685669276">
      <w:bodyDiv w:val="1"/>
      <w:marLeft w:val="0"/>
      <w:marRight w:val="0"/>
      <w:marTop w:val="0"/>
      <w:marBottom w:val="0"/>
      <w:divBdr>
        <w:top w:val="none" w:sz="0" w:space="0" w:color="auto"/>
        <w:left w:val="none" w:sz="0" w:space="0" w:color="auto"/>
        <w:bottom w:val="none" w:sz="0" w:space="0" w:color="auto"/>
        <w:right w:val="none" w:sz="0" w:space="0" w:color="auto"/>
      </w:divBdr>
    </w:div>
    <w:div w:id="18686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E9E4917E-13FB-424F-97E2-B95DA32203E4}"/>
</file>

<file path=customXml/itemProps2.xml><?xml version="1.0" encoding="utf-8"?>
<ds:datastoreItem xmlns:ds="http://schemas.openxmlformats.org/officeDocument/2006/customXml" ds:itemID="{F37625DA-C84D-4316-BC44-E0E304054159}"/>
</file>

<file path=customXml/itemProps3.xml><?xml version="1.0" encoding="utf-8"?>
<ds:datastoreItem xmlns:ds="http://schemas.openxmlformats.org/officeDocument/2006/customXml" ds:itemID="{9F1A21EA-F830-4C54-8EC7-253A1C8CE82A}"/>
</file>

<file path=docProps/app.xml><?xml version="1.0" encoding="utf-8"?>
<Properties xmlns="http://schemas.openxmlformats.org/officeDocument/2006/extended-properties" xmlns:vt="http://schemas.openxmlformats.org/officeDocument/2006/docPropsVTypes">
  <Template>Normal</Template>
  <TotalTime>185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venkatesh</cp:lastModifiedBy>
  <cp:revision>4</cp:revision>
  <dcterms:created xsi:type="dcterms:W3CDTF">2013-06-26T16:03:00Z</dcterms:created>
  <dcterms:modified xsi:type="dcterms:W3CDTF">2014-11-21T04:58:00Z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