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Tabla de diseño de host principal"/>
      </w:tblPr>
      <w:tblGrid>
        <w:gridCol w:w="3676"/>
        <w:gridCol w:w="6502"/>
      </w:tblGrid>
      <w:tr w:rsidR="002C2CDD" w:rsidRPr="00333CD3" w:rsidTr="001F09AA">
        <w:tc>
          <w:tcPr>
            <w:tcW w:w="3676" w:type="dxa"/>
            <w:tcMar>
              <w:top w:w="504" w:type="dxa"/>
              <w:right w:w="720" w:type="dxa"/>
            </w:tcMar>
          </w:tcPr>
          <w:p w:rsidR="00523479" w:rsidRDefault="00475407" w:rsidP="00523479">
            <w:pPr>
              <w:pStyle w:val="Iniciales"/>
            </w:pPr>
            <w:sdt>
              <w:sdtPr>
                <w:alias w:val="Iniciales:"/>
                <w:tag w:val="Iniciales:"/>
                <w:id w:val="-606576828"/>
                <w:placeholder>
                  <w:docPart w:val="2B3BA8B04D114095B22080E6E246FDC4"/>
                </w:placeholder>
                <w:dataBinding w:prefixMappings="xmlns:ns0='http://schemas.openxmlformats.org/officeDocument/2006/extended-properties' " w:xpath="/ns0:Properties[1]/ns0:Company[1]" w:storeItemID="{6668398D-A668-4E3E-A5EB-62B293D839F1}"/>
                <w15:appearance w15:val="hidden"/>
                <w:text/>
              </w:sdtPr>
              <w:sdtEndPr/>
              <w:sdtContent>
                <w:r w:rsidR="00D003D8">
                  <w:t>MS</w:t>
                </w:r>
              </w:sdtContent>
            </w:sdt>
            <w:r w:rsidR="00E02DCD">
              <w:rPr>
                <w:noProof/>
                <w:lang w:eastAsia="es-ES"/>
              </w:rPr>
              <mc:AlternateContent>
                <mc:Choice Requires="wpg">
                  <w:drawing>
                    <wp:anchor distT="0" distB="0" distL="114300" distR="114300" simplePos="0" relativeHeight="251659264" behindDoc="1" locked="1" layoutInCell="1" allowOverlap="1" wp14:anchorId="684996E8" wp14:editId="6A2F2D0D">
                      <wp:simplePos x="0" y="0"/>
                      <wp:positionH relativeFrom="column">
                        <wp:align>left</wp:align>
                      </wp:positionH>
                      <wp:positionV relativeFrom="page">
                        <wp:posOffset>-485775</wp:posOffset>
                      </wp:positionV>
                      <wp:extent cx="6665595" cy="1765935"/>
                      <wp:effectExtent l="0" t="0" r="9525" b="0"/>
                      <wp:wrapNone/>
                      <wp:docPr id="1" name="Grupo 1" descr="Gráficos de encabezado"/>
                      <wp:cNvGraphicFramePr/>
                      <a:graphic xmlns:a="http://schemas.openxmlformats.org/drawingml/2006/main">
                        <a:graphicData uri="http://schemas.microsoft.com/office/word/2010/wordprocessingGroup">
                          <wpg:wgp>
                            <wpg:cNvGrpSpPr/>
                            <wpg:grpSpPr>
                              <a:xfrm>
                                <a:off x="0" y="0"/>
                                <a:ext cx="6665595" cy="1765935"/>
                                <a:chOff x="0" y="0"/>
                                <a:chExt cx="6665911" cy="1810385"/>
                              </a:xfrm>
                            </wpg:grpSpPr>
                            <wps:wsp>
                              <wps:cNvPr id="43" name="Rectángulo rojo"/>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2F023FAE" id="Grupo 1" o:spid="_x0000_s1026" alt="Gráficos de encabezado" style="position:absolute;margin-left:0;margin-top:-38.25pt;width:524.85pt;height:139.05pt;z-index:-251657216;mso-width-percent:858;mso-height-percent:170;mso-position-horizontal:left;mso-position-vertical-relative:page;mso-width-percent:858;mso-height-percent:17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KwgMAAKgOAAAOAAAAZHJzL2Uyb0RvYy54bWzsV9lu2zgUfR+g/0DwvZFkS16EKEGQTowB&#10;gjZoOsgzTVFLQZEcko6c/k0+oF+RH+sltdiNMy2aAgMMYD/QJO/Cy3M36vR823B0z7SppchwdBJi&#10;xASVeS3KDP/96ertAiNjicgJl4Jl+IEZfH725o/TVqVsIivJc6YRKBEmbVWGK2tVGgSGVqwh5kQq&#10;JoBYSN0QC0tdBrkmLWhveDAJw1nQSp0rLSkzBnbfdUR85vUXBaP2Q1EYZhHPMNhm/aj9uHZjcHZK&#10;0lITVdW0N4O8woqG1AIOHVW9I5agja4PVDU11dLIwp5Q2QSyKGrK/B3gNlH47DYrLTfK36VM21KN&#10;MAG0z3B6tVr6/v5GozoH32EkSAMuWumNkgiWOTMUoFrpp0cwUxrYcM4la/aF5NJB16oyBQ0rrW7V&#10;je43ym7l0NgWunH/cE+09aA/jKCzrUUUNmezWZIsE4wo0KL5LFlOk84ttALfHcjR6s89yWUEhnrJ&#10;RRROF14yGA4OnH2jOa2CEDM7FM3voXhbEcW8c4zDoEcxng4wfoTYe3oU5YZLpOXnHi/PO4JlUgO4&#10;vYBUFE2n8RxAAUziaBmFfaQOoCXJdBJPZ/3VwzBZxJ5jvDpJlTZ2xWSD3CTDGszxEUrur40FVwHr&#10;wOIM4MKNQl7VnHdUtwMIDjb6mX3grOP+yAoIG/DfxGv1CcsuuUb3BFKNUMqEjTpSRSBw/HYSws85&#10;Fw4fJfyKC1DoNBdw/qi7V+CKwaHuTk3P70SZz/dROPyRYZ3wKOFPlsKOwk0tpH5JAYdb9Sd3/ANI&#10;HTQOpbXMHyActOyqjVH0qgYfXBNjb4iG8gKFCEqm/QBDwWWbYdnPMKqk/vLSvuOHeAUqRi2Uqwyb&#10;fzZEM4z4XwIieRnFEAHI+kWczCew0PuU9T5FbJpLCW6C3AHr/NTxWz5MCy2bO6isF+5UIBFB4ewM&#10;U6uHxaXtyijUZsouLjwb1DRF7LW4VdQpd6i6GPu0vSNa9YFoIYbfyyF7SPosHjteJynkxcbKovbB&#10;usO1xxsy2dWf/yKl4yGlL5++avqqfAYIDytfBCUrXkCD/Lf6tcvQHrtcis1eFjuUyrwv2yT/jFHR&#10;cIgvyDU0WSznfaB6hH2WHRN+KBHHhD8mvCiHKuTqyK6HTw7yfc2hAP5aB0/mUdJlfTeDngEdqn+5&#10;RPMwjmdA7t48YTz9WftmnNfKuPfGQcV0Td5tG8nr3LVvv/i+Z67LoWt9x3Vs+sWx6f/fmr5/1cPn&#10;kO9o/aeb+97aX/tHwu4D8+wbAAAA//8DAFBLAwQUAAYACAAAACEAehSt/t4AAAAJAQAADwAAAGRy&#10;cy9kb3ducmV2LnhtbEyPwU7DMBBE70j8g7VI3Fq7FSQ0xKkQgiMSJBzobRsvSdR4HcVum/brcU/l&#10;OJrRzJt8PdleHGj0nWMNi7kCQVw703Gj4bt6nz2B8AHZYO+YNJzIw7q4vckxM+7IX3QoQyNiCfsM&#10;NbQhDJmUvm7Jop+7gTh6v260GKIcG2lGPMZy28ulUom02HFcaHGg15bqXbm3GlL/sTnL02fZTVj9&#10;1HR+Gyqz0/r+bnp5BhFoCtcwXPAjOhSRaev2bLzoNcQjQcMsTR5BXGz1sEpBbDUs1SIBWeTy/4Pi&#10;DwAA//8DAFBLAQItABQABgAIAAAAIQC2gziS/gAAAOEBAAATAAAAAAAAAAAAAAAAAAAAAABbQ29u&#10;dGVudF9UeXBlc10ueG1sUEsBAi0AFAAGAAgAAAAhADj9If/WAAAAlAEAAAsAAAAAAAAAAAAAAAAA&#10;LwEAAF9yZWxzLy5yZWxzUEsBAi0AFAAGAAgAAAAhAP4J3MrCAwAAqA4AAA4AAAAAAAAAAAAAAAAA&#10;LgIAAGRycy9lMm9Eb2MueG1sUEsBAi0AFAAGAAgAAAAhAHoUrf7eAAAACQEAAA8AAAAAAAAAAAAA&#10;AAAAHAYAAGRycy9kb3ducmV2LnhtbFBLBQYAAAAABAAEAPMAAAAnBwAAAAA=&#10;">
                      <v:rect id="Rectángulo rojo"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írculo blanco"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rsidR="00A50939" w:rsidRPr="00333CD3" w:rsidRDefault="00475407" w:rsidP="007569C1">
            <w:pPr>
              <w:pStyle w:val="Ttulo3"/>
            </w:pPr>
            <w:sdt>
              <w:sdtPr>
                <w:alias w:val="Objetivo:"/>
                <w:tag w:val="Objetivo:"/>
                <w:id w:val="319159961"/>
                <w:placeholder>
                  <w:docPart w:val="44818FD1D9D343B2B92828D0E705FC08"/>
                </w:placeholder>
                <w:temporary/>
                <w:showingPlcHdr/>
                <w15:appearance w15:val="hidden"/>
              </w:sdtPr>
              <w:sdtEndPr/>
              <w:sdtContent>
                <w:r w:rsidR="00E12C60">
                  <w:rPr>
                    <w:lang w:bidi="es-ES"/>
                  </w:rPr>
                  <w:t>Objetivo</w:t>
                </w:r>
              </w:sdtContent>
            </w:sdt>
          </w:p>
          <w:p w:rsidR="002C2CDD" w:rsidRPr="00333CD3" w:rsidRDefault="00D003D8" w:rsidP="007569C1">
            <w:r>
              <w:t>Desarrollo de un analizador de sistemas de control a través de su función de transferencia.</w:t>
            </w:r>
          </w:p>
          <w:p w:rsidR="002C2CDD" w:rsidRPr="00333CD3" w:rsidRDefault="00D003D8" w:rsidP="007569C1">
            <w:pPr>
              <w:pStyle w:val="Ttulo3"/>
            </w:pPr>
            <w:r>
              <w:t>INTEGRANTES</w:t>
            </w:r>
          </w:p>
          <w:p w:rsidR="00741125" w:rsidRPr="00D003D8" w:rsidRDefault="00D003D8" w:rsidP="00741125">
            <w:pPr>
              <w:rPr>
                <w:b/>
              </w:rPr>
            </w:pPr>
            <w:r w:rsidRPr="00D003D8">
              <w:rPr>
                <w:b/>
              </w:rPr>
              <w:t>Paco Colque, Erik Germán</w:t>
            </w:r>
          </w:p>
          <w:p w:rsidR="00D003D8" w:rsidRPr="00D003D8" w:rsidRDefault="00D003D8" w:rsidP="00741125">
            <w:pPr>
              <w:rPr>
                <w:b/>
              </w:rPr>
            </w:pPr>
          </w:p>
          <w:p w:rsidR="00D003D8" w:rsidRPr="00D003D8" w:rsidRDefault="00D003D8" w:rsidP="00741125">
            <w:pPr>
              <w:rPr>
                <w:b/>
              </w:rPr>
            </w:pPr>
            <w:r w:rsidRPr="00D003D8">
              <w:rPr>
                <w:b/>
              </w:rPr>
              <w:t>Hinojosa, Oscar</w:t>
            </w:r>
          </w:p>
          <w:p w:rsidR="00D003D8" w:rsidRPr="00D003D8" w:rsidRDefault="00D003D8" w:rsidP="00741125">
            <w:pPr>
              <w:rPr>
                <w:b/>
              </w:rPr>
            </w:pPr>
          </w:p>
          <w:p w:rsidR="00D003D8" w:rsidRPr="00D003D8" w:rsidRDefault="00D003D8" w:rsidP="00741125">
            <w:pPr>
              <w:rPr>
                <w:b/>
              </w:rPr>
            </w:pPr>
            <w:proofErr w:type="spellStart"/>
            <w:r w:rsidRPr="00D003D8">
              <w:rPr>
                <w:b/>
              </w:rPr>
              <w:t>Koltun</w:t>
            </w:r>
            <w:proofErr w:type="spellEnd"/>
            <w:r w:rsidRPr="00D003D8">
              <w:rPr>
                <w:b/>
              </w:rPr>
              <w:t>, Diego</w:t>
            </w:r>
          </w:p>
          <w:p w:rsidR="00D003D8" w:rsidRPr="00D003D8" w:rsidRDefault="00D003D8" w:rsidP="00741125">
            <w:pPr>
              <w:rPr>
                <w:b/>
              </w:rPr>
            </w:pPr>
          </w:p>
          <w:p w:rsidR="00D003D8" w:rsidRPr="00D003D8" w:rsidRDefault="00D003D8" w:rsidP="00741125">
            <w:pPr>
              <w:rPr>
                <w:b/>
              </w:rPr>
            </w:pPr>
            <w:proofErr w:type="spellStart"/>
            <w:r w:rsidRPr="00D003D8">
              <w:rPr>
                <w:b/>
              </w:rPr>
              <w:t>Lizaso</w:t>
            </w:r>
            <w:proofErr w:type="spellEnd"/>
            <w:r w:rsidRPr="00D003D8">
              <w:rPr>
                <w:b/>
              </w:rPr>
              <w:t>, Leandro</w:t>
            </w:r>
          </w:p>
          <w:p w:rsidR="00D003D8" w:rsidRPr="00D003D8" w:rsidRDefault="00D003D8" w:rsidP="00741125">
            <w:pPr>
              <w:rPr>
                <w:b/>
              </w:rPr>
            </w:pPr>
          </w:p>
          <w:p w:rsidR="00D003D8" w:rsidRDefault="00D003D8" w:rsidP="00741125">
            <w:pPr>
              <w:rPr>
                <w:b/>
              </w:rPr>
            </w:pPr>
            <w:r w:rsidRPr="00D003D8">
              <w:rPr>
                <w:b/>
              </w:rPr>
              <w:t>Fernández, Federico</w:t>
            </w: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r>
              <w:rPr>
                <w:noProof/>
                <w:lang w:eastAsia="es-ES"/>
              </w:rPr>
              <w:drawing>
                <wp:anchor distT="0" distB="0" distL="114300" distR="114300" simplePos="0" relativeHeight="251662336" behindDoc="0" locked="0" layoutInCell="1" allowOverlap="1">
                  <wp:simplePos x="0" y="0"/>
                  <wp:positionH relativeFrom="column">
                    <wp:posOffset>3810</wp:posOffset>
                  </wp:positionH>
                  <wp:positionV relativeFrom="paragraph">
                    <wp:posOffset>-635</wp:posOffset>
                  </wp:positionV>
                  <wp:extent cx="504825" cy="504825"/>
                  <wp:effectExtent l="0" t="0" r="9525" b="9525"/>
                  <wp:wrapSquare wrapText="bothSides"/>
                  <wp:docPr id="23" name="Imagen 23"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b/>
              </w:rPr>
              <w:t>Es importante respetar el formato de los coeficientes (números separados por coma), de otro modo se podría llegar a un comportamiento inesperado.</w:t>
            </w: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3C6EC8" w:rsidP="00741125">
            <w:pPr>
              <w:rPr>
                <w:b/>
              </w:rPr>
            </w:pPr>
            <w:r>
              <w:rPr>
                <w:noProof/>
                <w:lang w:eastAsia="es-ES"/>
              </w:rPr>
              <w:drawing>
                <wp:anchor distT="0" distB="0" distL="114300" distR="114300" simplePos="0" relativeHeight="251664384" behindDoc="0" locked="0" layoutInCell="1" allowOverlap="1" wp14:anchorId="638BB267" wp14:editId="014814FB">
                  <wp:simplePos x="0" y="0"/>
                  <wp:positionH relativeFrom="column">
                    <wp:posOffset>0</wp:posOffset>
                  </wp:positionH>
                  <wp:positionV relativeFrom="paragraph">
                    <wp:posOffset>132080</wp:posOffset>
                  </wp:positionV>
                  <wp:extent cx="504825" cy="504825"/>
                  <wp:effectExtent l="0" t="0" r="9525" b="9525"/>
                  <wp:wrapSquare wrapText="bothSides"/>
                  <wp:docPr id="26" name="Imagen 26"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3C6EC8" w:rsidRDefault="003C6EC8" w:rsidP="00741125">
            <w:pPr>
              <w:rPr>
                <w:b/>
              </w:rPr>
            </w:pPr>
            <w:r>
              <w:rPr>
                <w:b/>
              </w:rPr>
              <w:t>Se supuso que la “Expresión C-P-G” (Expresión Ceros-Polos-Ganancia) muestra a la vez la expresión, los polos, los ceros y la ganancia de la función de transferencia.</w:t>
            </w: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DE76A4" w:rsidP="00741125">
            <w:pPr>
              <w:rPr>
                <w:b/>
              </w:rPr>
            </w:pPr>
            <w:r>
              <w:rPr>
                <w:noProof/>
                <w:lang w:eastAsia="es-ES"/>
              </w:rPr>
              <w:drawing>
                <wp:anchor distT="0" distB="0" distL="114300" distR="114300" simplePos="0" relativeHeight="251666432" behindDoc="0" locked="0" layoutInCell="1" allowOverlap="1" wp14:anchorId="2ACDEE24" wp14:editId="3935B18C">
                  <wp:simplePos x="0" y="0"/>
                  <wp:positionH relativeFrom="column">
                    <wp:posOffset>0</wp:posOffset>
                  </wp:positionH>
                  <wp:positionV relativeFrom="paragraph">
                    <wp:posOffset>140335</wp:posOffset>
                  </wp:positionV>
                  <wp:extent cx="504825" cy="504825"/>
                  <wp:effectExtent l="0" t="0" r="9525" b="9525"/>
                  <wp:wrapSquare wrapText="bothSides"/>
                  <wp:docPr id="46" name="Imagen 46"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7517F8" w:rsidRDefault="00DE76A4" w:rsidP="00741125">
            <w:pPr>
              <w:rPr>
                <w:b/>
              </w:rPr>
            </w:pPr>
            <w:r>
              <w:rPr>
                <w:b/>
              </w:rPr>
              <w:t>El ingresar una Ganancia de valor 0 genera un cuadro de diálogo de error, ya que no es un caso posible.</w:t>
            </w:r>
          </w:p>
          <w:p w:rsidR="00DE76A4" w:rsidRDefault="00DE76A4" w:rsidP="00741125">
            <w:pPr>
              <w:rPr>
                <w:b/>
              </w:rPr>
            </w:pPr>
          </w:p>
          <w:p w:rsidR="00DE76A4" w:rsidRDefault="00DE76A4" w:rsidP="00741125">
            <w:pPr>
              <w:rPr>
                <w:b/>
              </w:rPr>
            </w:pPr>
            <w:r>
              <w:rPr>
                <w:noProof/>
                <w:lang w:eastAsia="es-ES"/>
              </w:rPr>
              <w:drawing>
                <wp:anchor distT="0" distB="0" distL="114300" distR="114300" simplePos="0" relativeHeight="251668480" behindDoc="0" locked="0" layoutInCell="1" allowOverlap="1" wp14:anchorId="2ACDEE24" wp14:editId="3935B18C">
                  <wp:simplePos x="0" y="0"/>
                  <wp:positionH relativeFrom="column">
                    <wp:posOffset>0</wp:posOffset>
                  </wp:positionH>
                  <wp:positionV relativeFrom="paragraph">
                    <wp:posOffset>170180</wp:posOffset>
                  </wp:positionV>
                  <wp:extent cx="504825" cy="504825"/>
                  <wp:effectExtent l="0" t="0" r="9525" b="9525"/>
                  <wp:wrapSquare wrapText="bothSides"/>
                  <wp:docPr id="47" name="Imagen 47"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7517F8" w:rsidRDefault="00DE76A4" w:rsidP="00741125">
            <w:pPr>
              <w:rPr>
                <w:b/>
              </w:rPr>
            </w:pPr>
            <w:r>
              <w:rPr>
                <w:b/>
              </w:rPr>
              <w:t>Los ceros y polos se dan como números separados por coma, en cambio, la ganancia es un único número que debe ingresar.</w:t>
            </w: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Pr="00333CD3" w:rsidRDefault="007517F8" w:rsidP="00741125"/>
        </w:tc>
        <w:tc>
          <w:tcPr>
            <w:tcW w:w="6502" w:type="dxa"/>
            <w:shd w:val="clear" w:color="auto" w:fill="auto"/>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502"/>
            </w:tblGrid>
            <w:tr w:rsidR="00C612DA" w:rsidRPr="00333CD3" w:rsidTr="001B2AC1">
              <w:trPr>
                <w:trHeight w:hRule="exact" w:val="1152"/>
              </w:trPr>
              <w:tc>
                <w:tcPr>
                  <w:tcW w:w="6055" w:type="dxa"/>
                  <w:vAlign w:val="center"/>
                </w:tcPr>
                <w:p w:rsidR="00C612DA" w:rsidRPr="00333CD3" w:rsidRDefault="00475407" w:rsidP="00C612DA">
                  <w:pPr>
                    <w:pStyle w:val="Ttulo1"/>
                    <w:outlineLvl w:val="0"/>
                  </w:pPr>
                  <w:sdt>
                    <w:sdtPr>
                      <w:alias w:val="Su nombre:"/>
                      <w:tag w:val="Su nombre:"/>
                      <w:id w:val="1982421306"/>
                      <w:placeholder>
                        <w:docPart w:val="7B04BC9E64EA45DF9C4738B2A29FBD7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003D8">
                        <w:t>ASIC – TP 1c - 2017</w:t>
                      </w:r>
                    </w:sdtContent>
                  </w:sdt>
                </w:p>
                <w:p w:rsidR="00C612DA" w:rsidRPr="00333CD3" w:rsidRDefault="00475407" w:rsidP="00E02DCD">
                  <w:pPr>
                    <w:pStyle w:val="Ttulo2"/>
                    <w:outlineLvl w:val="1"/>
                  </w:pPr>
                  <w:sdt>
                    <w:sdtPr>
                      <w:alias w:val="Profesión o sector:"/>
                      <w:tag w:val="Profesión o sector:"/>
                      <w:id w:val="-83681269"/>
                      <w:placeholder>
                        <w:docPart w:val="8A33FD47F5E042B988CCA8088C85B41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003D8">
                        <w:t>Grupo</w:t>
                      </w:r>
                    </w:sdtContent>
                  </w:sdt>
                  <w:r w:rsidR="00E02DCD">
                    <w:rPr>
                      <w:lang w:bidi="es-ES"/>
                    </w:rPr>
                    <w:t xml:space="preserve"> | </w:t>
                  </w:r>
                  <w:sdt>
                    <w:sdtPr>
                      <w:alias w:val="Vincular a otras propiedades en línea:"/>
                      <w:tag w:val="Vincular a otras propiedades en línea:"/>
                      <w:id w:val="1480037238"/>
                      <w:placeholder>
                        <w:docPart w:val="357261D068E642EAA95EE7EDB27A287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D003D8">
                        <w:t>Transformando por un sueño</w:t>
                      </w:r>
                    </w:sdtContent>
                  </w:sdt>
                </w:p>
              </w:tc>
            </w:tr>
          </w:tbl>
          <w:p w:rsidR="002C2CDD" w:rsidRPr="00D003D8" w:rsidRDefault="00D003D8" w:rsidP="00D003D8">
            <w:pPr>
              <w:pStyle w:val="Ttulo3"/>
              <w:jc w:val="center"/>
              <w:rPr>
                <w:sz w:val="44"/>
                <w:szCs w:val="44"/>
              </w:rPr>
            </w:pPr>
            <w:r w:rsidRPr="00D003D8">
              <w:rPr>
                <w:sz w:val="44"/>
                <w:szCs w:val="44"/>
              </w:rPr>
              <w:t>MANUAL DE USO</w:t>
            </w:r>
          </w:p>
          <w:p w:rsidR="00D003D8" w:rsidRDefault="00D003D8" w:rsidP="00D003D8">
            <w:r>
              <w:t>El programa comienza con una ventana simple, en la cual dispone de 2 botones:</w:t>
            </w:r>
          </w:p>
          <w:p w:rsidR="00D003D8" w:rsidRDefault="00564117" w:rsidP="00D003D8">
            <w:pPr>
              <w:pStyle w:val="Prrafodelista"/>
              <w:numPr>
                <w:ilvl w:val="0"/>
                <w:numId w:val="1"/>
              </w:numPr>
            </w:pPr>
            <w:hyperlink w:anchor="_COEFICIENTES" w:history="1">
              <w:r w:rsidR="00D003D8" w:rsidRPr="00564117">
                <w:rPr>
                  <w:rStyle w:val="Hipervnculo"/>
                </w:rPr>
                <w:t>Coefic</w:t>
              </w:r>
              <w:r w:rsidR="00D003D8" w:rsidRPr="00564117">
                <w:rPr>
                  <w:rStyle w:val="Hipervnculo"/>
                </w:rPr>
                <w:t>i</w:t>
              </w:r>
              <w:r w:rsidR="00D003D8" w:rsidRPr="00564117">
                <w:rPr>
                  <w:rStyle w:val="Hipervnculo"/>
                </w:rPr>
                <w:t>e</w:t>
              </w:r>
              <w:r w:rsidR="00D003D8" w:rsidRPr="00564117">
                <w:rPr>
                  <w:rStyle w:val="Hipervnculo"/>
                </w:rPr>
                <w:t>n</w:t>
              </w:r>
              <w:r w:rsidR="00D003D8" w:rsidRPr="00564117">
                <w:rPr>
                  <w:rStyle w:val="Hipervnculo"/>
                </w:rPr>
                <w:t>tes</w:t>
              </w:r>
            </w:hyperlink>
            <w:r w:rsidR="00D003D8">
              <w:t xml:space="preserve">: Cierra la ventana principal y abre una nueva, </w:t>
            </w:r>
            <w:r>
              <w:t>l</w:t>
            </w:r>
            <w:r w:rsidR="00D003D8">
              <w:t xml:space="preserve">a cual tiene campos de texto para ingresar </w:t>
            </w:r>
            <w:r>
              <w:t>los coeficientes del numerador y los coeficientes del denominador. Alrededor de estos campos de texto hay varias opciones (implementadas como botones) para elegir.</w:t>
            </w:r>
          </w:p>
          <w:p w:rsidR="00564117" w:rsidRDefault="00564117" w:rsidP="00D003D8">
            <w:pPr>
              <w:pStyle w:val="Prrafodelista"/>
              <w:numPr>
                <w:ilvl w:val="0"/>
                <w:numId w:val="1"/>
              </w:numPr>
            </w:pPr>
            <w:hyperlink w:anchor="_CEROS,_POLOS_Y_1" w:history="1">
              <w:r w:rsidRPr="00564117">
                <w:rPr>
                  <w:rStyle w:val="Hipervnculo"/>
                </w:rPr>
                <w:t>Ceros</w:t>
              </w:r>
              <w:r w:rsidRPr="00564117">
                <w:rPr>
                  <w:rStyle w:val="Hipervnculo"/>
                </w:rPr>
                <w:t>,</w:t>
              </w:r>
              <w:r w:rsidRPr="00564117">
                <w:rPr>
                  <w:rStyle w:val="Hipervnculo"/>
                </w:rPr>
                <w:t xml:space="preserve"> p</w:t>
              </w:r>
              <w:r w:rsidRPr="00564117">
                <w:rPr>
                  <w:rStyle w:val="Hipervnculo"/>
                </w:rPr>
                <w:t>o</w:t>
              </w:r>
              <w:r w:rsidRPr="00564117">
                <w:rPr>
                  <w:rStyle w:val="Hipervnculo"/>
                </w:rPr>
                <w:t>lo</w:t>
              </w:r>
              <w:r w:rsidRPr="00564117">
                <w:rPr>
                  <w:rStyle w:val="Hipervnculo"/>
                </w:rPr>
                <w:t>s</w:t>
              </w:r>
              <w:r w:rsidRPr="00564117">
                <w:rPr>
                  <w:rStyle w:val="Hipervnculo"/>
                </w:rPr>
                <w:t xml:space="preserve"> y ganancia</w:t>
              </w:r>
            </w:hyperlink>
            <w:r>
              <w:t>: Similar a la ventana de Coeficientes pero se usan otros campos de texto, a diferencia de la ventana de Coeficientes, en esta ventana se ingresan los ceros, los polos y la ganancia de la función de transferencia a analizar.</w:t>
            </w:r>
          </w:p>
          <w:p w:rsidR="00D003D8" w:rsidRDefault="00564117" w:rsidP="00D003D8">
            <w:r>
              <w:rPr>
                <w:noProof/>
                <w:lang w:eastAsia="es-ES"/>
              </w:rPr>
              <w:drawing>
                <wp:anchor distT="0" distB="0" distL="114300" distR="114300" simplePos="0" relativeHeight="251660288" behindDoc="0" locked="0" layoutInCell="1" allowOverlap="1">
                  <wp:simplePos x="0" y="0"/>
                  <wp:positionH relativeFrom="column">
                    <wp:posOffset>478790</wp:posOffset>
                  </wp:positionH>
                  <wp:positionV relativeFrom="paragraph">
                    <wp:posOffset>239395</wp:posOffset>
                  </wp:positionV>
                  <wp:extent cx="3557270" cy="2847975"/>
                  <wp:effectExtent l="0" t="0" r="5080" b="9525"/>
                  <wp:wrapThrough wrapText="bothSides">
                    <wp:wrapPolygon edited="0">
                      <wp:start x="0" y="0"/>
                      <wp:lineTo x="0" y="21528"/>
                      <wp:lineTo x="21515" y="21528"/>
                      <wp:lineTo x="2151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7270" cy="2847975"/>
                          </a:xfrm>
                          <a:prstGeom prst="rect">
                            <a:avLst/>
                          </a:prstGeom>
                        </pic:spPr>
                      </pic:pic>
                    </a:graphicData>
                  </a:graphic>
                  <wp14:sizeRelH relativeFrom="margin">
                    <wp14:pctWidth>0</wp14:pctWidth>
                  </wp14:sizeRelH>
                  <wp14:sizeRelV relativeFrom="margin">
                    <wp14:pctHeight>0</wp14:pctHeight>
                  </wp14:sizeRelV>
                </wp:anchor>
              </w:drawing>
            </w:r>
          </w:p>
          <w:p w:rsidR="002C2CDD" w:rsidRDefault="002C2CDD" w:rsidP="00D003D8">
            <w:pPr>
              <w:ind w:left="720"/>
            </w:pPr>
          </w:p>
          <w:p w:rsidR="00D003D8" w:rsidRPr="00333CD3" w:rsidRDefault="00D003D8" w:rsidP="00D003D8"/>
          <w:p w:rsidR="00564117" w:rsidRDefault="00564117" w:rsidP="007517F8">
            <w:pPr>
              <w:pStyle w:val="Ttulo3"/>
            </w:pPr>
            <w:bookmarkStart w:id="0" w:name="_COEFICIENTES"/>
            <w:bookmarkEnd w:id="0"/>
            <w:r>
              <w:lastRenderedPageBreak/>
              <w:t>COEFICIENTES</w:t>
            </w:r>
          </w:p>
          <w:p w:rsidR="00564117" w:rsidRDefault="003C6EC8" w:rsidP="003C6EC8">
            <w:bookmarkStart w:id="1" w:name="_CEROS,_POLOS_Y"/>
            <w:bookmarkEnd w:id="1"/>
            <w:r>
              <w:rPr>
                <w:noProof/>
                <w:lang w:eastAsia="es-ES"/>
              </w:rPr>
              <w:drawing>
                <wp:anchor distT="0" distB="0" distL="114300" distR="114300" simplePos="0" relativeHeight="251661312" behindDoc="0" locked="0" layoutInCell="1" allowOverlap="1">
                  <wp:simplePos x="0" y="0"/>
                  <wp:positionH relativeFrom="column">
                    <wp:posOffset>0</wp:posOffset>
                  </wp:positionH>
                  <wp:positionV relativeFrom="paragraph">
                    <wp:posOffset>2146300</wp:posOffset>
                  </wp:positionV>
                  <wp:extent cx="4128770" cy="3444240"/>
                  <wp:effectExtent l="0" t="0" r="5080"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8770" cy="3444240"/>
                          </a:xfrm>
                          <a:prstGeom prst="rect">
                            <a:avLst/>
                          </a:prstGeom>
                        </pic:spPr>
                      </pic:pic>
                    </a:graphicData>
                  </a:graphic>
                </wp:anchor>
              </w:drawing>
            </w:r>
            <w:r>
              <w:t xml:space="preserve">En esta ventana se analizará una función de transferencia a partir de sus coeficientes, que están ubicados en los campos de texto y son números separados por comas. Puede analizar varias funciones de transferencia, ya que solo basta con cambiar los coeficientes en los campos. La forma de mostrar los datos (Expresión, Polos, Ceros, </w:t>
            </w:r>
            <w:proofErr w:type="spellStart"/>
            <w:r>
              <w:t>etc</w:t>
            </w:r>
            <w:proofErr w:type="spellEnd"/>
            <w:r>
              <w:t>) se da mediante cuadros de diálogo, el gráfico de ceros y polos se da mediante una nueva ventana que se encarga de distribuir los ceros y polos sobre el eje real y el eje imaginario. El botón de Analizar todo se encarga de juntar todos esos datos en un solo cuadro de diálogo (a excepción del gráfico que sigue teniendo su ventana propia).</w:t>
            </w:r>
          </w:p>
          <w:p w:rsidR="002C2CDD" w:rsidRPr="00333CD3" w:rsidRDefault="00564117" w:rsidP="007569C1">
            <w:pPr>
              <w:pStyle w:val="Ttulo3"/>
            </w:pPr>
            <w:bookmarkStart w:id="2" w:name="_CEROS,_POLOS_Y_1"/>
            <w:bookmarkEnd w:id="2"/>
            <w:r>
              <w:lastRenderedPageBreak/>
              <w:t>CEROS, POLOS Y GANANCIA</w:t>
            </w:r>
          </w:p>
          <w:p w:rsidR="00741125" w:rsidRDefault="00DE76A4" w:rsidP="00741125">
            <w:r>
              <w:t>Como se dijo previamente, es similar a la ventana de coeficientes, con la única diferencia de que en vez de ingresar los coeficientes, se ingresan los ceros, polos y la ganancia de una función de transferencia.</w:t>
            </w:r>
          </w:p>
          <w:p w:rsidR="00DE76A4" w:rsidRDefault="00DE76A4" w:rsidP="00741125"/>
          <w:p w:rsidR="00DE76A4" w:rsidRPr="00333CD3" w:rsidRDefault="00DE76A4" w:rsidP="00741125">
            <w:bookmarkStart w:id="3" w:name="_GoBack"/>
            <w:bookmarkEnd w:id="3"/>
            <w:r>
              <w:rPr>
                <w:noProof/>
                <w:lang w:eastAsia="es-ES"/>
              </w:rPr>
              <w:drawing>
                <wp:anchor distT="0" distB="0" distL="114300" distR="114300" simplePos="0" relativeHeight="251674624" behindDoc="1" locked="0" layoutInCell="1" allowOverlap="1">
                  <wp:simplePos x="0" y="0"/>
                  <wp:positionH relativeFrom="column">
                    <wp:posOffset>-6350</wp:posOffset>
                  </wp:positionH>
                  <wp:positionV relativeFrom="paragraph">
                    <wp:posOffset>815340</wp:posOffset>
                  </wp:positionV>
                  <wp:extent cx="4128770" cy="3437890"/>
                  <wp:effectExtent l="0" t="0" r="508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8770" cy="3437890"/>
                          </a:xfrm>
                          <a:prstGeom prst="rect">
                            <a:avLst/>
                          </a:prstGeom>
                        </pic:spPr>
                      </pic:pic>
                    </a:graphicData>
                  </a:graphic>
                </wp:anchor>
              </w:drawing>
            </w:r>
          </w:p>
        </w:tc>
      </w:tr>
      <w:tr w:rsidR="00D003D8" w:rsidRPr="00333CD3" w:rsidTr="001F09AA">
        <w:tc>
          <w:tcPr>
            <w:tcW w:w="3676" w:type="dxa"/>
            <w:tcMar>
              <w:top w:w="504" w:type="dxa"/>
              <w:right w:w="720" w:type="dxa"/>
            </w:tcMar>
          </w:tcPr>
          <w:p w:rsidR="00DE76A4" w:rsidRPr="00333CD3" w:rsidRDefault="00D003D8" w:rsidP="00DE76A4">
            <w:pPr>
              <w:pStyle w:val="Ttulo3"/>
            </w:pPr>
            <w:r>
              <w:lastRenderedPageBreak/>
              <w:t xml:space="preserve"> </w:t>
            </w:r>
            <w:r w:rsidR="00DE76A4">
              <w:t>PRUEBA DE COEFICIENTES</w:t>
            </w:r>
          </w:p>
          <w:p w:rsidR="00D003D8" w:rsidRDefault="00D003D8" w:rsidP="00DE76A4"/>
          <w:p w:rsidR="00DE76A4" w:rsidRDefault="00DE76A4" w:rsidP="00DE76A4">
            <w:r>
              <w:t>Se hace una prueba total sobre los coeficientes que vienen por defecto en la ventana de Coeficientes.</w:t>
            </w:r>
          </w:p>
          <w:p w:rsidR="00DE76A4" w:rsidRDefault="00DE76A4" w:rsidP="00DE76A4"/>
          <w:p w:rsidR="00DE76A4" w:rsidRDefault="00DE76A4" w:rsidP="00DE76A4">
            <w:r>
              <w:t>Simplemente se utiliza el botón Analizar todo.</w:t>
            </w:r>
          </w:p>
          <w:p w:rsidR="00DE76A4" w:rsidRDefault="00DE76A4" w:rsidP="00DE76A4">
            <w:r>
              <w:rPr>
                <w:noProof/>
                <w:lang w:eastAsia="es-ES"/>
              </w:rPr>
              <w:drawing>
                <wp:anchor distT="0" distB="0" distL="114300" distR="114300" simplePos="0" relativeHeight="251670528" behindDoc="1" locked="0" layoutInCell="1" allowOverlap="1" wp14:anchorId="469895FA" wp14:editId="66BE83F1">
                  <wp:simplePos x="0" y="0"/>
                  <wp:positionH relativeFrom="column">
                    <wp:posOffset>0</wp:posOffset>
                  </wp:positionH>
                  <wp:positionV relativeFrom="paragraph">
                    <wp:posOffset>160020</wp:posOffset>
                  </wp:positionV>
                  <wp:extent cx="504825" cy="504825"/>
                  <wp:effectExtent l="0" t="0" r="9525" b="9525"/>
                  <wp:wrapTight wrapText="bothSides">
                    <wp:wrapPolygon edited="0">
                      <wp:start x="5706" y="0"/>
                      <wp:lineTo x="1630" y="5706"/>
                      <wp:lineTo x="0" y="9781"/>
                      <wp:lineTo x="815" y="14672"/>
                      <wp:lineTo x="7336" y="21192"/>
                      <wp:lineTo x="14672" y="21192"/>
                      <wp:lineTo x="21192" y="14672"/>
                      <wp:lineTo x="21192" y="9781"/>
                      <wp:lineTo x="19562" y="5706"/>
                      <wp:lineTo x="15487" y="0"/>
                      <wp:lineTo x="5706" y="0"/>
                    </wp:wrapPolygon>
                  </wp:wrapTight>
                  <wp:docPr id="49" name="Imagen 49"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DE76A4" w:rsidRDefault="00DE76A4" w:rsidP="00DE76A4">
            <w:r>
              <w:t xml:space="preserve">Las iniciales </w:t>
            </w:r>
            <w:proofErr w:type="spellStart"/>
            <w:r>
              <w:t>z,p,g</w:t>
            </w:r>
            <w:proofErr w:type="spellEnd"/>
            <w:r>
              <w:t xml:space="preserve"> que aparecen en el cuadro de “Todos los datos” se refieren a </w:t>
            </w:r>
            <w:proofErr w:type="spellStart"/>
            <w:r>
              <w:t>zeros</w:t>
            </w:r>
            <w:proofErr w:type="spellEnd"/>
            <w:r>
              <w:t xml:space="preserve">, </w:t>
            </w:r>
            <w:proofErr w:type="spellStart"/>
            <w:r>
              <w:t>poles</w:t>
            </w:r>
            <w:proofErr w:type="spellEnd"/>
            <w:r>
              <w:t xml:space="preserve">, </w:t>
            </w:r>
            <w:proofErr w:type="spellStart"/>
            <w:r>
              <w:t>gain</w:t>
            </w:r>
            <w:proofErr w:type="spellEnd"/>
            <w:r>
              <w:t xml:space="preserve"> (En español: ceros, polos y ganancia)</w:t>
            </w:r>
          </w:p>
        </w:tc>
        <w:tc>
          <w:tcPr>
            <w:tcW w:w="6502" w:type="dxa"/>
            <w:tcMar>
              <w:top w:w="504" w:type="dxa"/>
              <w:left w:w="0" w:type="dxa"/>
            </w:tcMar>
          </w:tcPr>
          <w:p w:rsidR="00D003D8" w:rsidRDefault="00DE76A4" w:rsidP="00C612DA">
            <w:pPr>
              <w:pStyle w:val="Ttulo1"/>
            </w:pPr>
            <w:r>
              <w:rPr>
                <w:noProof/>
                <w:lang w:eastAsia="es-ES"/>
              </w:rPr>
              <w:drawing>
                <wp:inline distT="0" distB="0" distL="0" distR="0" wp14:anchorId="409B769E" wp14:editId="2B605CED">
                  <wp:extent cx="4104999" cy="68580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8342" cy="6863585"/>
                          </a:xfrm>
                          <a:prstGeom prst="rect">
                            <a:avLst/>
                          </a:prstGeom>
                        </pic:spPr>
                      </pic:pic>
                    </a:graphicData>
                  </a:graphic>
                </wp:inline>
              </w:drawing>
            </w:r>
          </w:p>
        </w:tc>
      </w:tr>
      <w:tr w:rsidR="001F09AA" w:rsidTr="001F09AA">
        <w:tc>
          <w:tcPr>
            <w:tcW w:w="3676" w:type="dxa"/>
            <w:tcMar>
              <w:top w:w="504" w:type="dxa"/>
              <w:right w:w="720" w:type="dxa"/>
            </w:tcMar>
          </w:tcPr>
          <w:p w:rsidR="001F09AA" w:rsidRPr="00333CD3" w:rsidRDefault="001F09AA" w:rsidP="008E6463">
            <w:pPr>
              <w:pStyle w:val="Ttulo3"/>
            </w:pPr>
            <w:r>
              <w:lastRenderedPageBreak/>
              <w:t xml:space="preserve">PRUEBA DE </w:t>
            </w:r>
            <w:r>
              <w:t>CEROS, POLOS Y GANANCIA</w:t>
            </w:r>
          </w:p>
          <w:p w:rsidR="001F09AA" w:rsidRDefault="001F09AA" w:rsidP="008E6463"/>
          <w:p w:rsidR="001F09AA" w:rsidRDefault="001F09AA" w:rsidP="008E6463">
            <w:r>
              <w:t xml:space="preserve">Se hace una prueba total sobre los </w:t>
            </w:r>
            <w:r>
              <w:t>ceros, polos y la ganancia que vienen por defecto en la ventana de Ceros, polos y ganancia.</w:t>
            </w:r>
          </w:p>
          <w:p w:rsidR="001F09AA" w:rsidRDefault="001F09AA" w:rsidP="008E6463"/>
          <w:p w:rsidR="001F09AA" w:rsidRDefault="001F09AA" w:rsidP="008E6463">
            <w:r>
              <w:t>Simplemente se utiliza el botón Analizar todo.</w:t>
            </w:r>
          </w:p>
          <w:p w:rsidR="001F09AA" w:rsidRDefault="001F09AA" w:rsidP="008E6463">
            <w:r>
              <w:rPr>
                <w:noProof/>
                <w:lang w:eastAsia="es-ES"/>
              </w:rPr>
              <w:drawing>
                <wp:anchor distT="0" distB="0" distL="114300" distR="114300" simplePos="0" relativeHeight="251672576" behindDoc="1" locked="0" layoutInCell="1" allowOverlap="1" wp14:anchorId="514089CD" wp14:editId="33F35A3C">
                  <wp:simplePos x="0" y="0"/>
                  <wp:positionH relativeFrom="column">
                    <wp:posOffset>0</wp:posOffset>
                  </wp:positionH>
                  <wp:positionV relativeFrom="paragraph">
                    <wp:posOffset>160020</wp:posOffset>
                  </wp:positionV>
                  <wp:extent cx="504825" cy="504825"/>
                  <wp:effectExtent l="0" t="0" r="9525" b="9525"/>
                  <wp:wrapTight wrapText="bothSides">
                    <wp:wrapPolygon edited="0">
                      <wp:start x="5706" y="0"/>
                      <wp:lineTo x="1630" y="5706"/>
                      <wp:lineTo x="0" y="9781"/>
                      <wp:lineTo x="815" y="14672"/>
                      <wp:lineTo x="7336" y="21192"/>
                      <wp:lineTo x="14672" y="21192"/>
                      <wp:lineTo x="21192" y="14672"/>
                      <wp:lineTo x="21192" y="9781"/>
                      <wp:lineTo x="19562" y="5706"/>
                      <wp:lineTo x="15487" y="0"/>
                      <wp:lineTo x="5706" y="0"/>
                    </wp:wrapPolygon>
                  </wp:wrapTight>
                  <wp:docPr id="50" name="Imagen 50"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1F09AA" w:rsidRDefault="001F09AA" w:rsidP="008E6463">
            <w:r>
              <w:t>Los ceros, polos y ganancia del cuadro de diálogo no son las mismas (técnicamente) que las ingresadas en los campos de texto, ya que primero se arma la función de transferencia y luego se vuelve a obtener los ceros, polos y la ganancia.</w:t>
            </w:r>
          </w:p>
        </w:tc>
        <w:tc>
          <w:tcPr>
            <w:tcW w:w="6502" w:type="dxa"/>
            <w:tcMar>
              <w:top w:w="504" w:type="dxa"/>
              <w:left w:w="0" w:type="dxa"/>
            </w:tcMar>
          </w:tcPr>
          <w:p w:rsidR="001F09AA" w:rsidRDefault="001F09AA" w:rsidP="001F09AA">
            <w:pPr>
              <w:pStyle w:val="Ttulo1"/>
              <w:jc w:val="left"/>
            </w:pPr>
            <w:r>
              <w:rPr>
                <w:noProof/>
                <w:lang w:eastAsia="es-ES"/>
              </w:rPr>
              <w:drawing>
                <wp:anchor distT="0" distB="0" distL="114300" distR="114300" simplePos="0" relativeHeight="251673600" behindDoc="1" locked="0" layoutInCell="1" allowOverlap="1">
                  <wp:simplePos x="0" y="0"/>
                  <wp:positionH relativeFrom="column">
                    <wp:posOffset>3175</wp:posOffset>
                  </wp:positionH>
                  <wp:positionV relativeFrom="paragraph">
                    <wp:posOffset>-4446</wp:posOffset>
                  </wp:positionV>
                  <wp:extent cx="4128770" cy="6372225"/>
                  <wp:effectExtent l="0" t="0" r="5080" b="9525"/>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28770" cy="6372225"/>
                          </a:xfrm>
                          <a:prstGeom prst="rect">
                            <a:avLst/>
                          </a:prstGeom>
                        </pic:spPr>
                      </pic:pic>
                    </a:graphicData>
                  </a:graphic>
                  <wp14:sizeRelV relativeFrom="margin">
                    <wp14:pctHeight>0</wp14:pctHeight>
                  </wp14:sizeRelV>
                </wp:anchor>
              </w:drawing>
            </w:r>
          </w:p>
        </w:tc>
      </w:tr>
    </w:tbl>
    <w:p w:rsidR="001F09AA" w:rsidRDefault="001F09AA" w:rsidP="001F09AA">
      <w:pPr>
        <w:pStyle w:val="Ttulo3"/>
        <w:pBdr>
          <w:bottom w:val="single" w:sz="48" w:space="29" w:color="EA4E4E" w:themeColor="accent1"/>
        </w:pBdr>
      </w:pPr>
    </w:p>
    <w:p w:rsidR="001F09AA" w:rsidRDefault="001F09AA" w:rsidP="001F09AA">
      <w:pPr>
        <w:pStyle w:val="Ttulo3"/>
        <w:pBdr>
          <w:bottom w:val="single" w:sz="48" w:space="29" w:color="EA4E4E" w:themeColor="accent1"/>
        </w:pBdr>
      </w:pPr>
    </w:p>
    <w:p w:rsidR="001F09AA" w:rsidRDefault="001F09AA" w:rsidP="001F09AA">
      <w:pPr>
        <w:pStyle w:val="Ttulo3"/>
        <w:pBdr>
          <w:bottom w:val="single" w:sz="48" w:space="29" w:color="EA4E4E" w:themeColor="accent1"/>
        </w:pBdr>
      </w:pPr>
    </w:p>
    <w:p w:rsidR="001F09AA" w:rsidRDefault="001F09AA" w:rsidP="001F09AA">
      <w:pPr>
        <w:pStyle w:val="Ttulo3"/>
        <w:pBdr>
          <w:bottom w:val="single" w:sz="48" w:space="29" w:color="EA4E4E" w:themeColor="accent1"/>
        </w:pBdr>
      </w:pPr>
    </w:p>
    <w:p w:rsidR="001F09AA" w:rsidRPr="001F09AA" w:rsidRDefault="001F09AA" w:rsidP="001F09AA">
      <w:pPr>
        <w:pStyle w:val="Ttulo3"/>
        <w:pBdr>
          <w:bottom w:val="single" w:sz="48" w:space="29" w:color="EA4E4E" w:themeColor="accent1"/>
        </w:pBdr>
      </w:pPr>
    </w:p>
    <w:sectPr w:rsidR="001F09AA" w:rsidRPr="001F09AA" w:rsidSect="000B628A">
      <w:headerReference w:type="default" r:id="rId14"/>
      <w:footerReference w:type="default" r:id="rId15"/>
      <w:footerReference w:type="first" r:id="rId16"/>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407" w:rsidRDefault="00475407" w:rsidP="00713050">
      <w:pPr>
        <w:spacing w:line="240" w:lineRule="auto"/>
      </w:pPr>
      <w:r>
        <w:separator/>
      </w:r>
    </w:p>
  </w:endnote>
  <w:endnote w:type="continuationSeparator" w:id="0">
    <w:p w:rsidR="00475407" w:rsidRDefault="0047540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98A" w:rsidRPr="007517F8" w:rsidRDefault="007517F8" w:rsidP="007517F8">
    <w:pPr>
      <w:pStyle w:val="Piedepgina"/>
    </w:pPr>
    <w:r>
      <w:rPr>
        <w:noProof/>
        <w:lang w:eastAsia="es-ES"/>
      </w:rPr>
      <w:drawing>
        <wp:inline distT="0" distB="0" distL="0" distR="0" wp14:anchorId="76A69420" wp14:editId="7FD92415">
          <wp:extent cx="1470025" cy="4235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70025" cy="42354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980" w:rsidRDefault="007517F8">
    <w:pPr>
      <w:pStyle w:val="Piedepgina"/>
    </w:pPr>
    <w:r>
      <w:rPr>
        <w:noProof/>
        <w:lang w:eastAsia="es-ES"/>
      </w:rPr>
      <w:drawing>
        <wp:inline distT="0" distB="0" distL="0" distR="0" wp14:anchorId="5596A24E" wp14:editId="2EE8EC10">
          <wp:extent cx="218122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81225" cy="6286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407" w:rsidRDefault="00475407" w:rsidP="00713050">
      <w:pPr>
        <w:spacing w:line="240" w:lineRule="auto"/>
      </w:pPr>
      <w:r>
        <w:separator/>
      </w:r>
    </w:p>
  </w:footnote>
  <w:footnote w:type="continuationSeparator" w:id="0">
    <w:p w:rsidR="00475407" w:rsidRDefault="0047540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Tabla de diseño de encabezado de página de continuación"/>
    </w:tblPr>
    <w:tblGrid>
      <w:gridCol w:w="3679"/>
      <w:gridCol w:w="649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ciales"/>
          </w:pPr>
          <w:r>
            <w:rPr>
              <w:noProof/>
              <w:lang w:eastAsia="es-ES"/>
            </w:rPr>
            <mc:AlternateContent>
              <mc:Choice Requires="wpg">
                <w:drawing>
                  <wp:anchor distT="0" distB="0" distL="114300" distR="114300" simplePos="0" relativeHeight="251659264" behindDoc="1" locked="1" layoutInCell="1" allowOverlap="1" wp14:anchorId="2732FB63" wp14:editId="69E2D1B0">
                    <wp:simplePos x="0" y="0"/>
                    <wp:positionH relativeFrom="column">
                      <wp:posOffset>0</wp:posOffset>
                    </wp:positionH>
                    <wp:positionV relativeFrom="page">
                      <wp:posOffset>-501015</wp:posOffset>
                    </wp:positionV>
                    <wp:extent cx="6665595" cy="1767600"/>
                    <wp:effectExtent l="0" t="0" r="9525" b="0"/>
                    <wp:wrapNone/>
                    <wp:docPr id="3" name="Grupo 3" descr="Gráfico de encabezado de página de continuación"/>
                    <wp:cNvGraphicFramePr/>
                    <a:graphic xmlns:a="http://schemas.openxmlformats.org/drawingml/2006/main">
                      <a:graphicData uri="http://schemas.microsoft.com/office/word/2010/wordprocessingGroup">
                        <wpg:wgp>
                          <wpg:cNvGrpSpPr/>
                          <wpg:grpSpPr>
                            <a:xfrm>
                              <a:off x="0" y="0"/>
                              <a:ext cx="6665595" cy="1767600"/>
                              <a:chOff x="0" y="0"/>
                              <a:chExt cx="6665595" cy="1810385"/>
                            </a:xfrm>
                          </wpg:grpSpPr>
                          <wps:wsp>
                            <wps:cNvPr id="53" name="Rectángulo rojo"/>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3CBEBA5B" id="Grupo 3" o:spid="_x0000_s1026" alt="Gráfico de encabezado de página de continuación" style="position:absolute;margin-left:0;margin-top:-39.45pt;width:524.85pt;height:139.2pt;z-index:-251657216;mso-width-percent:858;mso-height-percent:170;mso-position-vertical-relative:page;mso-width-percent:858;mso-height-percent:17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UzQMAAMQOAAAOAAAAZHJzL2Uyb0RvYy54bWzsV91u2zYUvh+wdyB4v0iyLdsRohRBuhgD&#10;gjZoOvSapqifgiI5koqcvk0eoFd7BL/YDklJSWNjQztgwAD7gubv4eF3vvORunizazl6YNo0UuQ4&#10;OYsxYoLKohFVjn//ePPLGiNjiSgIl4Ll+JEZ/Oby558uepWxmawlL5hGYESYrFc5rq1VWRQZWrOW&#10;mDOpmIDBUuqWWGjqKio06cF6y6NZHC+jXupCaUmZMdD7NgziS2+/LBm178vSMIt4jsE360vty60r&#10;o8sLklWaqLqhgxvkB7xoSSNg08nUW2IJ6nRzYKptqJZGlvaMyjaSZdlQ5s8Ap0niV6fZaNkpf5Yq&#10;6ys1wQTQvsLph83Sdw93GjVFjucYCdJCiDa6UxJBs2CGAlQbvX8CNyW0XWzJln0hhW+p/VPVCOIG&#10;qBS2ER2hzf5P4VDtVZWB8Y1W9+pODx1VaDmgdqVu3T9AgHY+Ho9TPNjOIgqdy+UyTc9TjCiMJavl&#10;ahkPEaM1hPVgHa1/PbpyncTzdeq8isaNI+ff5E6vgH3mGWDz7wC+r4liPm7GYTAAnE4IfwBa7p9E&#10;1XGJtPwsA15+7gSWyQzgdgSpJJnPFysABTBZJOfJCMkIWprOZ8kMuO5Bi+N0vfCgTUcnmdLGbphs&#10;kavkWIM7nrzk4dbYgNI4xTnAhSuFvGk4D6OuBxAcffQ1+8hZmP2BlcAoiN/MW/W5zK65Rg8EspBQ&#10;yoRNwlBNgDu+O43hN4RoWuEDxgUYdJZL2H+yPRhwOnFoO3g5zHdLmZeCaXH8d46FxdMKvzOwe1rc&#10;NkLqYwY4nGrYOcwfQQrQOJS2sngEOmgZhMgoetNADG6JsXdEg/JA3EBN7XsoSi77HMuhhlEt9Zdj&#10;/W4+8BVGMepByXJs/uiIZhjx3wQw+TxZAAOQ9Y1FunLc0C9Hti9HRNdeSwhTArqtqK+6+ZaP1VLL&#10;9hOI7pXbFYaIoLB3jqnVY+PaBoUF2abs6spPA7lTxN6Ke0WdcYeq49jH3Sei1UBECxx+J8fsIdkr&#10;Poa5bqWQV52VZePJ+ozrgDdkstOf/yKlIQ2DaF7vv2rq8nnLAZDvy+h0laQAJORzqAGHgLGDkiWr&#10;eDFfgnQEDYTGP6Uz47xRxunPAYIu6V23kbwpXDr7xrc5tK1GFn8z6yQC5UkETiJw7F5fHIjAd1/q&#10;If2Hx82U+sO7JaT+kUfMwU1eSNG9uMpddlfFoFCk+IxR2XK4ZODCRbP1+Wq4rbzM+qv2dOuP7wQH&#10;3Snh/3e3vn/Ww6eSZ/PwWee+xV62/Svh+ePz8i8AAAD//wMAUEsDBBQABgAIAAAAIQAoDD3K3gAA&#10;AAkBAAAPAAAAZHJzL2Rvd25yZXYueG1sTI/BTsMwEETvSPyDtUjcWgcEpAlxKoTgiAQJB7ht4yWJ&#10;Gq+j2G3Tfj3bE9xmNauZN8V6doPa0xR6zwZulgko4sbbnlsDn/XrYgUqRGSLg2cycKQA6/LyosDc&#10;+gN/0L6KrZIQDjka6GIcc61D05HDsPQjsXg/fnIY5ZxabSc8SLgb9G2SPGiHPUtDhyM9d9Rsq50z&#10;kIa375M+vlf9jPVXQ6eXsbZbY66v5qdHUJHm+PcMZ3xBh1KYNn7HNqjBgAyJBhbpKgN1tpO7LAW1&#10;EZVl96DLQv9fUP4CAAD//wMAUEsBAi0AFAAGAAgAAAAhALaDOJL+AAAA4QEAABMAAAAAAAAAAAAA&#10;AAAAAAAAAFtDb250ZW50X1R5cGVzXS54bWxQSwECLQAUAAYACAAAACEAOP0h/9YAAACUAQAACwAA&#10;AAAAAAAAAAAAAAAvAQAAX3JlbHMvLnJlbHNQSwECLQAUAAYACAAAACEAlu/0lM0DAADEDgAADgAA&#10;AAAAAAAAAAAAAAAuAgAAZHJzL2Uyb0RvYy54bWxQSwECLQAUAAYACAAAACEAKAw9yt4AAAAJAQAA&#10;DwAAAAAAAAAAAAAAAAAnBgAAZHJzL2Rvd25yZXYueG1sUEsFBgAAAAAEAAQA8wAAADIHAAAAAA==&#10;">
                    <v:rect id="Rectángulo rojo"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ciales:"/>
              <w:tag w:val="Iniciales:"/>
              <w:id w:val="547429377"/>
              <w:placeholder/>
              <w:dataBinding w:prefixMappings="xmlns:ns0='http://schemas.openxmlformats.org/officeDocument/2006/extended-properties' " w:xpath="/ns0:Properties[1]/ns0:Company[1]" w:storeItemID="{6668398D-A668-4E3E-A5EB-62B293D839F1}"/>
              <w15:appearance w15:val="hidden"/>
              <w:text/>
            </w:sdtPr>
            <w:sdtEndPr/>
            <w:sdtContent>
              <w:r w:rsidR="00D003D8">
                <w:t>MS</w:t>
              </w:r>
            </w:sdtContent>
          </w:sdt>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499"/>
          </w:tblGrid>
          <w:tr w:rsidR="001A5CA9" w:rsidTr="00EF7CC9">
            <w:trPr>
              <w:trHeight w:hRule="exact" w:val="1152"/>
            </w:trPr>
            <w:tc>
              <w:tcPr>
                <w:tcW w:w="6055" w:type="dxa"/>
                <w:vAlign w:val="center"/>
              </w:tcPr>
              <w:p w:rsidR="001A5CA9" w:rsidRPr="009B3C40" w:rsidRDefault="00475407" w:rsidP="001A5CA9">
                <w:pPr>
                  <w:pStyle w:val="Ttulo1"/>
                  <w:outlineLvl w:val="0"/>
                </w:pPr>
                <w:sdt>
                  <w:sdtPr>
                    <w:alias w:val="Su nombre:"/>
                    <w:tag w:val="Su nombre:"/>
                    <w:id w:val="-1167866379"/>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003D8">
                      <w:t>ASIC – TP 1c - 2017</w:t>
                    </w:r>
                  </w:sdtContent>
                </w:sdt>
              </w:p>
              <w:p w:rsidR="001A5CA9" w:rsidRDefault="00475407" w:rsidP="001A5CA9">
                <w:pPr>
                  <w:pStyle w:val="Ttulo2"/>
                  <w:outlineLvl w:val="1"/>
                </w:pPr>
                <w:sdt>
                  <w:sdtPr>
                    <w:alias w:val="Profesión o sector:"/>
                    <w:tag w:val="Profesión o sector:"/>
                    <w:id w:val="197216061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003D8">
                      <w:t>Grupo</w:t>
                    </w:r>
                  </w:sdtContent>
                </w:sdt>
                <w:r w:rsidR="00E12C60">
                  <w:rPr>
                    <w:lang w:bidi="es-ES"/>
                  </w:rPr>
                  <w:t xml:space="preserve"> | </w:t>
                </w:r>
                <w:sdt>
                  <w:sdtPr>
                    <w:alias w:val="Vincular a otras propiedades en línea:"/>
                    <w:tag w:val="Vincular a otras propiedades en línea:"/>
                    <w:id w:val="-122905981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D003D8">
                      <w:t>Transformando por un sueño</w:t>
                    </w:r>
                  </w:sdtContent>
                </w:sdt>
              </w:p>
            </w:tc>
          </w:tr>
        </w:tbl>
        <w:p w:rsidR="001A5CA9" w:rsidRPr="00F207C0" w:rsidRDefault="001A5CA9" w:rsidP="001A5CA9"/>
      </w:tc>
    </w:tr>
  </w:tbl>
  <w:p w:rsidR="00217980" w:rsidRPr="001A5CA9" w:rsidRDefault="00217980" w:rsidP="001A5C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86AE5"/>
    <w:multiLevelType w:val="hybridMultilevel"/>
    <w:tmpl w:val="FAC892BE"/>
    <w:lvl w:ilvl="0" w:tplc="133087CA">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D8"/>
    <w:rsid w:val="00091382"/>
    <w:rsid w:val="000B0619"/>
    <w:rsid w:val="000B61CA"/>
    <w:rsid w:val="000B628A"/>
    <w:rsid w:val="000F7610"/>
    <w:rsid w:val="00114ED7"/>
    <w:rsid w:val="00140B0E"/>
    <w:rsid w:val="00163EBE"/>
    <w:rsid w:val="001A21CE"/>
    <w:rsid w:val="001A5CA9"/>
    <w:rsid w:val="001B2AC1"/>
    <w:rsid w:val="001B403A"/>
    <w:rsid w:val="001F09AA"/>
    <w:rsid w:val="00217980"/>
    <w:rsid w:val="00271662"/>
    <w:rsid w:val="0027404F"/>
    <w:rsid w:val="00293B83"/>
    <w:rsid w:val="002B091C"/>
    <w:rsid w:val="002C2CDD"/>
    <w:rsid w:val="002D45C6"/>
    <w:rsid w:val="002F03FA"/>
    <w:rsid w:val="00313E86"/>
    <w:rsid w:val="00333CD3"/>
    <w:rsid w:val="00340365"/>
    <w:rsid w:val="00342B64"/>
    <w:rsid w:val="00364079"/>
    <w:rsid w:val="003C5528"/>
    <w:rsid w:val="003C6EC8"/>
    <w:rsid w:val="004077FB"/>
    <w:rsid w:val="00424DD9"/>
    <w:rsid w:val="0046104A"/>
    <w:rsid w:val="004717C5"/>
    <w:rsid w:val="00475407"/>
    <w:rsid w:val="0050644A"/>
    <w:rsid w:val="00523479"/>
    <w:rsid w:val="00543DB7"/>
    <w:rsid w:val="00557C6D"/>
    <w:rsid w:val="00564117"/>
    <w:rsid w:val="005729B0"/>
    <w:rsid w:val="00641630"/>
    <w:rsid w:val="00684488"/>
    <w:rsid w:val="00690C71"/>
    <w:rsid w:val="006A3CE7"/>
    <w:rsid w:val="006C4C50"/>
    <w:rsid w:val="006D76B1"/>
    <w:rsid w:val="00713050"/>
    <w:rsid w:val="00741125"/>
    <w:rsid w:val="00746F7F"/>
    <w:rsid w:val="007517F8"/>
    <w:rsid w:val="007569C1"/>
    <w:rsid w:val="00763832"/>
    <w:rsid w:val="007A4F1B"/>
    <w:rsid w:val="007D2696"/>
    <w:rsid w:val="00811117"/>
    <w:rsid w:val="00841146"/>
    <w:rsid w:val="0088504C"/>
    <w:rsid w:val="0089382B"/>
    <w:rsid w:val="008A1907"/>
    <w:rsid w:val="008C6BCA"/>
    <w:rsid w:val="008C7B50"/>
    <w:rsid w:val="009B3C40"/>
    <w:rsid w:val="009F7A1E"/>
    <w:rsid w:val="00A42540"/>
    <w:rsid w:val="00A50939"/>
    <w:rsid w:val="00AA6A40"/>
    <w:rsid w:val="00B5664D"/>
    <w:rsid w:val="00BA5B40"/>
    <w:rsid w:val="00BD0206"/>
    <w:rsid w:val="00C2098A"/>
    <w:rsid w:val="00C5444A"/>
    <w:rsid w:val="00C612DA"/>
    <w:rsid w:val="00C660E5"/>
    <w:rsid w:val="00C7741E"/>
    <w:rsid w:val="00C875AB"/>
    <w:rsid w:val="00CA3DF1"/>
    <w:rsid w:val="00CA4581"/>
    <w:rsid w:val="00CE18D5"/>
    <w:rsid w:val="00D003D8"/>
    <w:rsid w:val="00D04109"/>
    <w:rsid w:val="00D75706"/>
    <w:rsid w:val="00DD6416"/>
    <w:rsid w:val="00DE76A4"/>
    <w:rsid w:val="00DF4E0A"/>
    <w:rsid w:val="00E02DCD"/>
    <w:rsid w:val="00E12C60"/>
    <w:rsid w:val="00E22E87"/>
    <w:rsid w:val="00E57630"/>
    <w:rsid w:val="00E86C2B"/>
    <w:rsid w:val="00EF7CC9"/>
    <w:rsid w:val="00F207C0"/>
    <w:rsid w:val="00F20AE5"/>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4F0F"/>
  <w15:chartTrackingRefBased/>
  <w15:docId w15:val="{6F78244D-0D60-4AFE-A9E0-7F56B011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E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2AC1"/>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342B64"/>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CE18D5"/>
    <w:rPr>
      <w:color w:val="808080"/>
    </w:rPr>
  </w:style>
  <w:style w:type="character" w:customStyle="1" w:styleId="Ttulo4Car">
    <w:name w:val="Título 4 Car"/>
    <w:basedOn w:val="Fuentedeprrafopredeter"/>
    <w:link w:val="Ttulo4"/>
    <w:uiPriority w:val="9"/>
    <w:rsid w:val="00C2098A"/>
    <w:rPr>
      <w:rFonts w:asciiTheme="majorHAnsi" w:eastAsiaTheme="majorEastAsia" w:hAnsiTheme="majorHAnsi" w:cstheme="majorBidi"/>
      <w:iCs/>
      <w:caps/>
      <w:sz w:val="18"/>
      <w:szCs w:val="18"/>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7D2696"/>
    <w:rPr>
      <w:rFonts w:eastAsiaTheme="minorEastAsia"/>
      <w:color w:val="5A5A5A" w:themeColor="text1" w:themeTint="A5"/>
      <w:sz w:val="22"/>
      <w:szCs w:val="22"/>
    </w:rPr>
  </w:style>
  <w:style w:type="paragraph" w:styleId="Prrafodelista">
    <w:name w:val="List Paragraph"/>
    <w:basedOn w:val="Normal"/>
    <w:uiPriority w:val="34"/>
    <w:unhideWhenUsed/>
    <w:qFormat/>
    <w:rsid w:val="00D003D8"/>
    <w:pPr>
      <w:ind w:left="720"/>
      <w:contextualSpacing/>
    </w:pPr>
  </w:style>
  <w:style w:type="character" w:styleId="Hipervnculo">
    <w:name w:val="Hyperlink"/>
    <w:basedOn w:val="Fuentedeprrafopredeter"/>
    <w:uiPriority w:val="99"/>
    <w:unhideWhenUsed/>
    <w:rsid w:val="00564117"/>
    <w:rPr>
      <w:color w:val="0563C1" w:themeColor="hyperlink"/>
      <w:u w:val="single"/>
    </w:rPr>
  </w:style>
  <w:style w:type="character" w:styleId="Mencionar">
    <w:name w:val="Mention"/>
    <w:basedOn w:val="Fuentedeprrafopredeter"/>
    <w:uiPriority w:val="99"/>
    <w:semiHidden/>
    <w:unhideWhenUsed/>
    <w:rsid w:val="00564117"/>
    <w:rPr>
      <w:color w:val="2B579A"/>
      <w:shd w:val="clear" w:color="auto" w:fill="E6E6E6"/>
    </w:rPr>
  </w:style>
  <w:style w:type="character" w:styleId="Hipervnculovisitado">
    <w:name w:val="FollowedHyperlink"/>
    <w:basedOn w:val="Fuentedeprrafopredeter"/>
    <w:uiPriority w:val="99"/>
    <w:semiHidden/>
    <w:unhideWhenUsed/>
    <w:rsid w:val="00564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3BA8B04D114095B22080E6E246FDC4"/>
        <w:category>
          <w:name w:val="General"/>
          <w:gallery w:val="placeholder"/>
        </w:category>
        <w:types>
          <w:type w:val="bbPlcHdr"/>
        </w:types>
        <w:behaviors>
          <w:behavior w:val="content"/>
        </w:behaviors>
        <w:guid w:val="{26657B36-BC16-4878-98CA-5A625B7C5CBC}"/>
      </w:docPartPr>
      <w:docPartBody>
        <w:p w:rsidR="00000000" w:rsidRDefault="00FC28FD">
          <w:pPr>
            <w:pStyle w:val="2B3BA8B04D114095B22080E6E246FDC4"/>
          </w:pPr>
          <w:r>
            <w:t>S</w:t>
          </w:r>
          <w:r w:rsidRPr="00333CD3">
            <w:t>N</w:t>
          </w:r>
        </w:p>
      </w:docPartBody>
    </w:docPart>
    <w:docPart>
      <w:docPartPr>
        <w:name w:val="44818FD1D9D343B2B92828D0E705FC08"/>
        <w:category>
          <w:name w:val="General"/>
          <w:gallery w:val="placeholder"/>
        </w:category>
        <w:types>
          <w:type w:val="bbPlcHdr"/>
        </w:types>
        <w:behaviors>
          <w:behavior w:val="content"/>
        </w:behaviors>
        <w:guid w:val="{4D0A9C65-34BB-482F-9AE5-A9651105A09B}"/>
      </w:docPartPr>
      <w:docPartBody>
        <w:p w:rsidR="00000000" w:rsidRDefault="00FC28FD">
          <w:pPr>
            <w:pStyle w:val="44818FD1D9D343B2B92828D0E705FC08"/>
          </w:pPr>
          <w:r>
            <w:rPr>
              <w:lang w:bidi="es-ES"/>
            </w:rPr>
            <w:t>Objetivo</w:t>
          </w:r>
        </w:p>
      </w:docPartBody>
    </w:docPart>
    <w:docPart>
      <w:docPartPr>
        <w:name w:val="7B04BC9E64EA45DF9C4738B2A29FBD7E"/>
        <w:category>
          <w:name w:val="General"/>
          <w:gallery w:val="placeholder"/>
        </w:category>
        <w:types>
          <w:type w:val="bbPlcHdr"/>
        </w:types>
        <w:behaviors>
          <w:behavior w:val="content"/>
        </w:behaviors>
        <w:guid w:val="{41DC45A3-76EA-4B44-84AD-568ED07674CA}"/>
      </w:docPartPr>
      <w:docPartBody>
        <w:p w:rsidR="00000000" w:rsidRDefault="00FC28FD">
          <w:pPr>
            <w:pStyle w:val="7B04BC9E64EA45DF9C4738B2A29FBD7E"/>
          </w:pPr>
          <w:r>
            <w:rPr>
              <w:lang w:bidi="es-ES"/>
            </w:rPr>
            <w:t>Su nombre</w:t>
          </w:r>
        </w:p>
      </w:docPartBody>
    </w:docPart>
    <w:docPart>
      <w:docPartPr>
        <w:name w:val="8A33FD47F5E042B988CCA8088C85B41B"/>
        <w:category>
          <w:name w:val="General"/>
          <w:gallery w:val="placeholder"/>
        </w:category>
        <w:types>
          <w:type w:val="bbPlcHdr"/>
        </w:types>
        <w:behaviors>
          <w:behavior w:val="content"/>
        </w:behaviors>
        <w:guid w:val="{8B31E194-135C-4C1C-A55F-10FD26840439}"/>
      </w:docPartPr>
      <w:docPartBody>
        <w:p w:rsidR="00000000" w:rsidRDefault="00FC28FD">
          <w:pPr>
            <w:pStyle w:val="8A33FD47F5E042B988CCA8088C85B41B"/>
          </w:pPr>
          <w:r>
            <w:rPr>
              <w:lang w:bidi="es-ES"/>
            </w:rPr>
            <w:t>Profesión o sector</w:t>
          </w:r>
        </w:p>
      </w:docPartBody>
    </w:docPart>
    <w:docPart>
      <w:docPartPr>
        <w:name w:val="357261D068E642EAA95EE7EDB27A2873"/>
        <w:category>
          <w:name w:val="General"/>
          <w:gallery w:val="placeholder"/>
        </w:category>
        <w:types>
          <w:type w:val="bbPlcHdr"/>
        </w:types>
        <w:behaviors>
          <w:behavior w:val="content"/>
        </w:behaviors>
        <w:guid w:val="{412DEED9-1399-4098-AB4C-6FCF450449C9}"/>
      </w:docPartPr>
      <w:docPartBody>
        <w:p w:rsidR="00000000" w:rsidRDefault="00FC28FD">
          <w:pPr>
            <w:pStyle w:val="357261D068E642EAA95EE7EDB27A2873"/>
          </w:pPr>
          <w:r w:rsidRPr="00333CD3">
            <w:rPr>
              <w:lang w:bidi="es-ES"/>
            </w:rPr>
            <w:t xml:space="preserve">Vínculo a otras propiedades en línea: Cartera, sitio web o </w:t>
          </w:r>
          <w:r w:rsidRPr="00333CD3">
            <w:rPr>
              <w:lang w:bidi="es-ES"/>
            </w:rPr>
            <w:t>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97"/>
    <w:rsid w:val="00F84197"/>
    <w:rsid w:val="00FC28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3BA8B04D114095B22080E6E246FDC4">
    <w:name w:val="2B3BA8B04D114095B22080E6E246FDC4"/>
  </w:style>
  <w:style w:type="paragraph" w:customStyle="1" w:styleId="44818FD1D9D343B2B92828D0E705FC08">
    <w:name w:val="44818FD1D9D343B2B92828D0E705FC08"/>
  </w:style>
  <w:style w:type="paragraph" w:customStyle="1" w:styleId="D710991FA6B34B959CC0410C81A02906">
    <w:name w:val="D710991FA6B34B959CC0410C81A02906"/>
  </w:style>
  <w:style w:type="paragraph" w:customStyle="1" w:styleId="D0BDE0A21CDD45399479D44B0F0C9FC4">
    <w:name w:val="D0BDE0A21CDD45399479D44B0F0C9FC4"/>
  </w:style>
  <w:style w:type="paragraph" w:customStyle="1" w:styleId="EC40329DE6A04889B70CD27B9D9A93FA">
    <w:name w:val="EC40329DE6A04889B70CD27B9D9A93FA"/>
  </w:style>
  <w:style w:type="paragraph" w:customStyle="1" w:styleId="7B04BC9E64EA45DF9C4738B2A29FBD7E">
    <w:name w:val="7B04BC9E64EA45DF9C4738B2A29FBD7E"/>
  </w:style>
  <w:style w:type="paragraph" w:customStyle="1" w:styleId="8A33FD47F5E042B988CCA8088C85B41B">
    <w:name w:val="8A33FD47F5E042B988CCA8088C85B41B"/>
  </w:style>
  <w:style w:type="paragraph" w:customStyle="1" w:styleId="357261D068E642EAA95EE7EDB27A2873">
    <w:name w:val="357261D068E642EAA95EE7EDB27A2873"/>
  </w:style>
  <w:style w:type="paragraph" w:customStyle="1" w:styleId="41945A0BFCDA4FC7ADCBA6698E3380A7">
    <w:name w:val="41945A0BFCDA4FC7ADCBA6698E3380A7"/>
  </w:style>
  <w:style w:type="paragraph" w:customStyle="1" w:styleId="808D76F368894DB595EB2B457DBCE1D9">
    <w:name w:val="808D76F368894DB595EB2B457DBCE1D9"/>
  </w:style>
  <w:style w:type="paragraph" w:customStyle="1" w:styleId="A10BD708521F48A6A920F5280889E4BA">
    <w:name w:val="A10BD708521F48A6A920F5280889E4BA"/>
  </w:style>
  <w:style w:type="paragraph" w:customStyle="1" w:styleId="BCE8A9A12C574FB3A39F6943B69FF3D0">
    <w:name w:val="BCE8A9A12C574FB3A39F6943B69FF3D0"/>
  </w:style>
  <w:style w:type="paragraph" w:customStyle="1" w:styleId="1250D03BC78E4619A511C0BDB36A6161">
    <w:name w:val="1250D03BC78E4619A511C0BDB36A6161"/>
  </w:style>
  <w:style w:type="paragraph" w:customStyle="1" w:styleId="0E0BACF33A1042DB99A449B7E16524B9">
    <w:name w:val="0E0BACF33A1042DB99A449B7E16524B9"/>
  </w:style>
  <w:style w:type="paragraph" w:customStyle="1" w:styleId="FED4718172D642C3AC422BCCF7F31630">
    <w:name w:val="FED4718172D642C3AC422BCCF7F31630"/>
  </w:style>
  <w:style w:type="paragraph" w:customStyle="1" w:styleId="7F97B21798074076BF8DA2E4875D50B2">
    <w:name w:val="7F97B21798074076BF8DA2E4875D50B2"/>
  </w:style>
  <w:style w:type="paragraph" w:customStyle="1" w:styleId="F4327084BA8249B8A9E8165DB0A1C8DF">
    <w:name w:val="F4327084BA8249B8A9E8165DB0A1C8DF"/>
  </w:style>
  <w:style w:type="paragraph" w:customStyle="1" w:styleId="7E2B7F386FF2468EA901BD7212C58FB8">
    <w:name w:val="7E2B7F386FF2468EA901BD7212C58FB8"/>
  </w:style>
  <w:style w:type="paragraph" w:customStyle="1" w:styleId="DA5021EFA2B7406993F415D274025BB4">
    <w:name w:val="DA5021EFA2B7406993F415D274025BB4"/>
  </w:style>
  <w:style w:type="paragraph" w:customStyle="1" w:styleId="45CFC03133864BE1970738BE9A38DAF8">
    <w:name w:val="45CFC03133864BE1970738BE9A38DAF8"/>
  </w:style>
  <w:style w:type="paragraph" w:customStyle="1" w:styleId="36D22C3BAED64EE9AE20BB3750F293DD">
    <w:name w:val="36D22C3BAED64EE9AE20BB3750F293DD"/>
  </w:style>
  <w:style w:type="paragraph" w:customStyle="1" w:styleId="66B5AAB176A54AD88AA2825C52903363">
    <w:name w:val="66B5AAB176A54AD88AA2825C52903363"/>
  </w:style>
  <w:style w:type="paragraph" w:customStyle="1" w:styleId="C5AFA2D7F4F04863ACEE05509BDEC888">
    <w:name w:val="C5AFA2D7F4F04863ACEE05509BDEC888"/>
  </w:style>
  <w:style w:type="paragraph" w:customStyle="1" w:styleId="DC9F40F7DDAA4424BA2E7F2AFEF03917">
    <w:name w:val="DC9F40F7DDAA4424BA2E7F2AFEF03917"/>
  </w:style>
  <w:style w:type="paragraph" w:customStyle="1" w:styleId="4F220BAB09374BCB97D5A0B2D1F27D18">
    <w:name w:val="4F220BAB09374BCB97D5A0B2D1F27D18"/>
  </w:style>
  <w:style w:type="paragraph" w:customStyle="1" w:styleId="B667143CC57042DDB5F7BD14641AB002">
    <w:name w:val="B667143CC57042DDB5F7BD14641AB002"/>
  </w:style>
  <w:style w:type="paragraph" w:customStyle="1" w:styleId="AB35B2E0A21B4E0AB3FDE4A6D8CAAD61">
    <w:name w:val="AB35B2E0A21B4E0AB3FDE4A6D8CAAD61"/>
  </w:style>
  <w:style w:type="paragraph" w:customStyle="1" w:styleId="972F38F540224C278BAD99BD812D36AD">
    <w:name w:val="972F38F540224C278BAD99BD812D36AD"/>
  </w:style>
  <w:style w:type="paragraph" w:customStyle="1" w:styleId="957785CB1ABC425D982843A251BD7E67">
    <w:name w:val="957785CB1ABC425D982843A251BD7E67"/>
    <w:rsid w:val="00F84197"/>
  </w:style>
  <w:style w:type="paragraph" w:customStyle="1" w:styleId="E4DC0B9E9A2F48AEA48FD718C0D87A47">
    <w:name w:val="E4DC0B9E9A2F48AEA48FD718C0D87A47"/>
    <w:rsid w:val="00F84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92778-A44C-440E-9BCA-1156CAC3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MOO.dotx</Template>
  <TotalTime>65</TotalTime>
  <Pages>5</Pages>
  <Words>504</Words>
  <Characters>2775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MS</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Grupo</dc:subject>
  <dc:creator>ASIC – TP 1c - 2017</dc:creator>
  <cp:keywords/>
  <dc:description>Transformando por un sueño</dc:description>
  <cp:lastModifiedBy>Erik</cp:lastModifiedBy>
  <cp:revision>2</cp:revision>
  <dcterms:created xsi:type="dcterms:W3CDTF">2017-04-13T22:18:00Z</dcterms:created>
  <dcterms:modified xsi:type="dcterms:W3CDTF">2017-04-13T23:23:00Z</dcterms:modified>
</cp:coreProperties>
</file>