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80F8" w14:textId="77777777" w:rsidR="000C4F17" w:rsidRPr="000C4F17" w:rsidRDefault="000C4F17" w:rsidP="000C4F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639" w:type="dxa"/>
        <w:tblLayout w:type="fixed"/>
        <w:tblLook w:val="0400" w:firstRow="0" w:lastRow="0" w:firstColumn="0" w:lastColumn="0" w:noHBand="0" w:noVBand="1"/>
      </w:tblPr>
      <w:tblGrid>
        <w:gridCol w:w="1806"/>
        <w:gridCol w:w="7833"/>
      </w:tblGrid>
      <w:tr w:rsidR="000C4F17" w:rsidRPr="000C4F17" w14:paraId="5A71EC9A" w14:textId="77777777" w:rsidTr="00933B91">
        <w:tc>
          <w:tcPr>
            <w:tcW w:w="1806" w:type="dxa"/>
          </w:tcPr>
          <w:p w14:paraId="379955ED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3C1C80" wp14:editId="091E3804">
                  <wp:extent cx="1091951" cy="1233764"/>
                  <wp:effectExtent l="0" t="0" r="0" b="0"/>
                  <wp:docPr id="22" name="image4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3" w:type="dxa"/>
          </w:tcPr>
          <w:p w14:paraId="108248E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339DA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4342AC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4059A168" w14:textId="77777777" w:rsidR="000C4F17" w:rsidRPr="000C4F17" w:rsidRDefault="000C4F17" w:rsidP="000C4F1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991E474" w14:textId="77777777" w:rsidR="000C4F17" w:rsidRPr="000C4F17" w:rsidRDefault="000C4F17" w:rsidP="000C4F17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имени Н.Э. Баумана</w:t>
            </w:r>
          </w:p>
          <w:p w14:paraId="7CF60F87" w14:textId="77777777" w:rsidR="000C4F17" w:rsidRPr="000C4F17" w:rsidRDefault="000C4F17" w:rsidP="000C4F17">
            <w:pPr>
              <w:spacing w:after="0" w:line="240" w:lineRule="auto"/>
              <w:ind w:righ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(национальный исследовательский университет)»</w:t>
            </w:r>
          </w:p>
          <w:p w14:paraId="06BEA2A3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4"/>
                <w:szCs w:val="24"/>
              </w:rPr>
              <w:t>(МГТУ им. Н.Э. Баумана)</w:t>
            </w:r>
          </w:p>
        </w:tc>
      </w:tr>
    </w:tbl>
    <w:p w14:paraId="5F8EC249" w14:textId="77777777" w:rsidR="000C4F17" w:rsidRPr="000C4F17" w:rsidRDefault="000C4F17" w:rsidP="000C4F17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02C04B68" w14:textId="77777777" w:rsidR="000C4F17" w:rsidRPr="000C4F17" w:rsidRDefault="000C4F17" w:rsidP="000C4F1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772FFB75" w14:textId="77777777" w:rsidTr="00933B91">
        <w:tc>
          <w:tcPr>
            <w:tcW w:w="2269" w:type="dxa"/>
          </w:tcPr>
          <w:p w14:paraId="261982F0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3BC106D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Специальное машиностроение (СМ)</w:t>
            </w:r>
          </w:p>
        </w:tc>
      </w:tr>
    </w:tbl>
    <w:p w14:paraId="06CEAECB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5571F201" w14:textId="77777777" w:rsidTr="00933B91">
        <w:tc>
          <w:tcPr>
            <w:tcW w:w="2269" w:type="dxa"/>
          </w:tcPr>
          <w:p w14:paraId="42145BD1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22133200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Автономные информационные и управляющие системы</w:t>
            </w:r>
          </w:p>
        </w:tc>
      </w:tr>
    </w:tbl>
    <w:p w14:paraId="0F5DFF8F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68"/>
      </w:tblGrid>
      <w:tr w:rsidR="000C4F17" w:rsidRPr="000C4F17" w14:paraId="26CCB868" w14:textId="77777777" w:rsidTr="00933B91">
        <w:tc>
          <w:tcPr>
            <w:tcW w:w="2269" w:type="dxa"/>
          </w:tcPr>
          <w:p w14:paraId="2421D9B5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ДИСЦИПЛИНА</w:t>
            </w:r>
          </w:p>
        </w:tc>
        <w:tc>
          <w:tcPr>
            <w:tcW w:w="7368" w:type="dxa"/>
            <w:tcBorders>
              <w:bottom w:val="single" w:sz="4" w:space="0" w:color="000000"/>
            </w:tcBorders>
          </w:tcPr>
          <w:p w14:paraId="41A9B68B" w14:textId="1756FF39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609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Вычислительные машины системы и сети</w:t>
            </w:r>
          </w:p>
        </w:tc>
      </w:tr>
    </w:tbl>
    <w:p w14:paraId="16CB3351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C737C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671359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5DF2C2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6C383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F7338F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0C4F17" w:rsidRPr="000C4F17" w14:paraId="449F104A" w14:textId="77777777" w:rsidTr="00933B91">
        <w:tc>
          <w:tcPr>
            <w:tcW w:w="9637" w:type="dxa"/>
            <w:tcBorders>
              <w:bottom w:val="single" w:sz="4" w:space="0" w:color="000000"/>
            </w:tcBorders>
          </w:tcPr>
          <w:p w14:paraId="2E81CCEB" w14:textId="57A6F71B" w:rsidR="000C4F17" w:rsidRPr="00E04609" w:rsidRDefault="00BA24B4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36"/>
                <w:szCs w:val="36"/>
              </w:rPr>
              <w:t>Домашнее Задание</w:t>
            </w:r>
            <w:r w:rsidR="00E04609">
              <w:rPr>
                <w:rFonts w:ascii="Times New Roman" w:eastAsia="Times New Roman" w:hAnsi="Times New Roman" w:cs="Times New Roman"/>
                <w:smallCaps/>
                <w:sz w:val="36"/>
                <w:szCs w:val="36"/>
                <w:lang w:val="en-US"/>
              </w:rPr>
              <w:t xml:space="preserve"> </w:t>
            </w:r>
            <w:r w:rsidR="00E04609">
              <w:rPr>
                <w:rFonts w:ascii="Times New Roman" w:eastAsia="Times New Roman" w:hAnsi="Times New Roman" w:cs="Times New Roman"/>
                <w:smallCaps/>
                <w:sz w:val="36"/>
                <w:szCs w:val="36"/>
              </w:rPr>
              <w:t>№1</w:t>
            </w:r>
          </w:p>
        </w:tc>
      </w:tr>
    </w:tbl>
    <w:p w14:paraId="2540B436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FD085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F456C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7288A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AE39D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7AE1B1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2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29"/>
      </w:tblGrid>
      <w:tr w:rsidR="000C4F17" w:rsidRPr="000C4F17" w14:paraId="4E4330B3" w14:textId="77777777" w:rsidTr="00933B91">
        <w:tc>
          <w:tcPr>
            <w:tcW w:w="1417" w:type="dxa"/>
          </w:tcPr>
          <w:p w14:paraId="463118A5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648B478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СМ5-62Б</w:t>
            </w:r>
          </w:p>
        </w:tc>
      </w:tr>
    </w:tbl>
    <w:p w14:paraId="02B02124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41AF3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2770"/>
        <w:gridCol w:w="236"/>
        <w:gridCol w:w="2350"/>
        <w:gridCol w:w="236"/>
        <w:gridCol w:w="2623"/>
      </w:tblGrid>
      <w:tr w:rsidR="000C4F17" w:rsidRPr="000C4F17" w14:paraId="61A7A2CB" w14:textId="77777777" w:rsidTr="00933B91">
        <w:tc>
          <w:tcPr>
            <w:tcW w:w="1416" w:type="dxa"/>
          </w:tcPr>
          <w:p w14:paraId="64BAB0F2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69232E7F" w14:textId="78F401C3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23.05.2021</w:t>
            </w:r>
          </w:p>
        </w:tc>
        <w:tc>
          <w:tcPr>
            <w:tcW w:w="142" w:type="dxa"/>
          </w:tcPr>
          <w:p w14:paraId="05BB9E46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bottom w:val="single" w:sz="4" w:space="0" w:color="000000"/>
            </w:tcBorders>
          </w:tcPr>
          <w:p w14:paraId="09B398A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</w:tcPr>
          <w:p w14:paraId="49F330FA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8" w:type="dxa"/>
            <w:tcBorders>
              <w:bottom w:val="single" w:sz="4" w:space="0" w:color="000000"/>
            </w:tcBorders>
          </w:tcPr>
          <w:p w14:paraId="11AAD48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Курган Б.Е.</w:t>
            </w:r>
          </w:p>
        </w:tc>
      </w:tr>
      <w:tr w:rsidR="000C4F17" w:rsidRPr="000C4F17" w14:paraId="4D8B1E60" w14:textId="77777777" w:rsidTr="00933B91">
        <w:tc>
          <w:tcPr>
            <w:tcW w:w="1416" w:type="dxa"/>
          </w:tcPr>
          <w:p w14:paraId="771D3397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9" w:type="dxa"/>
            <w:tcBorders>
              <w:top w:val="single" w:sz="4" w:space="0" w:color="000000"/>
            </w:tcBorders>
          </w:tcPr>
          <w:p w14:paraId="36510CA3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дата выполнения работы</w:t>
            </w:r>
          </w:p>
        </w:tc>
        <w:tc>
          <w:tcPr>
            <w:tcW w:w="142" w:type="dxa"/>
          </w:tcPr>
          <w:p w14:paraId="5E5E8887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</w:tcBorders>
          </w:tcPr>
          <w:p w14:paraId="6BA88F89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140" w:type="dxa"/>
          </w:tcPr>
          <w:p w14:paraId="3C977B92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single" w:sz="4" w:space="0" w:color="000000"/>
            </w:tcBorders>
          </w:tcPr>
          <w:p w14:paraId="1A6C732C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фамилия, и.о.</w:t>
            </w:r>
          </w:p>
        </w:tc>
      </w:tr>
    </w:tbl>
    <w:p w14:paraId="6D1915F9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75"/>
        <w:gridCol w:w="2421"/>
        <w:gridCol w:w="236"/>
        <w:gridCol w:w="2705"/>
      </w:tblGrid>
      <w:tr w:rsidR="000C4F17" w:rsidRPr="000C4F17" w14:paraId="3CDF7838" w14:textId="77777777" w:rsidTr="00933B91">
        <w:tc>
          <w:tcPr>
            <w:tcW w:w="4319" w:type="dxa"/>
          </w:tcPr>
          <w:p w14:paraId="766CEE22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44" w:type="dxa"/>
            <w:tcBorders>
              <w:bottom w:val="single" w:sz="4" w:space="0" w:color="000000"/>
            </w:tcBorders>
          </w:tcPr>
          <w:p w14:paraId="4BF89825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</w:tcPr>
          <w:p w14:paraId="1AF19EC8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4265223E" w14:textId="3C4F3792" w:rsidR="000C4F17" w:rsidRPr="000C4F17" w:rsidRDefault="00E04609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Васильев Д.А.</w:t>
            </w:r>
          </w:p>
        </w:tc>
      </w:tr>
      <w:tr w:rsidR="000C4F17" w:rsidRPr="000C4F17" w14:paraId="2884CEC7" w14:textId="77777777" w:rsidTr="00933B91">
        <w:tc>
          <w:tcPr>
            <w:tcW w:w="4319" w:type="dxa"/>
          </w:tcPr>
          <w:p w14:paraId="6413D20F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sz="4" w:space="0" w:color="000000"/>
            </w:tcBorders>
          </w:tcPr>
          <w:p w14:paraId="676E81DB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143" w:type="dxa"/>
          </w:tcPr>
          <w:p w14:paraId="1578AACB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513CE75D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F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фамилия, и.о.</w:t>
            </w:r>
          </w:p>
        </w:tc>
      </w:tr>
    </w:tbl>
    <w:p w14:paraId="09FD62AA" w14:textId="77777777" w:rsidR="000C4F17" w:rsidRPr="000C4F17" w:rsidRDefault="000C4F17" w:rsidP="000C4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2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29"/>
      </w:tblGrid>
      <w:tr w:rsidR="000C4F17" w:rsidRPr="000C4F17" w14:paraId="069DC11B" w14:textId="77777777" w:rsidTr="00933B91">
        <w:tc>
          <w:tcPr>
            <w:tcW w:w="1417" w:type="dxa"/>
          </w:tcPr>
          <w:p w14:paraId="58BEDA57" w14:textId="77777777" w:rsidR="000C4F17" w:rsidRPr="000C4F17" w:rsidRDefault="000C4F17" w:rsidP="000C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F17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 w14:paraId="2CCB197E" w14:textId="77777777" w:rsidR="000C4F17" w:rsidRPr="000C4F17" w:rsidRDefault="000C4F17" w:rsidP="000C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D05E37A" w14:textId="77777777" w:rsidR="000C4F17" w:rsidRP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F4A1C7" w14:textId="77777777" w:rsidR="000C4F17" w:rsidRPr="000C4F17" w:rsidRDefault="000C4F17" w:rsidP="000C4F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4EF1CD8" w14:textId="77777777" w:rsidR="000C4F17" w:rsidRPr="000C4F17" w:rsidRDefault="000C4F17" w:rsidP="000C4F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C4F17">
        <w:rPr>
          <w:rFonts w:ascii="Times New Roman" w:eastAsia="Times New Roman" w:hAnsi="Times New Roman" w:cs="Times New Roman"/>
          <w:i/>
          <w:sz w:val="28"/>
          <w:szCs w:val="28"/>
        </w:rPr>
        <w:t>Москва, 2021</w:t>
      </w:r>
    </w:p>
    <w:p w14:paraId="4432643C" w14:textId="4A2121B6" w:rsidR="000C4F17" w:rsidRDefault="000C4F17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72AE4" w14:textId="37D55C9F" w:rsidR="00BA24B4" w:rsidRDefault="00BA24B4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F19E7" w14:textId="68A17A19" w:rsidR="00BA24B4" w:rsidRDefault="00BA24B4" w:rsidP="000C4F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BEC19" w14:textId="4613BD98" w:rsidR="000C4F17" w:rsidRDefault="000C4F17" w:rsidP="00BA24B4"/>
    <w:p w14:paraId="28631AB5" w14:textId="2BE2EBF0" w:rsidR="002346FF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346FF">
        <w:rPr>
          <w:rFonts w:ascii="Times New Roman" w:hAnsi="Times New Roman" w:cs="Times New Roman"/>
          <w:sz w:val="28"/>
          <w:szCs w:val="28"/>
        </w:rPr>
        <w:t>–</w:t>
      </w:r>
      <w:r w:rsidRPr="00125F9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498F2624" w14:textId="421660D7" w:rsidR="002346FF" w:rsidRPr="002346FF" w:rsidRDefault="002346FF" w:rsidP="002346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46FF">
        <w:rPr>
          <w:sz w:val="28"/>
          <w:szCs w:val="28"/>
        </w:rPr>
        <w:t>Структурная схема МП КР580</w:t>
      </w:r>
    </w:p>
    <w:p w14:paraId="73294600" w14:textId="6F8DF0D1" w:rsidR="002346FF" w:rsidRDefault="002346FF" w:rsidP="00BA24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5C8487" w14:textId="35748B0F" w:rsidR="002346FF" w:rsidRDefault="002346FF" w:rsidP="002346FF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2346F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32D0432" wp14:editId="42E71099">
            <wp:extent cx="5940425" cy="5130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14D" w14:textId="77956742" w:rsidR="00345752" w:rsidRPr="00345752" w:rsidRDefault="002346FF" w:rsidP="003457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46FF">
        <w:rPr>
          <w:sz w:val="28"/>
          <w:szCs w:val="28"/>
        </w:rPr>
        <w:t>Описание выводов МП КР580</w:t>
      </w:r>
    </w:p>
    <w:p w14:paraId="63D75AF9" w14:textId="77777777" w:rsidR="00345752" w:rsidRDefault="00345752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5D6CB837" w14:textId="39A75792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  <w:r w:rsidRPr="002346FF">
        <w:rPr>
          <w:color w:val="000000"/>
          <w:sz w:val="28"/>
          <w:szCs w:val="28"/>
        </w:rPr>
        <w:t>Подсистема ввода-вывода представлена в виде пространства IOSEG, организованного в виде 256 8-разрядных портов с линейно упорядоченными адресами от 00h до FFh, и ряда команд, имеющих к нему доступ. Порты ввода-вывода используются для сопряжения с различными системными (внутренними и внешними, или периферийными) устройствами. Каждое системное устройство обменивается информацией (данными, адресами, управляющими сигналами) с МП путем посылки байта информации через соответствующий порт в А-регистр или приема байта из А-регистра.</w:t>
      </w:r>
    </w:p>
    <w:p w14:paraId="31ACDE97" w14:textId="09F40AB5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724B73CE" w14:textId="53A68C90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376B4B5A" w14:textId="2A3689C6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09502EC0" w14:textId="641E299B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742EFF70" w14:textId="4A0A6D9D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0D1BF8AE" w14:textId="77777777" w:rsidR="002346FF" w:rsidRDefault="002346FF" w:rsidP="002346FF">
      <w:pPr>
        <w:pStyle w:val="ListParagraph"/>
        <w:ind w:left="0"/>
        <w:jc w:val="both"/>
        <w:rPr>
          <w:color w:val="000000"/>
          <w:sz w:val="28"/>
          <w:szCs w:val="28"/>
        </w:rPr>
      </w:pPr>
    </w:p>
    <w:p w14:paraId="7C3D500D" w14:textId="31FF7F80" w:rsidR="002346FF" w:rsidRDefault="002346FF" w:rsidP="002346FF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2346FF">
        <w:rPr>
          <w:color w:val="000000"/>
          <w:sz w:val="28"/>
          <w:szCs w:val="28"/>
        </w:rPr>
        <w:t>Структурная схема памяти МП КР58</w:t>
      </w:r>
      <w:r>
        <w:rPr>
          <w:color w:val="000000"/>
          <w:sz w:val="28"/>
          <w:szCs w:val="28"/>
        </w:rPr>
        <w:t>0</w:t>
      </w:r>
    </w:p>
    <w:p w14:paraId="31CB19BB" w14:textId="57A6F8AB" w:rsid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</w:p>
    <w:p w14:paraId="67359735" w14:textId="177F8588" w:rsidR="002346FF" w:rsidRPr="002346FF" w:rsidRDefault="002346FF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46F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558366" wp14:editId="11940E49">
            <wp:simplePos x="0" y="0"/>
            <wp:positionH relativeFrom="column">
              <wp:posOffset>-175260</wp:posOffset>
            </wp:positionH>
            <wp:positionV relativeFrom="paragraph">
              <wp:posOffset>706120</wp:posOffset>
            </wp:positionV>
            <wp:extent cx="2152950" cy="342947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6FF">
        <w:rPr>
          <w:rFonts w:ascii="Times New Roman" w:hAnsi="Times New Roman" w:cs="Times New Roman"/>
          <w:color w:val="000000"/>
          <w:sz w:val="28"/>
          <w:szCs w:val="28"/>
        </w:rPr>
        <w:t>ОЗУ МП-системы представлено в виде блока с таблицей, к которому схематично подведены шины управления, адреса и данных. Таблица условно разделена на 3 столбца:</w:t>
      </w:r>
    </w:p>
    <w:p w14:paraId="0DF6C544" w14:textId="301B9275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</w:p>
    <w:p w14:paraId="4EFA8297" w14:textId="10152D82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  <w:r w:rsidRPr="002346FF">
        <w:rPr>
          <w:color w:val="000000"/>
          <w:sz w:val="28"/>
          <w:szCs w:val="28"/>
        </w:rPr>
        <w:t>• Столбец адреса ОЗУ - каждый адрес ячейки ОЗУ представлен в шестнадцатеричном виде и лежит в диапазоне от 0000h до FFFFh (0d…65535d), соответствуя тем самым максимально доступной адресации памяти для МП КР580ВМ80А (64КБ);</w:t>
      </w:r>
    </w:p>
    <w:p w14:paraId="7B70C03B" w14:textId="77777777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</w:p>
    <w:p w14:paraId="2F8B8E6C" w14:textId="77777777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  <w:r w:rsidRPr="002346FF">
        <w:rPr>
          <w:color w:val="000000"/>
          <w:sz w:val="28"/>
          <w:szCs w:val="28"/>
        </w:rPr>
        <w:t>• Столбец значения ОЗУ - текущее значение, соответствующее данному адресу ОЗУ. Представлено в шестнадцатеричном виде и лежит в диапазоне от 00h до FFh (0d…255d);</w:t>
      </w:r>
    </w:p>
    <w:p w14:paraId="17E389CC" w14:textId="77777777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</w:p>
    <w:p w14:paraId="0F2A124E" w14:textId="77777777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  <w:r w:rsidRPr="002346FF">
        <w:rPr>
          <w:color w:val="000000"/>
          <w:sz w:val="28"/>
          <w:szCs w:val="28"/>
        </w:rPr>
        <w:t>• Столбец команды - расшифровка соответствующего значения ячейки ОЗУ МП системы, лежащего по соответствующему адресу. Представлено в виде мнемокода на языке ассемблера.</w:t>
      </w:r>
    </w:p>
    <w:p w14:paraId="5C0D00D8" w14:textId="77777777" w:rsidR="002346FF" w:rsidRPr="002346FF" w:rsidRDefault="002346FF" w:rsidP="002346FF">
      <w:pPr>
        <w:pStyle w:val="ListParagraph"/>
        <w:jc w:val="both"/>
        <w:rPr>
          <w:color w:val="000000"/>
          <w:sz w:val="28"/>
          <w:szCs w:val="28"/>
        </w:rPr>
      </w:pPr>
    </w:p>
    <w:p w14:paraId="3B9E9AE1" w14:textId="40C90BAB" w:rsidR="002346FF" w:rsidRDefault="002346FF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46FF">
        <w:rPr>
          <w:rFonts w:ascii="Times New Roman" w:hAnsi="Times New Roman" w:cs="Times New Roman"/>
          <w:color w:val="000000"/>
          <w:sz w:val="28"/>
          <w:szCs w:val="28"/>
        </w:rPr>
        <w:t>В нижней (обычно) области таблицы содержимого ОЗУ установлено выделение коричневого цвета на ту ячейку ОЗУ, на которую указывает указатель стека (SP) МП</w:t>
      </w:r>
      <w:r w:rsidR="003457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6FF"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14:paraId="7BD17D9A" w14:textId="2ECC7F06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1C93E" w14:textId="6F0234F9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73290" w14:textId="091B8CC4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3F580" w14:textId="2A1DEF1E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6B0D8B" w14:textId="7AF362F3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27F784" w14:textId="264F6AE1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4111B" w14:textId="2FD10AB5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489B0" w14:textId="3A72E6CD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D1359" w14:textId="41AC3092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038D2" w14:textId="2020735C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F64433" w14:textId="77777777" w:rsidR="00345752" w:rsidRDefault="00345752" w:rsidP="002346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C8ECD" w14:textId="63356936" w:rsidR="00345752" w:rsidRDefault="00345752" w:rsidP="0034575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345752">
        <w:rPr>
          <w:color w:val="000000"/>
          <w:sz w:val="28"/>
          <w:szCs w:val="28"/>
        </w:rPr>
        <w:t>Форматы команд МП КР580</w:t>
      </w:r>
    </w:p>
    <w:p w14:paraId="13122046" w14:textId="4359EE98" w:rsidR="00345752" w:rsidRDefault="00345752" w:rsidP="003457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752">
        <w:rPr>
          <w:rFonts w:ascii="Times New Roman" w:hAnsi="Times New Roman" w:cs="Times New Roman"/>
          <w:color w:val="000000"/>
          <w:sz w:val="28"/>
          <w:szCs w:val="28"/>
        </w:rPr>
        <w:t>Всего в систему команд КР850 входят 78 базовых команд, содержащих 111 кодовых операций. В зависимости от своего назначения команда может иметь длину в один, два или три байта и соответственно занимает в памяти от одной до трех последовательных ячеек. Программный счетчик РС микропроцессора всегда содержит адрес первого байта команды, которая будет выполняться вслед за командой, которая выполняется в текущий момент времени.</w:t>
      </w:r>
    </w:p>
    <w:p w14:paraId="6C231C60" w14:textId="5DA31FB5" w:rsidR="00345752" w:rsidRDefault="00345752" w:rsidP="003457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75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D3D521" wp14:editId="1877A386">
            <wp:extent cx="5940425" cy="28244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205" w14:textId="2EE25310" w:rsidR="00345752" w:rsidRPr="00345752" w:rsidRDefault="00345752" w:rsidP="0034575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Формат команд МП КР580</w:t>
      </w:r>
    </w:p>
    <w:p w14:paraId="260596F9" w14:textId="77777777" w:rsidR="002346FF" w:rsidRPr="002346FF" w:rsidRDefault="002346FF" w:rsidP="002346FF">
      <w:pPr>
        <w:jc w:val="both"/>
        <w:rPr>
          <w:color w:val="000000"/>
          <w:sz w:val="28"/>
          <w:szCs w:val="28"/>
        </w:rPr>
      </w:pPr>
    </w:p>
    <w:p w14:paraId="7DE28B0A" w14:textId="77777777" w:rsidR="002346FF" w:rsidRPr="002346FF" w:rsidRDefault="002346FF" w:rsidP="002346FF">
      <w:pPr>
        <w:pStyle w:val="ListParagraph"/>
        <w:ind w:left="0"/>
        <w:jc w:val="both"/>
        <w:rPr>
          <w:sz w:val="28"/>
          <w:szCs w:val="28"/>
        </w:rPr>
      </w:pPr>
    </w:p>
    <w:p w14:paraId="76AE267B" w14:textId="13B71EE7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  <w:u w:val="single"/>
        </w:rPr>
        <w:t>Задания</w:t>
      </w:r>
      <w:r w:rsidR="00125F99" w:rsidRPr="00125F9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25F99">
        <w:rPr>
          <w:rFonts w:ascii="Times New Roman" w:hAnsi="Times New Roman" w:cs="Times New Roman"/>
          <w:sz w:val="28"/>
          <w:szCs w:val="28"/>
        </w:rPr>
        <w:br/>
        <w:t>1) Загрузить в память данные</w:t>
      </w:r>
      <w:r w:rsidR="00125F99">
        <w:rPr>
          <w:rFonts w:ascii="Times New Roman" w:hAnsi="Times New Roman" w:cs="Times New Roman"/>
          <w:sz w:val="28"/>
          <w:szCs w:val="28"/>
        </w:rPr>
        <w:t>.</w:t>
      </w:r>
    </w:p>
    <w:p w14:paraId="307DF98E" w14:textId="77777777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М[4014h] = 25h</w:t>
      </w:r>
    </w:p>
    <w:p w14:paraId="62B37EEE" w14:textId="2D4B4FEA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М[4015h] = 38h</w:t>
      </w:r>
    </w:p>
    <w:p w14:paraId="38718D89" w14:textId="3D4587AB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М[4016h] = 80h</w:t>
      </w:r>
    </w:p>
    <w:p w14:paraId="60BAF024" w14:textId="2F7285C9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М[4017h] = 09</w:t>
      </w:r>
      <w:r w:rsidRPr="00125F9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515E8C4" w14:textId="5783419E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М[4020h] = 7Fh</w:t>
      </w:r>
    </w:p>
    <w:p w14:paraId="3947B2C4" w14:textId="4C2AB08E" w:rsidR="00E04609" w:rsidRPr="00125F99" w:rsidRDefault="00E04609" w:rsidP="00BA24B4">
      <w:pPr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М [8038h] = 69h</w:t>
      </w:r>
    </w:p>
    <w:p w14:paraId="1CC41DB7" w14:textId="57C9E19D" w:rsidR="00E04609" w:rsidRDefault="00E04609" w:rsidP="00BA24B4">
      <w:pPr>
        <w:rPr>
          <w:rFonts w:ascii="Times New Roman" w:hAnsi="Times New Roman" w:cs="Times New Roman"/>
          <w:sz w:val="28"/>
          <w:szCs w:val="28"/>
        </w:rPr>
      </w:pPr>
    </w:p>
    <w:p w14:paraId="76E13819" w14:textId="3931FEC9" w:rsidR="00345752" w:rsidRDefault="00345752" w:rsidP="00BA24B4">
      <w:pPr>
        <w:rPr>
          <w:rFonts w:ascii="Times New Roman" w:hAnsi="Times New Roman" w:cs="Times New Roman"/>
          <w:sz w:val="28"/>
          <w:szCs w:val="28"/>
        </w:rPr>
      </w:pPr>
    </w:p>
    <w:p w14:paraId="4E08277B" w14:textId="77777777" w:rsidR="00345752" w:rsidRPr="00125F99" w:rsidRDefault="00345752" w:rsidP="00BA24B4">
      <w:pPr>
        <w:rPr>
          <w:rFonts w:ascii="Times New Roman" w:hAnsi="Times New Roman" w:cs="Times New Roman"/>
          <w:sz w:val="28"/>
          <w:szCs w:val="28"/>
        </w:rPr>
      </w:pPr>
    </w:p>
    <w:p w14:paraId="73128A86" w14:textId="2EBAB1BA" w:rsidR="00E04609" w:rsidRPr="00125F99" w:rsidRDefault="00E04609" w:rsidP="00125F99">
      <w:pPr>
        <w:jc w:val="both"/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lastRenderedPageBreak/>
        <w:t>2)Загрузить следующую программу в память с адреса 0000h</w:t>
      </w:r>
      <w:r w:rsidR="00125F99">
        <w:rPr>
          <w:rFonts w:ascii="Times New Roman" w:hAnsi="Times New Roman" w:cs="Times New Roman"/>
          <w:sz w:val="28"/>
          <w:szCs w:val="28"/>
        </w:rPr>
        <w:t>.</w:t>
      </w:r>
    </w:p>
    <w:p w14:paraId="332259B2" w14:textId="2EF82B93" w:rsidR="00E04609" w:rsidRDefault="00E04609" w:rsidP="00BA24B4">
      <w:r w:rsidRPr="00E04609">
        <w:rPr>
          <w:noProof/>
        </w:rPr>
        <w:drawing>
          <wp:inline distT="0" distB="0" distL="0" distR="0" wp14:anchorId="7B0A211C" wp14:editId="4EA51A8B">
            <wp:extent cx="1762371" cy="2410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185" w14:textId="388167BF" w:rsidR="00E04609" w:rsidRPr="00125F99" w:rsidRDefault="00E04609" w:rsidP="00125F99">
      <w:pPr>
        <w:jc w:val="both"/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3) Выполнить программу в шаговом режиме и записать содержимое POH после каждой команды. Проверить содержимое ячеек памяти, адреса которых заданы пункте 1, и содержимое регистров общего назначения – А, B, C, D, E, H, L после выполнения команды.</w:t>
      </w:r>
    </w:p>
    <w:p w14:paraId="5775DEFB" w14:textId="29DF77F2" w:rsidR="00E04609" w:rsidRDefault="00E04609" w:rsidP="00BA24B4">
      <w:r w:rsidRPr="00E04609">
        <w:rPr>
          <w:noProof/>
        </w:rPr>
        <w:drawing>
          <wp:inline distT="0" distB="0" distL="0" distR="0" wp14:anchorId="665BB59B" wp14:editId="6752EE65">
            <wp:extent cx="5372850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5B8" w14:textId="67C496A2" w:rsidR="00345752" w:rsidRDefault="00345752" w:rsidP="00BA24B4"/>
    <w:p w14:paraId="7BD3A92D" w14:textId="020E2BDF" w:rsidR="00345752" w:rsidRDefault="00345752" w:rsidP="00BA24B4"/>
    <w:p w14:paraId="74B5BBB0" w14:textId="7AEE392F" w:rsidR="00345752" w:rsidRDefault="00345752" w:rsidP="00BA24B4"/>
    <w:p w14:paraId="2014C6B9" w14:textId="58186A6B" w:rsidR="00345752" w:rsidRDefault="00345752" w:rsidP="00BA24B4"/>
    <w:p w14:paraId="3BB76217" w14:textId="053AD052" w:rsidR="00345752" w:rsidRDefault="00345752" w:rsidP="00BA24B4"/>
    <w:p w14:paraId="3C568399" w14:textId="5E036C0E" w:rsidR="00345752" w:rsidRDefault="00345752" w:rsidP="00BA24B4"/>
    <w:p w14:paraId="44554F5E" w14:textId="17D2B3C6" w:rsidR="00345752" w:rsidRDefault="00345752" w:rsidP="00BA24B4"/>
    <w:p w14:paraId="0947789E" w14:textId="77777777" w:rsidR="00345752" w:rsidRDefault="00345752" w:rsidP="00BA24B4"/>
    <w:p w14:paraId="0D465ADE" w14:textId="1480DD69" w:rsidR="00E04609" w:rsidRPr="00125F99" w:rsidRDefault="00E04609" w:rsidP="00125F99">
      <w:pPr>
        <w:jc w:val="both"/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lastRenderedPageBreak/>
        <w:t>4) Создать программу вывода на монитор своего Имени и Фамилии с заглавной буквы разным цветом</w:t>
      </w:r>
      <w:r w:rsidR="00125F9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961"/>
        <w:gridCol w:w="960"/>
        <w:gridCol w:w="1765"/>
        <w:gridCol w:w="6095"/>
      </w:tblGrid>
      <w:tr w:rsidR="00125F99" w:rsidRPr="00E04609" w14:paraId="1DBF99D3" w14:textId="0402A3E6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53A4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Листинг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70D4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3BFA" w14:textId="77777777" w:rsidR="00125F99" w:rsidRPr="00E04609" w:rsidRDefault="00125F99" w:rsidP="00E0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  <w:vMerge w:val="restart"/>
            <w:tcBorders>
              <w:top w:val="nil"/>
              <w:left w:val="nil"/>
              <w:right w:val="nil"/>
            </w:tcBorders>
          </w:tcPr>
          <w:p w14:paraId="74566686" w14:textId="24F8C73A" w:rsidR="00125F99" w:rsidRPr="00E04609" w:rsidRDefault="00125F99" w:rsidP="00E0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5F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6FFC0A0" wp14:editId="4C8DC20B">
                  <wp:extent cx="3324689" cy="523948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F99" w:rsidRPr="00E04609" w14:paraId="1E53ED54" w14:textId="31A816D2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96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Адрес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EAC9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Код</w:t>
            </w:r>
            <w:proofErr w:type="spellEnd"/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CB8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Команда</w:t>
            </w:r>
            <w:proofErr w:type="spellEnd"/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18803EBF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6D895CE" w14:textId="0AF3F1AB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84B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1BF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EF1A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MVI D, d8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4B8ADD2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356FEF67" w14:textId="2952E534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E61C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BE20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B88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MVI H, d8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6C2FD308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56968FE4" w14:textId="01BFBD44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0149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1036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E0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LXI B, d16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33CC87C9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16DFB081" w14:textId="4881F8B2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11B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7FC9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331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3D2EAAD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0D6354AD" w14:textId="425DD732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2B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C5C2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5DB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B,B</w:t>
            </w:r>
            <w:proofErr w:type="gramEnd"/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25157D1F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155F2A7A" w14:textId="446DCD94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309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C09E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F1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43746CE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87D4C6B" w14:textId="64828DFE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3F9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6680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1E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DD5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MVI E, d8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F8E2C5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49953536" w14:textId="0C47714E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8F1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619F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0B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BDA4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DCX B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2BD26845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5E2A6DB6" w14:textId="41F6FBFA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436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26F4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7A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0708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A,D</w:t>
            </w:r>
            <w:proofErr w:type="gramEnd"/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3B2D88A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5D1014A0" w14:textId="5CE0388C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B49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A82E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D3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A894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OUT N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20E6307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0E4CB5FD" w14:textId="39DD5A3C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21C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BF76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E87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BDB7AF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0E0DA97" w14:textId="2E089D3C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5B1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C56A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639A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LDAX B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1B84E27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0B93F43" w14:textId="53EF9BC8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D64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52B7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D3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FC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OUT N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2A38313B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4F79F7D7" w14:textId="48C57BA6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DE4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59A1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C3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5B2579A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AD482A5" w14:textId="47B7E5A9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B1C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924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4E3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INX B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4F26BD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65DB55B9" w14:textId="13211DEF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FF0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000F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CE5C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891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DCR D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8861E15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B30914A" w14:textId="4C3CF7AD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8069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CB1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1D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C64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DCR E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59F67EF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1867DAB4" w14:textId="60729343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B06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53AD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F6E8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MVI A, d8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26886C0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52D2666F" w14:textId="5AA3FCBD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FC9C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E8FA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A5C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6023B61A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7A1C01F5" w14:textId="550DDC4F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916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1262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295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SUB E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0FC9ACE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35ABAB31" w14:textId="46F9CF9D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5AC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6017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C2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2C92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 xml:space="preserve">JNZ </w:t>
            </w:r>
            <w:proofErr w:type="spellStart"/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adr</w:t>
            </w:r>
            <w:proofErr w:type="spellEnd"/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89E8363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62B5E5D3" w14:textId="7423667F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3B9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B997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65D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0D2007F5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0BF67757" w14:textId="20DDF22F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B9E6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9C20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3CEE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NOP</w:t>
            </w:r>
          </w:p>
        </w:tc>
        <w:tc>
          <w:tcPr>
            <w:tcW w:w="6095" w:type="dxa"/>
            <w:vMerge/>
            <w:tcBorders>
              <w:left w:val="nil"/>
              <w:right w:val="nil"/>
            </w:tcBorders>
          </w:tcPr>
          <w:p w14:paraId="7DA0C70B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25F99" w:rsidRPr="00E04609" w14:paraId="643127E2" w14:textId="1C00E643" w:rsidTr="00125F9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0845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F35D" w14:textId="77777777" w:rsidR="00125F99" w:rsidRPr="00E04609" w:rsidRDefault="00125F99" w:rsidP="00E04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2EC0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4609">
              <w:rPr>
                <w:rFonts w:ascii="Calibri" w:eastAsia="Times New Roman" w:hAnsi="Calibri" w:cs="Calibri"/>
                <w:color w:val="000000"/>
                <w:lang w:val="en-US"/>
              </w:rPr>
              <w:t>HLT</w:t>
            </w:r>
          </w:p>
        </w:tc>
        <w:tc>
          <w:tcPr>
            <w:tcW w:w="6095" w:type="dxa"/>
            <w:vMerge/>
            <w:tcBorders>
              <w:left w:val="nil"/>
              <w:bottom w:val="nil"/>
              <w:right w:val="nil"/>
            </w:tcBorders>
          </w:tcPr>
          <w:p w14:paraId="698E5627" w14:textId="77777777" w:rsidR="00125F99" w:rsidRPr="00E04609" w:rsidRDefault="00125F99" w:rsidP="00E04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1BF2757" w14:textId="06A240D1" w:rsidR="00E04609" w:rsidRPr="00125F99" w:rsidRDefault="00125F99" w:rsidP="00125F9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5F9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E04609" w:rsidRPr="00125F99" w:rsidSect="00BB71F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51BA" w14:textId="77777777" w:rsidR="00DE5B05" w:rsidRDefault="00DE5B05" w:rsidP="00BB71F3">
      <w:pPr>
        <w:spacing w:after="0" w:line="240" w:lineRule="auto"/>
      </w:pPr>
      <w:r>
        <w:separator/>
      </w:r>
    </w:p>
  </w:endnote>
  <w:endnote w:type="continuationSeparator" w:id="0">
    <w:p w14:paraId="1447E191" w14:textId="77777777" w:rsidR="00DE5B05" w:rsidRDefault="00DE5B05" w:rsidP="00BB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71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10BA5" w14:textId="57ADF561" w:rsidR="00BB71F3" w:rsidRDefault="00BB71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6A85A" w14:textId="77777777" w:rsidR="00BB71F3" w:rsidRDefault="00BB7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4EDF" w14:textId="77777777" w:rsidR="00DE5B05" w:rsidRDefault="00DE5B05" w:rsidP="00BB71F3">
      <w:pPr>
        <w:spacing w:after="0" w:line="240" w:lineRule="auto"/>
      </w:pPr>
      <w:r>
        <w:separator/>
      </w:r>
    </w:p>
  </w:footnote>
  <w:footnote w:type="continuationSeparator" w:id="0">
    <w:p w14:paraId="2C3AD663" w14:textId="77777777" w:rsidR="00DE5B05" w:rsidRDefault="00DE5B05" w:rsidP="00BB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7C0"/>
    <w:multiLevelType w:val="hybridMultilevel"/>
    <w:tmpl w:val="56B86C40"/>
    <w:lvl w:ilvl="0" w:tplc="9C8291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810A68"/>
    <w:multiLevelType w:val="hybridMultilevel"/>
    <w:tmpl w:val="575C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4FC4"/>
    <w:multiLevelType w:val="hybridMultilevel"/>
    <w:tmpl w:val="CE7E3EDE"/>
    <w:lvl w:ilvl="0" w:tplc="796824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E"/>
    <w:rsid w:val="000C4F17"/>
    <w:rsid w:val="00125F99"/>
    <w:rsid w:val="001672A8"/>
    <w:rsid w:val="00183227"/>
    <w:rsid w:val="001A6007"/>
    <w:rsid w:val="001E5FB8"/>
    <w:rsid w:val="002346FF"/>
    <w:rsid w:val="0026720E"/>
    <w:rsid w:val="00345752"/>
    <w:rsid w:val="003968F8"/>
    <w:rsid w:val="00523C25"/>
    <w:rsid w:val="005264A1"/>
    <w:rsid w:val="005312F3"/>
    <w:rsid w:val="007035A3"/>
    <w:rsid w:val="00967D6E"/>
    <w:rsid w:val="009D7106"/>
    <w:rsid w:val="00A86633"/>
    <w:rsid w:val="00B34EBE"/>
    <w:rsid w:val="00B559B7"/>
    <w:rsid w:val="00BA24B4"/>
    <w:rsid w:val="00BB71F3"/>
    <w:rsid w:val="00C83E2C"/>
    <w:rsid w:val="00CE0D8A"/>
    <w:rsid w:val="00DE5B05"/>
    <w:rsid w:val="00E04609"/>
    <w:rsid w:val="00EB331A"/>
    <w:rsid w:val="00F704FE"/>
    <w:rsid w:val="00FD1D81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A867"/>
  <w15:chartTrackingRefBased/>
  <w15:docId w15:val="{303F1E43-474E-49DD-BAD0-D158870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31A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4F17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4F17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F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4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FD1E2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71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1F3"/>
  </w:style>
  <w:style w:type="paragraph" w:styleId="Footer">
    <w:name w:val="footer"/>
    <w:basedOn w:val="Normal"/>
    <w:link w:val="FooterChar"/>
    <w:uiPriority w:val="99"/>
    <w:unhideWhenUsed/>
    <w:rsid w:val="00BB71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15219-5C65-4EF0-99B6-125AD67B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Копейкин</dc:creator>
  <cp:keywords/>
  <dc:description/>
  <cp:lastModifiedBy>Kurgan Boris</cp:lastModifiedBy>
  <cp:revision>15</cp:revision>
  <cp:lastPrinted>2021-05-23T23:12:00Z</cp:lastPrinted>
  <dcterms:created xsi:type="dcterms:W3CDTF">2019-04-03T10:59:00Z</dcterms:created>
  <dcterms:modified xsi:type="dcterms:W3CDTF">2021-05-23T23:14:00Z</dcterms:modified>
</cp:coreProperties>
</file>