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jc w:val="center"/>
      </w:pPr>
      <w:r>
        <w:rPr>
          <w:b/>
          <w:bCs/>
          <w:color w:val="0B5294"/>
          <w:sz w:val="38"/>
          <w:szCs w:val="38"/>
        </w:rPr>
        <w:t xml:space="preserve">UPPSTART QUALITY WORKS SMALL</w:t>
      </w:r>
    </w:p>
    <w:p>
      <w:pPr>
        <w:spacing w:before="60"/>
        <w:jc w:val="center"/>
      </w:pPr>
      <w:r>
        <w:rPr>
          <w:color w:val="1565C0"/>
          <w:sz w:val="26"/>
          <w:szCs w:val="26"/>
        </w:rPr>
        <w:t xml:space="preserve">14-dagars Utbildningsprogram v2.2</w:t>
      </w:r>
    </w:p>
    <w:p>
      <w:pPr>
        <w:spacing w:before="100"/>
        <w:jc w:val="center"/>
      </w:pPr>
      <w:r>
        <w:rPr>
          <w:i/>
          <w:iCs/>
          <w:sz w:val="19"/>
          <w:szCs w:val="19"/>
        </w:rPr>
        <w:t xml:space="preserve">Från första inloggning till ett levande, revisorssäkert ledningssystem</w:t>
      </w:r>
    </w:p>
    <w:p>
      <w:pPr>
        <w:spacing w:before="160"/>
      </w:pPr>
    </w:p>
    <w:p>
      <w:pPr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Startsida" descr="Quality Works Small startsida med översi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"/>
        <w:jc w:val="center"/>
      </w:pPr>
      <w:r>
        <w:rPr>
          <w:i/>
          <w:iCs/>
          <w:color w:val="555555"/>
          <w:sz w:val="16"/>
          <w:szCs w:val="16"/>
        </w:rPr>
        <w:t xml:space="preserve">Så här ser startsidan ut – allt du behöver på ett ställe</w:t>
      </w:r>
    </w:p>
    <w:p>
      <w:pPr>
        <w:spacing w:before="200"/>
      </w:pPr>
    </w:p>
    <w:p>
      <w:pPr>
        <w:jc w:val="center"/>
      </w:pPr>
      <w:r>
        <w:rPr>
          <w:color w:val="2E7D32"/>
          <w:sz w:val="17"/>
          <w:szCs w:val="17"/>
        </w:rPr>
        <w:t xml:space="preserve">✓ 2026+ AFS/ISO-kompatibel  |  KvalitetsDokument.se  |  Version 2.2</w:t>
      </w:r>
    </w:p>
    <w:p>
      <w:r>
        <w:br w:type="page"/>
      </w:r>
    </w:p>
    <w:p>
      <w:pPr>
        <w:pStyle w:val="Heading1"/>
      </w:pPr>
      <w:r>
        <w:t xml:space="preserve">Välkommen till ditt 14-dagars utbildningsprogram</w:t>
      </w:r>
    </w:p>
    <w:p>
      <w:pPr>
        <w:spacing w:after="80"/>
      </w:pPr>
      <w:r>
        <w:t xml:space="preserve">Detta är inte en vanlig manual. Det är ett strukturerat program som tar dig från noll till ett levande ledningssystem på 14 dagar – 20–40 minuter per dag. När du är klar har du ett revisorssäkert system med alla 12 funktioner i bruk.</w:t>
      </w:r>
    </w:p>
    <w:p>
      <w:pPr>
        <w:pStyle w:val="Heading2"/>
      </w:pPr>
      <w:r>
        <w:t xml:space="preserve">Översikt – 14-dagars plan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20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Dag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Huvudaktivitet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8"/>
                <w:szCs w:val="18"/>
              </w:rPr>
              <w:t xml:space="preserve">Mål efter dagen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Konto, lösenord &amp; profil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Inloggad med personlig profil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Startsida &amp; 12 funktioner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Förstått hela översikten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Manualen &amp; Grundinställning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30–35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Rätt logga, ansvariga &amp; 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Kundtillfredsställelse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3–5 kunder inlagda + första mätning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Leverantörsbedömning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3–5 leverantörer bedömda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Förslagslåda &amp; Avvikelse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Förslag + avvikelse testad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Riskbedömning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 levande riskanalys klar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Laglista (avancerad modul)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5–8 lagar + bevakning aktiverad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Intern revision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Mini-revision genomförd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Aktivitetsplan &amp; statistik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Levande aktivitetsplan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Ledningens genomgång (simulering)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Full genomgång + protokoll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Avslut &amp; diplom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Digitalt diplom + 30-dagars plan</w:t>
            </w:r>
          </w:p>
        </w:tc>
      </w:tr>
    </w:tbl>
    <w:p>
      <w:pPr>
        <w:spacing w:before="160"/>
      </w:pPr>
    </w:p>
    <w:p>
      <w:pPr>
        <w:jc w:val="center"/>
      </w:pPr>
      <w:r>
        <w:rPr>
          <w:b/>
          <w:bCs/>
          <w:color w:val="2E7D32"/>
          <w:sz w:val="18"/>
          <w:szCs w:val="18"/>
        </w:rPr>
        <w:t xml:space="preserve">Total tid: 7–8 timmar spritt över 14 dagar → Ett levande, revisorssäkert ledningssystem</w:t>
      </w:r>
    </w:p>
    <w:p>
      <w:r>
        <w:br w:type="page"/>
      </w:r>
    </w:p>
    <w:p>
      <w:pPr>
        <w:pStyle w:val="Heading1"/>
      </w:pPr>
      <w:r>
        <w:t xml:space="preserve">Dag 1–3: Kom igång &amp; Manualen</w:t>
      </w:r>
    </w:p>
    <w:p>
      <w:pPr>
        <w:pStyle w:val="Heading2"/>
      </w:pPr>
      <w:r>
        <w:t xml:space="preserve">Dag 1 – Konto, lösenord &amp; första inloggning (20 min)</w:t>
      </w:r>
    </w:p>
    <w:p>
      <w:pPr>
        <w:pStyle w:val="ListParagraph"/>
        <w:numPr>
          <w:ilvl w:val="0"/>
          <w:numId w:val="2"/>
        </w:numPr>
      </w:pPr>
      <w:r>
        <w:t xml:space="preserve">Öppna Quality Works Small.</w:t>
      </w:r>
    </w:p>
    <w:p>
      <w:pPr>
        <w:pStyle w:val="ListParagraph"/>
        <w:numPr>
          <w:ilvl w:val="0"/>
          <w:numId w:val="2"/>
        </w:numPr>
      </w:pPr>
      <w:r>
        <w:t xml:space="preserve">Användarnamn: ADMIN (första gången).</w:t>
      </w:r>
    </w:p>
    <w:p>
      <w:pPr>
        <w:pStyle w:val="ListParagraph"/>
        <w:numPr>
          <w:ilvl w:val="0"/>
          <w:numId w:val="2"/>
        </w:numPr>
      </w:pPr>
      <w:r>
        <w:t xml:space="preserve">Skapa nytt lösenord + ladda upp profilbild.</w:t>
      </w:r>
    </w:p>
    <w:p>
      <w:pPr>
        <w:pStyle w:val="ListParagraph"/>
        <w:numPr>
          <w:ilvl w:val="0"/>
          <w:numId w:val="2"/>
        </w:numPr>
      </w:pPr>
      <w:r>
        <w:t xml:space="preserve">Välj behörighet: Administratör.</w:t>
      </w:r>
    </w:p>
    <w:p>
      <w:r>
        <w:rPr>
          <w:b/>
          <w:bCs/>
        </w:rPr>
        <w:t xml:space="preserve">Övning: </w:t>
      </w:r>
      <w:r>
        <w:t xml:space="preserve">Ändra din e-postadress och spara.</w:t>
      </w:r>
    </w:p>
    <w:p>
      <w:r>
        <w:rPr>
          <w:b/>
          <w:bCs/>
        </w:rPr>
        <w:t xml:space="preserve">Checklista: </w:t>
      </w:r>
      <w:r>
        <w:t xml:space="preserve">☐ Inloggad  ☐ Profilbild uppladdad  ☐ Lösenord bytt</w:t>
      </w:r>
    </w:p>
    <w:p>
      <w:pPr>
        <w:pStyle w:val="Heading2"/>
      </w:pPr>
      <w:r>
        <w:t xml:space="preserve">Dag 2 – Startsidan &amp; de 12 funktionerna (25 min)</w:t>
      </w:r>
    </w:p>
    <w:p>
      <w:pPr>
        <w:spacing w:after="60" w:before="80"/>
        <w:jc w:val="center"/>
      </w:pPr>
      <w:r>
        <w:drawing>
          <wp:inline distT="0" distB="0" distL="0" distR="0">
            <wp:extent cx="3048000" cy="2000250"/>
            <wp:effectExtent t="0" r="0" b="0" l="0"/>
            <wp:docPr id="1" name="Startsida" descr="Startsida med 12 funktioner och statist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Studera startsidan.</w:t>
      </w:r>
    </w:p>
    <w:p>
      <w:pPr>
        <w:pStyle w:val="ListParagraph"/>
        <w:numPr>
          <w:ilvl w:val="0"/>
          <w:numId w:val="2"/>
        </w:numPr>
      </w:pPr>
      <w:r>
        <w:t xml:space="preserve">Klicka på “Visa” → se alla 12 funktioner med smileys.</w:t>
      </w:r>
    </w:p>
    <w:p>
      <w:pPr>
        <w:pStyle w:val="ListParagraph"/>
        <w:numPr>
          <w:ilvl w:val="0"/>
          <w:numId w:val="2"/>
        </w:numPr>
      </w:pPr>
      <w:r>
        <w:t xml:space="preserve">Klicka på varje ikon en gång (bara titta).</w:t>
      </w:r>
    </w:p>
    <w:p>
      <w:r>
        <w:rPr>
          <w:b/>
          <w:bCs/>
        </w:rPr>
        <w:t xml:space="preserve">Övning: </w:t>
      </w:r>
      <w:r>
        <w:t xml:space="preserve">Skriv ner de 3 funktioner du tror ger mest nytta.</w:t>
      </w:r>
    </w:p>
    <w:p>
      <w:pPr>
        <w:pStyle w:val="Heading2"/>
      </w:pPr>
      <w:r>
        <w:t xml:space="preserve">Dag 3 – Grundinställning &amp; Arbetsmanual (30–35 min)</w:t>
      </w:r>
    </w:p>
    <w:p>
      <w:pPr>
        <w:pStyle w:val="ListParagraph"/>
        <w:numPr>
          <w:ilvl w:val="0"/>
          <w:numId w:val="2"/>
        </w:numPr>
      </w:pPr>
      <w:r>
        <w:t xml:space="preserve">Gå till Manual → Grundinställning.</w:t>
      </w:r>
    </w:p>
    <w:p>
      <w:pPr>
        <w:pStyle w:val="ListParagraph"/>
        <w:numPr>
          <w:ilvl w:val="0"/>
          <w:numId w:val="2"/>
        </w:numPr>
      </w:pPr>
      <w:r>
        <w:t xml:space="preserve">Fyll i Granskad av, Utfärdare, Godkänd av + ladda upp logga.</w:t>
      </w:r>
    </w:p>
    <w:p>
      <w:pPr>
        <w:pStyle w:val="ListParagraph"/>
        <w:numPr>
          <w:ilvl w:val="0"/>
          <w:numId w:val="2"/>
        </w:numPr>
      </w:pPr>
      <w:r>
        <w:t xml:space="preserve">Öppna Arbetsmanual och läs igenom trädstrukturen.</w:t>
      </w:r>
    </w:p>
    <w:p>
      <w:r>
        <w:rPr>
          <w:b/>
          <w:bCs/>
        </w:rPr>
        <w:t xml:space="preserve">Övning: </w:t>
      </w:r>
      <w:r>
        <w:t xml:space="preserve">Skriv in ert företagsnamn som manualens namn.</w:t>
      </w:r>
    </w:p>
    <w:p>
      <w:pPr>
        <w:pStyle w:val="Heading1"/>
      </w:pPr>
      <w:r>
        <w:t xml:space="preserve">Dag 5–7: Kund &amp; Leverantör</w:t>
      </w:r>
    </w:p>
    <w:p>
      <w:pPr>
        <w:pStyle w:val="Heading2"/>
      </w:pPr>
      <w:r>
        <w:t xml:space="preserve">Dag 5 – Kundtillfredsställelse (40 min)</w:t>
      </w:r>
    </w:p>
    <w:p>
      <w:pPr>
        <w:spacing w:after="60" w:before="80"/>
        <w:jc w:val="center"/>
      </w:pPr>
      <w:r>
        <w:drawing>
          <wp:inline distT="0" distB="0" distL="0" distR="0">
            <wp:extent cx="2857500" cy="1809750"/>
            <wp:effectExtent t="0" r="0" b="0" l="0"/>
            <wp:docPr id="1" name="Kundtillfredsställelse" descr="Kundtillfredsställelse 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Öppna Kundtillfredsställelse.</w:t>
      </w:r>
    </w:p>
    <w:p>
      <w:pPr>
        <w:pStyle w:val="ListParagraph"/>
        <w:numPr>
          <w:ilvl w:val="0"/>
          <w:numId w:val="2"/>
        </w:numPr>
      </w:pPr>
      <w:r>
        <w:t xml:space="preserve">Lägg till 3–5 viktiga kunder.</w:t>
      </w:r>
    </w:p>
    <w:p>
      <w:pPr>
        <w:pStyle w:val="ListParagraph"/>
        <w:numPr>
          <w:ilvl w:val="0"/>
          <w:numId w:val="2"/>
        </w:numPr>
      </w:pPr>
      <w:r>
        <w:t xml:space="preserve">Välj frågelistan och skicka första mätning.</w:t>
      </w:r>
    </w:p>
    <w:p>
      <w:r>
        <w:rPr>
          <w:b/>
          <w:bCs/>
        </w:rPr>
        <w:t xml:space="preserve">Checklista: </w:t>
      </w:r>
      <w:r>
        <w:t xml:space="preserve">☐ 3 kunder inlagda  ☐ En mätning skickad</w:t>
      </w:r>
    </w:p>
    <w:p>
      <w:pPr>
        <w:pStyle w:val="Heading2"/>
      </w:pPr>
      <w:r>
        <w:t xml:space="preserve">Dag 6 – Leverantörsbedömning (35 min)</w:t>
      </w:r>
    </w:p>
    <w:p>
      <w:pPr>
        <w:spacing w:after="60" w:before="80"/>
        <w:jc w:val="center"/>
      </w:pPr>
      <w:r>
        <w:drawing>
          <wp:inline distT="0" distB="0" distL="0" distR="0">
            <wp:extent cx="2857500" cy="1809750"/>
            <wp:effectExtent t="0" r="0" b="0" l="0"/>
            <wp:docPr id="1" name="Leverantörsbedömning" descr="Leverantörsbedömning 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Öppna Leverantörsbedömning.</w:t>
      </w:r>
    </w:p>
    <w:p>
      <w:pPr>
        <w:pStyle w:val="ListParagraph"/>
        <w:numPr>
          <w:ilvl w:val="0"/>
          <w:numId w:val="2"/>
        </w:numPr>
      </w:pPr>
      <w:r>
        <w:t xml:space="preserve">Lägg till 3–5 leverantörer och svara på frågorna.</w:t>
      </w:r>
    </w:p>
    <w:p>
      <w:pPr>
        <w:pStyle w:val="ListParagraph"/>
        <w:numPr>
          <w:ilvl w:val="0"/>
          <w:numId w:val="2"/>
        </w:numPr>
      </w:pPr>
      <w:r>
        <w:t xml:space="preserve">Spara – programmet räknar ut totalpoäng automatiskt.</w:t>
      </w:r>
    </w:p>
    <w:p>
      <w:pPr>
        <w:pStyle w:val="Heading2"/>
      </w:pPr>
      <w:r>
        <w:t xml:space="preserve">Dag 7 – Förslagslåda &amp; Avvikelse (30 min)</w:t>
      </w:r>
    </w:p>
    <w:p>
      <w:pPr>
        <w:pStyle w:val="ListParagraph"/>
        <w:numPr>
          <w:ilvl w:val="0"/>
          <w:numId w:val="2"/>
        </w:numPr>
      </w:pPr>
      <w:r>
        <w:t xml:space="preserve">Öppna Förslagslåda och skriv ett litet förslag.</w:t>
      </w:r>
    </w:p>
    <w:p>
      <w:pPr>
        <w:pStyle w:val="ListParagraph"/>
        <w:numPr>
          <w:ilvl w:val="0"/>
          <w:numId w:val="2"/>
        </w:numPr>
      </w:pPr>
      <w:r>
        <w:t xml:space="preserve">Öppna Avvikelse → “Lämna avvikelse” och testa flödet.</w:t>
      </w:r>
    </w:p>
    <w:p>
      <w:r>
        <w:rPr>
          <w:b/>
          <w:bCs/>
        </w:rPr>
        <w:t xml:space="preserve">Checklista: </w:t>
      </w:r>
      <w:r>
        <w:t xml:space="preserve">☐ Förslag inlagt  ☐ Avvikelse skapad och utredd</w:t>
      </w:r>
    </w:p>
    <w:p>
      <w:pPr>
        <w:pStyle w:val="Heading1"/>
      </w:pPr>
      <w:r>
        <w:t xml:space="preserve">Dag 14 – Avslut &amp; Diplom</w:t>
      </w:r>
    </w:p>
    <w:p>
      <w:pPr>
        <w:spacing w:after="80"/>
      </w:pPr>
      <w:r>
        <w:t xml:space="preserve">Gå igenom “Visa meny-funktioner” igen – alla smileys ska vara gula. Skriv ut eller exportera din 30-dagars handlingsplan. Fyll i utvärderingsformuläret i programmet.</w:t>
      </w:r>
    </w:p>
    <w:p>
      <w:pPr>
        <w:spacing w:before="120"/>
        <w:jc w:val="center"/>
      </w:pPr>
      <w:r>
        <w:rPr>
          <w:b/>
          <w:bCs/>
          <w:color w:val="2E7D32"/>
          <w:sz w:val="22"/>
          <w:szCs w:val="22"/>
        </w:rPr>
        <w:t xml:space="preserve">🎉 Grattis! Du har nu ett fullständigt, levande ledningssystem.</w:t>
      </w:r>
    </w:p>
    <w:p>
      <w:pPr>
        <w:spacing w:before="60"/>
        <w:jc w:val="center"/>
      </w:pPr>
      <w:r>
        <w:rPr>
          <w:i/>
          <w:iCs/>
          <w:sz w:val="16"/>
          <w:szCs w:val="16"/>
        </w:rPr>
        <w:t xml:space="preserve">QR-placeholder (Premium): Skanna för att öppna din personliga utbildningsportal med live-progress och digitalt diplom.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© 2026 KvalitetsGruppen Hässleholm AB – Alla rättigheter förbehållna. ✓ 2026+ AFS/ISO-kompatibel | KvalitetsDokument.se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6"/>
        <w:szCs w:val="16"/>
      </w:rPr>
      <w:t xml:space="preserve">KvalitetsGruppen Hässleholm AB  |  Uppstart Quality Works Small – 14-dagars Utbildningsprogram v2.2  |  2026-05-06  |  Version 2.2  |  Sid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529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4f01e36426367bff59a9653e508e424c5f562d.png"/><Relationship Id="rId10" Type="http://schemas.openxmlformats.org/officeDocument/2006/relationships/image" Target="media/cb329482b2d298aebe2d26afa136afbadde2688a.png"/><Relationship Id="rId11" Type="http://schemas.openxmlformats.org/officeDocument/2006/relationships/image" Target="media/7c45d9339b98cf96b3baf6930ebaa2e0ca9fc7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2026-05-06T13:54:11.069Z</dcterms:created>
  <dcterms:modified xsi:type="dcterms:W3CDTF">2026-05-06T13:54:11.070Z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