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b/>
          <w:bCs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62225" cy="838200"/>
            <wp:effectExtent l="0" t="0" r="3175" b="0"/>
            <wp:docPr id="1" name="图片 1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b/>
          <w:bCs/>
          <w:sz w:val="44"/>
        </w:rPr>
      </w:pPr>
      <w:r>
        <w:rPr>
          <w:rFonts w:hint="eastAsia"/>
        </w:rPr>
        <w:drawing>
          <wp:inline distT="0" distB="0" distL="0" distR="0">
            <wp:extent cx="2095500" cy="1924050"/>
            <wp:effectExtent l="0" t="0" r="0" b="6350"/>
            <wp:docPr id="2" name="图片 2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C--编译器前端设计报告</w:t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——《编译原理与技术》课程大作业</w:t>
      </w: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jc w:val="center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姓名</w:t>
      </w:r>
      <w:r>
        <w:rPr>
          <w:rFonts w:hint="eastAsia"/>
          <w:b/>
          <w:bCs/>
          <w:sz w:val="32"/>
          <w:u w:val="single"/>
        </w:rPr>
        <w:t xml:space="preserve">  吴显宗 刘宏伟 吴金垚 邱胜慧</w:t>
      </w:r>
    </w:p>
    <w:p>
      <w:pPr>
        <w:spacing w:line="300" w:lineRule="auto"/>
        <w:jc w:val="center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学号</w:t>
      </w:r>
      <w:r>
        <w:rPr>
          <w:rFonts w:hint="eastAsia"/>
          <w:b/>
          <w:bCs/>
          <w:sz w:val="32"/>
          <w:u w:val="single"/>
        </w:rPr>
        <w:t xml:space="preserve"> 3021208007 3020205094</w:t>
      </w:r>
    </w:p>
    <w:p>
      <w:pPr>
        <w:spacing w:line="300" w:lineRule="auto"/>
        <w:jc w:val="center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  <w:u w:val="single"/>
        </w:rPr>
        <w:t xml:space="preserve"> 3522074811 3522074801</w:t>
      </w:r>
    </w:p>
    <w:p>
      <w:pPr>
        <w:spacing w:line="300" w:lineRule="auto"/>
        <w:ind w:firstLine="2241" w:firstLineChars="70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学院名称</w:t>
      </w:r>
      <w:r>
        <w:rPr>
          <w:rFonts w:hint="eastAsia"/>
          <w:b/>
          <w:bCs/>
          <w:sz w:val="32"/>
          <w:u w:val="single"/>
        </w:rPr>
        <w:t xml:space="preserve">   智能与计算学部 </w:t>
      </w:r>
    </w:p>
    <w:p>
      <w:pPr>
        <w:spacing w:line="300" w:lineRule="auto"/>
        <w:ind w:firstLine="2241" w:firstLineChars="70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32"/>
        </w:rPr>
        <w:t>专    业</w:t>
      </w:r>
      <w:r>
        <w:rPr>
          <w:rFonts w:hint="eastAsia"/>
          <w:b/>
          <w:bCs/>
          <w:sz w:val="32"/>
          <w:u w:val="single"/>
        </w:rPr>
        <w:t xml:space="preserve">   网络空间与安全 </w:t>
      </w:r>
    </w:p>
    <w:p>
      <w:pPr>
        <w:pStyle w:val="4"/>
      </w:pPr>
      <w:r>
        <w:rPr>
          <w:rFonts w:hint="eastAsia"/>
        </w:rPr>
        <w:t>1 前言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老师好，我们是第二组，所有同学都来自2021级网络空间安全1班。作为刚刚转专业来到智算学部的大二同学，个人能力实在有限，所以只能通过查阅教材和参考前人的思路完成这次大作业，若有问题还请老师批评指正！在展示环节中，老师的评价“还挺好”是对我们几天以来努力的最大肯定，也使我们收获了满满的成就感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词法分析器中，我们能够将源代码分解为一个个具有意义的词法单元。NFA自动构建将正则表达式转换为NFAε-NFA，DFA确定化将NFAε-NFA转换为确定的DFA，DFA最小化减少DFA的状态数目，配置读入和Token匹配进行状态转移和匹配操作。这些步骤共同实现了词法分析器的功能。</w:t>
      </w:r>
    </w:p>
    <w:p>
      <w:pPr>
        <w:pStyle w:val="18"/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在语法分析器中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首先读入给定的C-</w:t>
      </w:r>
      <w:r>
        <w:rPr>
          <w:rFonts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</w:rPr>
        <w:t>文法grammar，计算FIRST集和FOLLOW集，然后安装课本中讲授的算法计算闭包与GO函数求LR</w:t>
      </w:r>
      <w:r>
        <w:rPr>
          <w:rFonts w:ascii="宋体" w:hAnsi="宋体" w:eastAsia="宋体" w:cs="宋体"/>
          <w:sz w:val="24"/>
          <w:szCs w:val="24"/>
        </w:rPr>
        <w:t>(0)</w:t>
      </w:r>
      <w:r>
        <w:rPr>
          <w:rFonts w:hint="eastAsia" w:ascii="宋体" w:hAnsi="宋体" w:eastAsia="宋体" w:cs="宋体"/>
          <w:sz w:val="24"/>
          <w:szCs w:val="24"/>
        </w:rPr>
        <w:t>项目集规范族并填充SLR</w:t>
      </w:r>
      <w:r>
        <w:rPr>
          <w:rFonts w:ascii="宋体" w:hAnsi="宋体" w:eastAsia="宋体" w:cs="宋体"/>
          <w:sz w:val="24"/>
          <w:szCs w:val="24"/>
        </w:rPr>
        <w:t>(1)</w:t>
      </w:r>
      <w:r>
        <w:rPr>
          <w:rFonts w:hint="eastAsia" w:ascii="宋体" w:hAnsi="宋体" w:eastAsia="宋体" w:cs="宋体"/>
          <w:sz w:val="24"/>
          <w:szCs w:val="24"/>
        </w:rPr>
        <w:t>分析表的GOTO部分，然后构造SLR(</w:t>
      </w:r>
      <w:r>
        <w:rPr>
          <w:rFonts w:ascii="宋体" w:hAnsi="宋体" w:eastAsia="宋体" w:cs="宋体"/>
          <w:sz w:val="24"/>
          <w:szCs w:val="24"/>
        </w:rPr>
        <w:t>1)</w:t>
      </w:r>
      <w:r>
        <w:rPr>
          <w:rFonts w:hint="eastAsia" w:ascii="宋体" w:hAnsi="宋体" w:eastAsia="宋体" w:cs="宋体"/>
          <w:sz w:val="24"/>
          <w:szCs w:val="24"/>
        </w:rPr>
        <w:t>分析表的ACTION部分，然后读入词法分析器的输出结果lex</w:t>
      </w:r>
      <w:r>
        <w:rPr>
          <w:rFonts w:ascii="宋体" w:hAnsi="宋体" w:eastAsia="宋体" w:cs="宋体"/>
          <w:sz w:val="24"/>
          <w:szCs w:val="24"/>
        </w:rPr>
        <w:t>.txt</w:t>
      </w:r>
      <w:r>
        <w:rPr>
          <w:rFonts w:hint="eastAsia" w:ascii="宋体" w:hAnsi="宋体" w:eastAsia="宋体" w:cs="宋体"/>
          <w:sz w:val="24"/>
          <w:szCs w:val="24"/>
        </w:rPr>
        <w:t>，根据SLR</w:t>
      </w:r>
      <w:r>
        <w:rPr>
          <w:rFonts w:ascii="宋体" w:hAnsi="宋体" w:eastAsia="宋体" w:cs="宋体"/>
          <w:sz w:val="24"/>
          <w:szCs w:val="24"/>
        </w:rPr>
        <w:t>(1)</w:t>
      </w:r>
      <w:r>
        <w:rPr>
          <w:rFonts w:hint="eastAsia" w:ascii="宋体" w:hAnsi="宋体" w:eastAsia="宋体" w:cs="宋体"/>
          <w:sz w:val="24"/>
          <w:szCs w:val="24"/>
        </w:rPr>
        <w:t>分析表以及token流进行移进归约分析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这些步骤共同实现了语法分析器的功能。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pStyle w:val="4"/>
      </w:pPr>
      <w:r>
        <w:rPr>
          <w:rFonts w:hint="eastAsia"/>
        </w:rPr>
        <w:t>2 有关编译步骤的说明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请老师打开final-src文件夹，测试样例输入文件名为test2.txt，在这个文件目录下分别先后编译lexical.py和syntax.py文件，可以得到2lex.txt和2gra.txt文件，即词法分析器和语法分析器的输出。</w:t>
      </w:r>
    </w:p>
    <w:p>
      <w:pPr>
        <w:pStyle w:val="4"/>
      </w:pPr>
      <w:r>
        <w:rPr>
          <w:rFonts w:hint="eastAsia"/>
        </w:rPr>
        <w:t>3 词法分析器描述</w:t>
      </w:r>
    </w:p>
    <w:p>
      <w:pPr>
        <w:pStyle w:val="5"/>
      </w:pPr>
      <w:r>
        <w:rPr>
          <w:rFonts w:hint="eastAsia"/>
        </w:rPr>
        <w:t>3.1 流程图</w:t>
      </w:r>
    </w:p>
    <w:p>
      <w:r>
        <w:drawing>
          <wp:inline distT="0" distB="0" distL="114300" distR="114300">
            <wp:extent cx="5089525" cy="1304290"/>
            <wp:effectExtent l="0" t="0" r="31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用户输入数据后，先解析config配置文件，然后生成NFA 再经历一个NFA转DFA的过程，再把DFA最小化，最后是符号匹配，作用是判断当前dfa的状态是否为中止态。此外在代码中我们加了大量注释，有助于对代码架构的理解。</w:t>
      </w:r>
    </w:p>
    <w:p>
      <w:pPr>
        <w:pStyle w:val="5"/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246380</wp:posOffset>
            </wp:positionV>
            <wp:extent cx="1242695" cy="1878330"/>
            <wp:effectExtent l="0" t="0" r="1905" b="1270"/>
            <wp:wrapSquare wrapText="bothSides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3.2 符号表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我们定义了一个config文件，里面包括了所有关键字、运算符、界符、标识符和整数的定义。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使用分隔符“~”切分每行，得到类型名、正则表达式和序号。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其中采用了INT~$(非零数$+所有数$*$)$ | $(-$+非零数$+所有数$*$)~INT的方式定义了正整数和负整数。</w:t>
      </w:r>
    </w:p>
    <w:p>
      <w:pPr>
        <w:pStyle w:val="5"/>
      </w:pPr>
      <w:r>
        <w:rPr>
          <w:rFonts w:hint="eastAsia"/>
        </w:rPr>
        <w:t>3.3 扫描器</w:t>
      </w:r>
    </w:p>
    <w:p>
      <w:r>
        <w:drawing>
          <wp:inline distT="0" distB="0" distL="114300" distR="114300">
            <wp:extent cx="3456305" cy="909955"/>
            <wp:effectExtent l="0" t="0" r="1079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我们采用类似《程序设计语言编译原理》3.2.2节中介绍到的超前搜索方法：采用两个指示器，一个指向当前正在识别的单词的首字符，另一个向前搜索以寻找单词的终点。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如果搜索指示器没有发现更远的可行终态，返回机制会触发，快速回到前一个有效状态。</w:t>
      </w:r>
    </w:p>
    <w:p>
      <w:pPr>
        <w:pStyle w:val="5"/>
      </w:pPr>
      <w:r>
        <w:rPr>
          <w:rFonts w:hint="eastAsia"/>
        </w:rPr>
        <w:t>3.4 NFA生成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233545" cy="351282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432" cy="35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NFA自动构建的过程是基于正则表达式的AST（Abstract Syntax Tree）解析和NFA生成。具体而言，使用Dijkstra双栈法来生成AST。将正则表达式解析为AST的形式。然后利用汤普森算法，根据AST构建NFAε-NFA。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在AST生成过程中，Dijkstra双栈法是一个常用的算法。它通过遍历正则表达式的字符，并根据操作符的优先级构建AST。这样可以保证生成的AST具有正确的结构。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，利用汤普森算法将AST转换为NFAε-NFA。汤普森算法的主要思想是根据AST的节点类型执行不同的操作。例如，连接操作将两个NFA合并为一个，选择操作创建两个NFA并通过ε转换关联起来，闭包操作允许重复匹配一个NFA。通过这些操作，可以逐步构建NFAε-NFA。</w:t>
      </w:r>
    </w:p>
    <w:p>
      <w:pPr>
        <w:pStyle w:val="5"/>
      </w:pPr>
      <w:r>
        <w:rPr>
          <w:rFonts w:hint="eastAsia"/>
        </w:rPr>
        <w:t>3.5 DFA确定化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FA确定化的过程是基于NFAε-NFA转换为DFA的算法。从NFAε-NFA的起始状态开始，根据输入字符进行转换，获取到达的状态集合。对于新的状态集合，继续根据输入字符进行转换，直到没有新的状态集合产生为止。这样得到的DFA包含了确定的状态和转换规则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具体来说，在DFA确定化的过程中，使用状态集合和转换规则的数据结构来表示DFA。通过遍历NFAε-NFA的状态集合，并根据输入字符获取到达的新状态集合，不断迭代直到没有新的状态集合产生。这样可以构建一个确定的状态集合和对应的转换规则。</w:t>
      </w:r>
    </w:p>
    <w:p>
      <w:pPr>
        <w:pStyle w:val="5"/>
      </w:pPr>
      <w:r>
        <w:rPr>
          <w:rFonts w:hint="eastAsia"/>
        </w:rPr>
        <w:t>3.6 DFA最小化</w:t>
      </w:r>
    </w:p>
    <w:p>
      <w:pPr>
        <w:jc w:val="center"/>
      </w:pPr>
      <w:r>
        <w:drawing>
          <wp:inline distT="0" distB="0" distL="114300" distR="114300">
            <wp:extent cx="3905250" cy="2887345"/>
            <wp:effectExtent l="0" t="0" r="635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DFA最小化的过程是通过等价关系划分状态集合，将等价的状态放在同一个子集中，并不断细分子集直到不能再细分为止。这样可以减少DFA的状态数目，提高词法分析器的效率。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DFA最小化的过程中，使用并查集优化集合中元素的查找、修改和删除等操作。并查集是一种常用的数据结构，它允许在O(1)的时间复杂度内对集合以及集合中元素进行操作。通过维护等价关系的并查集，可以将等价的状态放在同一个子集中，并将不同子集中的元素区分开来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5"/>
      </w:pPr>
      <w:r>
        <w:rPr>
          <w:rFonts w:hint="eastAsia"/>
        </w:rPr>
        <w:t>3.7 配置读入和Token匹配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配置读入和Token匹配的过程是基于配置的转换和匹配规则。词法分析器根据输入的源代码字符，根据当前的DFA状态和转换规则，进行状态转移，并判断是否匹配到完整的词法单元。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在配置读入的过程中，词法分析器根据当前的DFA状态和输入字符，通过转换规则找到下一个状态。这样可以实现状态的转移。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在Token匹配的过程中，词法分析器判断当前的DFA状态是否为终止状态，如果是，则表示匹配到一个完整的词法单元。此时，将该词法单元输出，并将DFA状态回到起始状态，继续匹配下一个词法单元。</w:t>
      </w:r>
    </w:p>
    <w:p>
      <w:pPr>
        <w:pStyle w:val="4"/>
      </w:pPr>
      <w:r>
        <w:rPr>
          <w:rFonts w:hint="eastAsia"/>
        </w:rPr>
        <w:t>4 语法分析器描述</w:t>
      </w:r>
    </w:p>
    <w:p>
      <w:pPr>
        <w:pStyle w:val="5"/>
      </w:pPr>
      <w:r>
        <w:t>4</w:t>
      </w:r>
      <w:r>
        <w:rPr>
          <w:rFonts w:hint="eastAsia"/>
        </w:rPr>
        <w:t>.1 流程图</w:t>
      </w:r>
    </w:p>
    <w:p>
      <w:pPr>
        <w:pStyle w:val="18"/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74310" cy="202565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首先读入给定的C-</w:t>
      </w:r>
      <w:r>
        <w:rPr>
          <w:rFonts w:ascii="宋体" w:hAnsi="宋体" w:eastAsia="宋体" w:cs="宋体"/>
          <w:sz w:val="24"/>
          <w:szCs w:val="24"/>
        </w:rPr>
        <w:t>-</w:t>
      </w:r>
      <w:r>
        <w:rPr>
          <w:rFonts w:hint="eastAsia" w:ascii="宋体" w:hAnsi="宋体" w:eastAsia="宋体" w:cs="宋体"/>
          <w:sz w:val="24"/>
          <w:szCs w:val="24"/>
        </w:rPr>
        <w:t>文法grammar</w:t>
      </w:r>
      <w:r>
        <w:rPr>
          <w:rFonts w:ascii="宋体" w:hAnsi="宋体" w:eastAsia="宋体" w:cs="宋体"/>
          <w:sz w:val="24"/>
          <w:szCs w:val="24"/>
        </w:rPr>
        <w:t>.txt</w:t>
      </w:r>
      <w:r>
        <w:rPr>
          <w:rFonts w:hint="eastAsia" w:ascii="宋体" w:hAnsi="宋体" w:eastAsia="宋体" w:cs="宋体"/>
          <w:sz w:val="24"/>
          <w:szCs w:val="24"/>
        </w:rPr>
        <w:t>，并用恰当的数据结构储存，然后计算FIRST集和FOLLOW集，然后安装课本中讲授的算法计算闭包与GO函数求LR</w:t>
      </w:r>
      <w:r>
        <w:rPr>
          <w:rFonts w:ascii="宋体" w:hAnsi="宋体" w:eastAsia="宋体" w:cs="宋体"/>
          <w:sz w:val="24"/>
          <w:szCs w:val="24"/>
        </w:rPr>
        <w:t>(0)</w:t>
      </w:r>
      <w:r>
        <w:rPr>
          <w:rFonts w:hint="eastAsia" w:ascii="宋体" w:hAnsi="宋体" w:eastAsia="宋体" w:cs="宋体"/>
          <w:sz w:val="24"/>
          <w:szCs w:val="24"/>
        </w:rPr>
        <w:t>项目集规范族并填充SLR</w:t>
      </w:r>
      <w:r>
        <w:rPr>
          <w:rFonts w:ascii="宋体" w:hAnsi="宋体" w:eastAsia="宋体" w:cs="宋体"/>
          <w:sz w:val="24"/>
          <w:szCs w:val="24"/>
        </w:rPr>
        <w:t>(1)</w:t>
      </w:r>
      <w:r>
        <w:rPr>
          <w:rFonts w:hint="eastAsia" w:ascii="宋体" w:hAnsi="宋体" w:eastAsia="宋体" w:cs="宋体"/>
          <w:sz w:val="24"/>
          <w:szCs w:val="24"/>
        </w:rPr>
        <w:t>分析表的GOTO部分，然后构造SLR(</w:t>
      </w:r>
      <w:r>
        <w:rPr>
          <w:rFonts w:ascii="宋体" w:hAnsi="宋体" w:eastAsia="宋体" w:cs="宋体"/>
          <w:sz w:val="24"/>
          <w:szCs w:val="24"/>
        </w:rPr>
        <w:t>1)</w:t>
      </w:r>
      <w:r>
        <w:rPr>
          <w:rFonts w:hint="eastAsia" w:ascii="宋体" w:hAnsi="宋体" w:eastAsia="宋体" w:cs="宋体"/>
          <w:sz w:val="24"/>
          <w:szCs w:val="24"/>
        </w:rPr>
        <w:t>分析表的ACTION部分，然后读入词法分析器的输出结果lex</w:t>
      </w:r>
      <w:r>
        <w:rPr>
          <w:rFonts w:ascii="宋体" w:hAnsi="宋体" w:eastAsia="宋体" w:cs="宋体"/>
          <w:sz w:val="24"/>
          <w:szCs w:val="24"/>
        </w:rPr>
        <w:t>.txt</w:t>
      </w:r>
      <w:r>
        <w:rPr>
          <w:rFonts w:hint="eastAsia" w:ascii="宋体" w:hAnsi="宋体" w:eastAsia="宋体" w:cs="宋体"/>
          <w:sz w:val="24"/>
          <w:szCs w:val="24"/>
        </w:rPr>
        <w:t>，根据SLR</w:t>
      </w:r>
      <w:r>
        <w:rPr>
          <w:rFonts w:ascii="宋体" w:hAnsi="宋体" w:eastAsia="宋体" w:cs="宋体"/>
          <w:sz w:val="24"/>
          <w:szCs w:val="24"/>
        </w:rPr>
        <w:t>(1)</w:t>
      </w:r>
      <w:r>
        <w:rPr>
          <w:rFonts w:hint="eastAsia" w:ascii="宋体" w:hAnsi="宋体" w:eastAsia="宋体" w:cs="宋体"/>
          <w:sz w:val="24"/>
          <w:szCs w:val="24"/>
        </w:rPr>
        <w:t>分析表以及token流进行移进归约分析，并将过程写入最终的输出gra</w:t>
      </w:r>
      <w:r>
        <w:rPr>
          <w:rFonts w:ascii="宋体" w:hAnsi="宋体" w:eastAsia="宋体" w:cs="宋体"/>
          <w:sz w:val="24"/>
          <w:szCs w:val="24"/>
        </w:rPr>
        <w:t>.txt</w:t>
      </w:r>
    </w:p>
    <w:p>
      <w:pPr>
        <w:pStyle w:val="5"/>
        <w:rPr>
          <w:rFonts w:hint="eastAsia"/>
        </w:rPr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文法的读入处理与存储</w:t>
      </w:r>
    </w:p>
    <w:p>
      <w:pPr>
        <w:pStyle w:val="18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读取文法后，使用了Python提供的多种数据结构来存储相关的信息，主要提取了它的以下关键信息：</w:t>
      </w:r>
    </w:p>
    <w:p>
      <w:pPr>
        <w:pStyle w:val="18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符号信息（包括所有涉及的符号、非终结符与终结符）</w:t>
      </w:r>
    </w:p>
    <w:p>
      <w:pPr>
        <w:pStyle w:val="18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原始信息（可以按行号遍历所有文法，方便后期求闭包等）</w:t>
      </w:r>
    </w:p>
    <w:p>
      <w:pPr>
        <w:pStyle w:val="18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产生式头部及其产生式列表（可以以非终结符为索引获取与其相关的产生式等）</w:t>
      </w:r>
    </w:p>
    <w:p>
      <w:pPr>
        <w:pStyle w:val="18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659380" cy="257937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962" cy="25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FIRST集与FOLLOW集的求解</w:t>
      </w:r>
    </w:p>
    <w:p>
      <w:pPr>
        <w:pStyle w:val="18"/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同样使用了课本中的标准方法，使用Python对其进行了实现，求解FIRST集直至FIRST集不再改变得到最终的FIRST集，FOLLOW集也使用类似的处理方法，最终达到了目的。</w:t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LR</w:t>
      </w:r>
      <w:r>
        <w:t>(0)</w:t>
      </w:r>
      <w:r>
        <w:rPr>
          <w:rFonts w:hint="eastAsia"/>
        </w:rPr>
        <w:t>项目集规范族的求解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根据项目集闭包算法编写函数</w:t>
      </w:r>
      <w:r>
        <w:rPr>
          <w:rFonts w:ascii="宋体" w:hAnsi="宋体" w:eastAsia="宋体" w:cs="宋体"/>
          <w:sz w:val="24"/>
          <w:szCs w:val="24"/>
        </w:rPr>
        <w:t xml:space="preserve"> closure，扩充项目集直到不再增大。根据状态转换规则</w:t>
      </w:r>
      <w:r>
        <w:rPr>
          <w:rFonts w:hint="eastAsia" w:ascii="宋体" w:hAnsi="宋体" w:eastAsia="宋体" w:cs="宋体"/>
          <w:sz w:val="24"/>
          <w:szCs w:val="24"/>
        </w:rPr>
        <w:t>使用</w:t>
      </w:r>
      <w:r>
        <w:rPr>
          <w:rFonts w:ascii="宋体" w:hAnsi="宋体" w:eastAsia="宋体" w:cs="宋体"/>
          <w:sz w:val="24"/>
          <w:szCs w:val="24"/>
        </w:rPr>
        <w:t xml:space="preserve"> GO 函数: GO(I,X)=CLOSURE(J)。</w:t>
      </w:r>
    </w:p>
    <w:p>
      <w:pPr>
        <w:pStyle w:val="18"/>
        <w:ind w:firstLine="0" w:firstLine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665220" cy="2600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4633" cy="26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SLR</w:t>
      </w:r>
      <w:r>
        <w:t>(1)</w:t>
      </w:r>
      <w:r>
        <w:rPr>
          <w:rFonts w:hint="eastAsia"/>
        </w:rPr>
        <w:t>分析表的构造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</w:t>
      </w:r>
      <w:r>
        <w:rPr>
          <w:rFonts w:ascii="宋体" w:hAnsi="宋体" w:eastAsia="宋体" w:cs="宋体"/>
          <w:sz w:val="24"/>
          <w:szCs w:val="24"/>
        </w:rPr>
        <w:t xml:space="preserve"> LR(0)项目集规范族、</w:t>
      </w:r>
      <w:r>
        <w:rPr>
          <w:rFonts w:hint="eastAsia" w:ascii="宋体" w:hAnsi="宋体" w:eastAsia="宋体" w:cs="宋体"/>
          <w:sz w:val="24"/>
          <w:szCs w:val="24"/>
        </w:rPr>
        <w:t>FIRST</w:t>
      </w:r>
      <w:r>
        <w:rPr>
          <w:rFonts w:ascii="宋体" w:hAnsi="宋体" w:eastAsia="宋体" w:cs="宋体"/>
          <w:sz w:val="24"/>
          <w:szCs w:val="24"/>
        </w:rPr>
        <w:t>集和</w:t>
      </w:r>
      <w:r>
        <w:rPr>
          <w:rFonts w:hint="eastAsia" w:ascii="宋体" w:hAnsi="宋体" w:eastAsia="宋体" w:cs="宋体"/>
          <w:sz w:val="24"/>
          <w:szCs w:val="24"/>
        </w:rPr>
        <w:t>FOLLOW</w:t>
      </w:r>
      <w:r>
        <w:rPr>
          <w:rFonts w:ascii="宋体" w:hAnsi="宋体" w:eastAsia="宋体" w:cs="宋体"/>
          <w:sz w:val="24"/>
          <w:szCs w:val="24"/>
        </w:rPr>
        <w:t>集构造SLR(1)分析表。分析表使用pandas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DataFrame存储。索引为状态序号，column 由除去空串并添加“#”的全体符号组成。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对于终结符，根据课本中的介绍，</w:t>
      </w:r>
      <w:r>
        <w:rPr>
          <w:rFonts w:ascii="宋体" w:hAnsi="宋体" w:eastAsia="宋体" w:cs="宋体"/>
          <w:sz w:val="24"/>
          <w:szCs w:val="24"/>
        </w:rPr>
        <w:t>acc 表示接受，sj表示移进并转移到状态j。rj表示使用第j个产生式进行归约。对于非终结符，只记录转移状态j。</w:t>
      </w:r>
    </w:p>
    <w:p>
      <w:pPr>
        <w:pStyle w:val="18"/>
        <w:ind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710940" cy="229806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781" cy="23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移进归约过程</w:t>
      </w:r>
    </w:p>
    <w:p>
      <w:pPr>
        <w:pStyle w:val="18"/>
        <w:ind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使用了三个</w:t>
      </w:r>
      <w:r>
        <w:rPr>
          <w:rFonts w:ascii="宋体" w:hAnsi="宋体" w:eastAsia="宋体" w:cs="宋体"/>
          <w:sz w:val="24"/>
          <w:szCs w:val="24"/>
        </w:rPr>
        <w:t>Python中的 deque 栈来实现整个移进归约的过程。</w:t>
      </w:r>
    </w:p>
    <w:p>
      <w:pPr>
        <w:pStyle w:val="18"/>
        <w:ind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分析动作根据栈顶状态和当前输入符号确定。以此为索引访问</w:t>
      </w:r>
      <w:r>
        <w:rPr>
          <w:rFonts w:ascii="宋体" w:hAnsi="宋体" w:eastAsia="宋体" w:cs="宋体"/>
          <w:sz w:val="24"/>
          <w:szCs w:val="24"/>
        </w:rPr>
        <w:t xml:space="preserve"> SLR 分析表。在SLR分析表中：对于终结符，acc 表示接受，sj 表示移进并转移到状态j。rj 表示使用第 j 个产生式进行归约。对于非终结符，只记录转移状态 j。</w:t>
      </w:r>
    </w:p>
    <w:p>
      <w:pPr>
        <w:pStyle w:val="18"/>
        <w:ind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从而得到当前应该采取的动作。按照</w:t>
      </w:r>
      <w:r>
        <w:rPr>
          <w:rFonts w:ascii="宋体" w:hAnsi="宋体" w:eastAsia="宋体" w:cs="宋体"/>
          <w:sz w:val="24"/>
          <w:szCs w:val="24"/>
        </w:rPr>
        <w:t xml:space="preserve"> LR 分析器的分析过程进行移进归约。</w:t>
      </w:r>
    </w:p>
    <w:p>
      <w:pPr>
        <w:pStyle w:val="18"/>
        <w:ind w:firstLine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1767840" cy="248666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491" cy="24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 样例测试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验收过程中的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test2.txt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  <w:jc w:val="center"/>
      </w:pPr>
      <w:r>
        <w:drawing>
          <wp:inline distT="0" distB="0" distL="114300" distR="114300">
            <wp:extent cx="1358900" cy="34353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6520" cy="3620770"/>
            <wp:effectExtent l="0" t="0" r="508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40" w:firstLine="0" w:firstLineChars="0"/>
      </w:pP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测试用例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00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  <w:jc w:val="center"/>
      </w:pPr>
      <w:r>
        <w:drawing>
          <wp:inline distT="0" distB="0" distL="0" distR="0">
            <wp:extent cx="2136140" cy="2930525"/>
            <wp:effectExtent l="0" t="0" r="0" b="3175"/>
            <wp:docPr id="61320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84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7861" cy="29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21180" cy="3762375"/>
            <wp:effectExtent l="0" t="0" r="7620" b="0"/>
            <wp:docPr id="201480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258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7838" cy="37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测试用例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0</w:t>
      </w:r>
      <w:r>
        <w:rPr>
          <w:rFonts w:ascii="宋体" w:hAnsi="宋体" w:eastAsia="宋体" w:cs="宋体"/>
          <w:b/>
          <w:bCs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  <w:jc w:val="center"/>
      </w:pPr>
      <w:r>
        <w:drawing>
          <wp:inline distT="0" distB="0" distL="0" distR="0">
            <wp:extent cx="1139190" cy="3399790"/>
            <wp:effectExtent l="0" t="0" r="3810" b="3810"/>
            <wp:docPr id="111615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526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11655" cy="3046095"/>
            <wp:effectExtent l="0" t="0" r="4445" b="1905"/>
            <wp:docPr id="1723607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55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0" w:leftChars="0" w:firstLine="0" w:firstLineChars="0"/>
      </w:pP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测试用例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0</w:t>
      </w:r>
      <w:r>
        <w:rPr>
          <w:rFonts w:ascii="宋体" w:hAnsi="宋体" w:eastAsia="宋体" w:cs="宋体"/>
          <w:b/>
          <w:bCs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</w:pPr>
    </w:p>
    <w:p>
      <w:pPr>
        <w:pStyle w:val="18"/>
        <w:ind w:left="440" w:firstLine="0" w:firstLineChars="0"/>
        <w:jc w:val="center"/>
      </w:pPr>
      <w:r>
        <w:drawing>
          <wp:inline distT="0" distB="0" distL="0" distR="0">
            <wp:extent cx="1186815" cy="4353560"/>
            <wp:effectExtent l="0" t="0" r="0" b="0"/>
            <wp:docPr id="142490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095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689" cy="44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74800" cy="4250690"/>
            <wp:effectExtent l="0" t="0" r="6350" b="0"/>
            <wp:docPr id="1446151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5174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195" cy="42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测试用例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0</w:t>
      </w:r>
      <w:r>
        <w:rPr>
          <w:rFonts w:ascii="宋体" w:hAnsi="宋体" w:eastAsia="宋体" w:cs="宋体"/>
          <w:b/>
          <w:bCs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  <w:jc w:val="center"/>
      </w:pPr>
      <w:r>
        <w:drawing>
          <wp:inline distT="0" distB="0" distL="0" distR="0">
            <wp:extent cx="1398270" cy="3128010"/>
            <wp:effectExtent l="0" t="0" r="0" b="0"/>
            <wp:docPr id="181644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4870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3690" cy="31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91615" cy="3794760"/>
            <wp:effectExtent l="0" t="0" r="0" b="0"/>
            <wp:docPr id="133750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171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410" cy="38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0240" cy="3752850"/>
            <wp:effectExtent l="0" t="0" r="3810" b="0"/>
            <wp:docPr id="139201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1196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2479" cy="37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测试用例</w:t>
      </w:r>
      <w:r>
        <w:rPr>
          <w:rFonts w:ascii="宋体" w:hAnsi="宋体" w:eastAsia="宋体" w:cs="宋体"/>
          <w:b/>
          <w:bCs/>
          <w:sz w:val="24"/>
          <w:szCs w:val="24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t>输出结果如下：</w:t>
      </w:r>
    </w:p>
    <w:p>
      <w:pPr>
        <w:pStyle w:val="18"/>
        <w:ind w:left="440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1522095" cy="3388360"/>
            <wp:effectExtent l="0" t="0" r="1905" b="2540"/>
            <wp:docPr id="67624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314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6555" cy="33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2700655" cy="1445895"/>
            <wp:effectExtent l="0" t="0" r="4445" b="1905"/>
            <wp:docPr id="1755866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634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960" cy="1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6 参考资料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-《程序设计语言编译原理_第3版》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-《现代编译原理C语言描述》</w:t>
      </w:r>
    </w:p>
    <w:p>
      <w:pPr>
        <w:pStyle w:val="4"/>
      </w:pPr>
      <w:r>
        <w:rPr>
          <w:rFonts w:hint="eastAsia"/>
        </w:rPr>
        <w:t>7 小组分工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吴显宗：词法分析器，中间代码，编写报告，ppt展示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刘宏伟：语法分析器，统筹思路，编写报告，ppt展示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吴金垚：画图，编写报告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邱胜慧：测试样例数据</w:t>
      </w:r>
    </w:p>
    <w:p>
      <w:pPr>
        <w:pStyle w:val="18"/>
        <w:ind w:left="44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8"/>
        <w:ind w:left="440" w:firstLine="0" w:firstLineChars="0"/>
      </w:pPr>
    </w:p>
    <w:p>
      <w:pPr>
        <w:pStyle w:val="18"/>
        <w:ind w:left="440" w:firstLine="0" w:firstLineChars="0"/>
      </w:pPr>
    </w:p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6C/ssAgAAV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nroL+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《编译原理与技术》课程大作业开发报告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MyMWE4ZjI1MzhkYTQ3YzY1ZWViNTYyNzg3Y2ZkYjgifQ=="/>
  </w:docVars>
  <w:rsids>
    <w:rsidRoot w:val="001A16AE"/>
    <w:rsid w:val="000B7CEB"/>
    <w:rsid w:val="000F3A5A"/>
    <w:rsid w:val="001262A3"/>
    <w:rsid w:val="00142FB3"/>
    <w:rsid w:val="001A16AE"/>
    <w:rsid w:val="001A465C"/>
    <w:rsid w:val="001E26EE"/>
    <w:rsid w:val="0028355E"/>
    <w:rsid w:val="00336E15"/>
    <w:rsid w:val="00362505"/>
    <w:rsid w:val="003B0436"/>
    <w:rsid w:val="0045514A"/>
    <w:rsid w:val="00495E6A"/>
    <w:rsid w:val="004C21D4"/>
    <w:rsid w:val="00597225"/>
    <w:rsid w:val="006F4F31"/>
    <w:rsid w:val="006F79EA"/>
    <w:rsid w:val="00B4710B"/>
    <w:rsid w:val="00C4154F"/>
    <w:rsid w:val="00C46698"/>
    <w:rsid w:val="00C80EC4"/>
    <w:rsid w:val="00CB64B5"/>
    <w:rsid w:val="00CD2F60"/>
    <w:rsid w:val="00D22C45"/>
    <w:rsid w:val="00E44815"/>
    <w:rsid w:val="00EB7080"/>
    <w:rsid w:val="00F315BD"/>
    <w:rsid w:val="00F52CAD"/>
    <w:rsid w:val="141C4844"/>
    <w:rsid w:val="31756F45"/>
    <w:rsid w:val="432E056E"/>
    <w:rsid w:val="5FDA6DC8"/>
    <w:rsid w:val="60180976"/>
    <w:rsid w:val="6D39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13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6">
    <w:name w:val="标题 字符"/>
    <w:basedOn w:val="10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4 字符"/>
    <w:basedOn w:val="10"/>
    <w:link w:val="5"/>
    <w:uiPriority w:val="9"/>
    <w:rPr>
      <w:rFonts w:ascii="Arial" w:hAnsi="Arial" w:eastAsia="黑体"/>
      <w:b/>
      <w:kern w:val="2"/>
      <w:sz w:val="28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2670</Words>
  <Characters>3266</Characters>
  <Lines>23</Lines>
  <Paragraphs>6</Paragraphs>
  <TotalTime>6</TotalTime>
  <ScaleCrop>false</ScaleCrop>
  <LinksUpToDate>false</LinksUpToDate>
  <CharactersWithSpaces>3349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2023-05-27T10:29:00Z</dcterms:created>
  <dc:creator>Smith Tom</dc:creator>
  <cp:lastModifiedBy>ぶた</cp:lastModifiedBy>
  <dcterms:modified xsi:type="dcterms:W3CDTF">2023-05-28T10:29:55Z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861B75A34D414CF38C17732F67E179D9_12</vt:lpwstr>
  </property>
</Properties>
</file>