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F47" w:rsidRDefault="00074B94" w:rsidP="00510F47">
      <w:pPr>
        <w:pStyle w:val="Title"/>
      </w:pPr>
      <w:r>
        <w:t>Introduktion &amp; opsætning af udviklingsmiljø</w:t>
      </w:r>
    </w:p>
    <w:p w:rsidR="008032D8" w:rsidRDefault="008032D8" w:rsidP="00510F47">
      <w:r>
        <w:t>I denne lektion skal du lære og gennemføre følgende:</w:t>
      </w:r>
    </w:p>
    <w:p w:rsidR="008032D8" w:rsidRDefault="008032D8" w:rsidP="008032D8">
      <w:pPr>
        <w:pStyle w:val="ListParagraph"/>
        <w:numPr>
          <w:ilvl w:val="0"/>
          <w:numId w:val="1"/>
        </w:numPr>
      </w:pPr>
      <w:r>
        <w:t>Kort introduktion til webapplikationer</w:t>
      </w:r>
    </w:p>
    <w:p w:rsidR="008032D8" w:rsidRDefault="008032D8" w:rsidP="008032D8">
      <w:pPr>
        <w:pStyle w:val="ListParagraph"/>
        <w:numPr>
          <w:ilvl w:val="0"/>
          <w:numId w:val="1"/>
        </w:numPr>
      </w:pPr>
      <w:r>
        <w:t>Opsætning af udviklingsmiljø (Windows, Mac OS, Linux)</w:t>
      </w:r>
    </w:p>
    <w:p w:rsidR="00510F47" w:rsidRPr="00510F47" w:rsidRDefault="008032D8" w:rsidP="00510F47">
      <w:pPr>
        <w:pStyle w:val="ListParagraph"/>
        <w:numPr>
          <w:ilvl w:val="0"/>
          <w:numId w:val="1"/>
        </w:numPr>
      </w:pPr>
      <w:r>
        <w:t>Starte en webapplikation</w:t>
      </w:r>
    </w:p>
    <w:p w:rsidR="007A5561" w:rsidRDefault="007A5561" w:rsidP="00510F47">
      <w:pPr>
        <w:pStyle w:val="Heading1"/>
      </w:pPr>
      <w:r>
        <w:t>Webapplikationer</w:t>
      </w:r>
    </w:p>
    <w:p w:rsidR="007A5561" w:rsidRDefault="007A5561" w:rsidP="007A5561">
      <w:r>
        <w:t>Applikationer</w:t>
      </w:r>
      <w:r w:rsidR="00FD5781">
        <w:t xml:space="preserve"> på internettet består</w:t>
      </w:r>
      <w:r w:rsidR="00510F47">
        <w:t xml:space="preserve"> typisk af følgende komponenter:</w:t>
      </w:r>
    </w:p>
    <w:p w:rsidR="00FD5781" w:rsidRDefault="00FD5781" w:rsidP="007A5561"/>
    <w:p w:rsidR="00FD5781" w:rsidRPr="007A5561" w:rsidRDefault="00143FDB" w:rsidP="007A5561">
      <w:r>
        <w:object w:dxaOrig="11889" w:dyaOrig="4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74.75pt" o:ole="">
            <v:imagedata r:id="rId6" o:title=""/>
          </v:shape>
          <o:OLEObject Type="Embed" ProgID="Unknown" ShapeID="_x0000_i1025" DrawAspect="Content" ObjectID="_1373623752" r:id="rId7"/>
        </w:object>
      </w:r>
    </w:p>
    <w:p w:rsidR="00FD5781" w:rsidRDefault="00510F47" w:rsidP="00143FDB">
      <w:r>
        <w:t xml:space="preserve">Klienten </w:t>
      </w:r>
      <w:r w:rsidR="008032D8">
        <w:t>benytter typisk en br</w:t>
      </w:r>
      <w:r w:rsidR="00C60164">
        <w:t>owser ti</w:t>
      </w:r>
      <w:r w:rsidR="008032D8">
        <w:t>l</w:t>
      </w:r>
      <w:r w:rsidR="00C60164">
        <w:t xml:space="preserve"> </w:t>
      </w:r>
      <w:r w:rsidR="008032D8">
        <w:t>at forespørge en hjemmeside på internettet. Den aktuelle webserver modtager forspørgslen, behandler den og sender et svar tilbage til klienten, som browseren derefter kan vise. Webserveren vil typisk benytte en database eller andre webservices på internettet til at behandle forspørgslen og sende et svar tilbage.</w:t>
      </w:r>
    </w:p>
    <w:p w:rsidR="008032D8" w:rsidRDefault="00C55B3F" w:rsidP="00143FDB">
      <w:r>
        <w:t xml:space="preserve">En webapplikation kan skrives i mange forskellige </w:t>
      </w:r>
      <w:r w:rsidR="008032D8">
        <w:t>programmeringssprog</w:t>
      </w:r>
      <w:r>
        <w:t xml:space="preserve">, </w:t>
      </w:r>
      <w:r w:rsidR="008032D8">
        <w:t xml:space="preserve">fx. </w:t>
      </w:r>
      <w:r>
        <w:t>PHP, ASP, ASP.net, Java, Python og</w:t>
      </w:r>
      <w:r w:rsidR="008032D8">
        <w:t xml:space="preserve"> Ruby</w:t>
      </w:r>
      <w:r>
        <w:t>. Klienten behøver ikke at kende til programmeringssproget, idet webserveren oversætter sproget til HTML, som alle browsere kan fortolke. Som udvikler er det dog vi</w:t>
      </w:r>
      <w:r w:rsidR="00C60164">
        <w:t>gtigt, hvilket sprog man vælger</w:t>
      </w:r>
      <w:r>
        <w:t xml:space="preserve"> at skrive ens applikation i, da webserveren skal kunne fortolke sproget.</w:t>
      </w:r>
    </w:p>
    <w:p w:rsidR="00510F47" w:rsidRDefault="00510F47" w:rsidP="008032D8"/>
    <w:p w:rsidR="008032D8" w:rsidRPr="00C55B3F" w:rsidRDefault="008032D8" w:rsidP="008032D8">
      <w:pPr>
        <w:rPr>
          <w:i/>
        </w:rPr>
      </w:pPr>
      <w:r w:rsidRPr="00C55B3F">
        <w:rPr>
          <w:i/>
        </w:rPr>
        <w:t>For mere information se fx http://da.wikipedia.org/wiki/Internettet</w:t>
      </w:r>
    </w:p>
    <w:p w:rsidR="00762D7E" w:rsidRDefault="00B450D7" w:rsidP="00510F47">
      <w:pPr>
        <w:pStyle w:val="Heading1"/>
      </w:pPr>
      <w:r>
        <w:lastRenderedPageBreak/>
        <w:t>Opsætning af udviklingsmiljø</w:t>
      </w:r>
    </w:p>
    <w:p w:rsidR="006C39AE" w:rsidRDefault="00C55B3F" w:rsidP="00B450D7">
      <w:r>
        <w:t>I dette fag</w:t>
      </w:r>
      <w:r>
        <w:t xml:space="preserve"> benyttes programmeringssproget PHP, som blandt andet er sproget Facebook, Wikipedia og Yahoo er skrevet i. Generelt er PHP et af de mest udbredte sprog</w:t>
      </w:r>
      <w:r w:rsidR="00645C94">
        <w:t xml:space="preserve"> </w:t>
      </w:r>
      <w:r w:rsidR="00C60164">
        <w:t xml:space="preserve">til </w:t>
      </w:r>
      <w:r w:rsidR="00645C94">
        <w:t xml:space="preserve">at skrive webapplikationer i, og de fleste programmer og værktøjer </w:t>
      </w:r>
      <w:r w:rsidR="00163B39">
        <w:t>er gratis til PHP.</w:t>
      </w:r>
    </w:p>
    <w:p w:rsidR="00C60164" w:rsidRDefault="006C39AE" w:rsidP="00B450D7">
      <w:r>
        <w:t>Når en udvikler arbejder, sætter man typisk et udviklingsmiljø op på ens computer, der ligner det rigtige miljø, hvorpå ens webapplikation skal køre, når den er færdig. Det giver en række fordele som fx:</w:t>
      </w:r>
    </w:p>
    <w:p w:rsidR="006C39AE" w:rsidRDefault="00836227" w:rsidP="006C39AE">
      <w:pPr>
        <w:pStyle w:val="ListParagraph"/>
        <w:numPr>
          <w:ilvl w:val="0"/>
          <w:numId w:val="2"/>
        </w:numPr>
      </w:pPr>
      <w:r>
        <w:t>Nem og hurtig mulighed for at afteste ny programmeringskode</w:t>
      </w:r>
    </w:p>
    <w:p w:rsidR="00836227" w:rsidRDefault="00836227" w:rsidP="006C39AE">
      <w:pPr>
        <w:pStyle w:val="ListParagraph"/>
        <w:numPr>
          <w:ilvl w:val="0"/>
          <w:numId w:val="2"/>
        </w:numPr>
      </w:pPr>
      <w:r>
        <w:t>Mulighed for at lave ny funktionalitet lokalt uden at ens rigtige applikation bliver berørt</w:t>
      </w:r>
    </w:p>
    <w:p w:rsidR="00836227" w:rsidRDefault="00836227" w:rsidP="006C39AE">
      <w:pPr>
        <w:pStyle w:val="ListParagraph"/>
        <w:numPr>
          <w:ilvl w:val="0"/>
          <w:numId w:val="2"/>
        </w:numPr>
      </w:pPr>
      <w:r>
        <w:t>Bedre mulighed for aftestning og debugging</w:t>
      </w:r>
    </w:p>
    <w:p w:rsidR="00836227" w:rsidRDefault="00836227" w:rsidP="006C39AE">
      <w:pPr>
        <w:pStyle w:val="ListParagraph"/>
        <w:numPr>
          <w:ilvl w:val="0"/>
          <w:numId w:val="2"/>
        </w:numPr>
      </w:pPr>
      <w:r>
        <w:t>Man kan oprette data, man normalt ikke ønsker på ens offentlige applikation</w:t>
      </w:r>
    </w:p>
    <w:p w:rsidR="00836227" w:rsidRDefault="00836227" w:rsidP="00836227">
      <w:r>
        <w:t>For at køre PHP lokalt på ens computer kræver det følgende programmer installeret:</w:t>
      </w:r>
    </w:p>
    <w:p w:rsidR="00836227" w:rsidRDefault="00836227" w:rsidP="00836227">
      <w:pPr>
        <w:pStyle w:val="ListParagraph"/>
        <w:numPr>
          <w:ilvl w:val="0"/>
          <w:numId w:val="3"/>
        </w:numPr>
      </w:pPr>
      <w:r>
        <w:t>Apache (webserver)</w:t>
      </w:r>
    </w:p>
    <w:p w:rsidR="00836227" w:rsidRDefault="00836227" w:rsidP="00836227">
      <w:pPr>
        <w:pStyle w:val="ListParagraph"/>
        <w:numPr>
          <w:ilvl w:val="0"/>
          <w:numId w:val="3"/>
        </w:numPr>
      </w:pPr>
      <w:r>
        <w:t>PHP (PHP fortolker til Apache)</w:t>
      </w:r>
    </w:p>
    <w:p w:rsidR="00836227" w:rsidRDefault="00836227" w:rsidP="00836227">
      <w:pPr>
        <w:pStyle w:val="ListParagraph"/>
        <w:numPr>
          <w:ilvl w:val="0"/>
          <w:numId w:val="3"/>
        </w:numPr>
      </w:pPr>
      <w:r>
        <w:t>MySQL (database)</w:t>
      </w:r>
    </w:p>
    <w:p w:rsidR="00836227" w:rsidRDefault="00836227" w:rsidP="00836227">
      <w:pPr>
        <w:pStyle w:val="ListParagraph"/>
        <w:numPr>
          <w:ilvl w:val="0"/>
          <w:numId w:val="3"/>
        </w:numPr>
      </w:pPr>
      <w:r>
        <w:t>MySQL Query Browser (program til at tilgå databasen ved opsætning mv)</w:t>
      </w:r>
    </w:p>
    <w:p w:rsidR="00836227" w:rsidRDefault="004F3AA4" w:rsidP="004F3AA4">
      <w:r>
        <w:t xml:space="preserve">I stedet for at installere og opsætte alle programmerne seperart, kan man hente en installationspakke, der indholder alle komponenterne. </w:t>
      </w:r>
    </w:p>
    <w:p w:rsidR="004F3AA4" w:rsidRDefault="004F3AA4" w:rsidP="004F3AA4">
      <w:pPr>
        <w:pStyle w:val="Heading2"/>
      </w:pPr>
      <w:r>
        <w:t>Windows</w:t>
      </w:r>
    </w:p>
    <w:p w:rsidR="004F3AA4" w:rsidRDefault="004F3AA4" w:rsidP="004F3AA4">
      <w:r>
        <w:t xml:space="preserve">Installationspakken til Windows hedder WampServer 2 og kan hentes fra dette link:  </w:t>
      </w:r>
    </w:p>
    <w:p w:rsidR="004F3AA4" w:rsidRPr="004F3AA4" w:rsidRDefault="004F3AA4" w:rsidP="004F3AA4">
      <w:pPr>
        <w:pStyle w:val="ListParagraph"/>
        <w:numPr>
          <w:ilvl w:val="0"/>
          <w:numId w:val="4"/>
        </w:numPr>
        <w:rPr>
          <w:b/>
          <w:bCs/>
          <w:i/>
          <w:iCs/>
          <w:color w:val="4F81BD" w:themeColor="accent1"/>
        </w:rPr>
      </w:pPr>
      <w:hyperlink r:id="rId8" w:history="1">
        <w:r w:rsidRPr="00562A4E">
          <w:rPr>
            <w:rStyle w:val="Hyperlink"/>
          </w:rPr>
          <w:t>www.wampserver.com</w:t>
        </w:r>
      </w:hyperlink>
    </w:p>
    <w:p w:rsidR="004F3AA4" w:rsidRDefault="0052381E" w:rsidP="0052381E">
      <w:r>
        <w:t>Under installationen kommer du igennem følgende skridt: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6"/>
        <w:gridCol w:w="4888"/>
      </w:tblGrid>
      <w:tr w:rsidR="00BA7B4E" w:rsidTr="0028117C">
        <w:tc>
          <w:tcPr>
            <w:tcW w:w="4966" w:type="dxa"/>
          </w:tcPr>
          <w:p w:rsidR="0052381E" w:rsidRDefault="0052381E" w:rsidP="0052381E">
            <w:pPr>
              <w:keepNext/>
              <w:jc w:val="center"/>
            </w:pPr>
            <w:r>
              <w:rPr>
                <w:noProof/>
                <w:lang w:eastAsia="da-DK"/>
              </w:rPr>
              <w:lastRenderedPageBreak/>
              <w:drawing>
                <wp:inline distT="0" distB="0" distL="0" distR="0" wp14:anchorId="02C15CFB" wp14:editId="4F18C640">
                  <wp:extent cx="3057525" cy="23722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1.png"/>
                          <pic:cNvPicPr/>
                        </pic:nvPicPr>
                        <pic:blipFill>
                          <a:blip r:embed="rId9">
                            <a:extLst>
                              <a:ext uri="{28A0092B-C50C-407E-A947-70E740481C1C}">
                                <a14:useLocalDpi xmlns:a14="http://schemas.microsoft.com/office/drawing/2010/main" val="0"/>
                              </a:ext>
                            </a:extLst>
                          </a:blip>
                          <a:stretch>
                            <a:fillRect/>
                          </a:stretch>
                        </pic:blipFill>
                        <pic:spPr>
                          <a:xfrm>
                            <a:off x="0" y="0"/>
                            <a:ext cx="3057525" cy="2372294"/>
                          </a:xfrm>
                          <a:prstGeom prst="rect">
                            <a:avLst/>
                          </a:prstGeom>
                        </pic:spPr>
                      </pic:pic>
                    </a:graphicData>
                  </a:graphic>
                </wp:inline>
              </w:drawing>
            </w:r>
          </w:p>
          <w:p w:rsidR="0052381E" w:rsidRDefault="0052381E" w:rsidP="0052381E">
            <w:pPr>
              <w:pStyle w:val="Caption"/>
              <w:jc w:val="center"/>
            </w:pPr>
            <w:fldSimple w:instr=" SEQ Figur \* ARABIC ">
              <w:r w:rsidR="0028117C">
                <w:rPr>
                  <w:noProof/>
                </w:rPr>
                <w:t>1</w:t>
              </w:r>
            </w:fldSimple>
            <w:r>
              <w:t>. Tryk næste</w:t>
            </w:r>
          </w:p>
          <w:p w:rsidR="0028117C" w:rsidRPr="0028117C" w:rsidRDefault="0028117C" w:rsidP="0028117C"/>
        </w:tc>
        <w:tc>
          <w:tcPr>
            <w:tcW w:w="4888" w:type="dxa"/>
          </w:tcPr>
          <w:p w:rsidR="0052381E" w:rsidRDefault="0052381E" w:rsidP="0052381E">
            <w:pPr>
              <w:keepNext/>
              <w:jc w:val="center"/>
            </w:pPr>
            <w:r>
              <w:rPr>
                <w:noProof/>
                <w:lang w:eastAsia="da-DK"/>
              </w:rPr>
              <w:drawing>
                <wp:inline distT="0" distB="0" distL="0" distR="0" wp14:anchorId="047A6085" wp14:editId="65D57B92">
                  <wp:extent cx="3073298" cy="23845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2.png"/>
                          <pic:cNvPicPr/>
                        </pic:nvPicPr>
                        <pic:blipFill>
                          <a:blip r:embed="rId10">
                            <a:extLst>
                              <a:ext uri="{28A0092B-C50C-407E-A947-70E740481C1C}">
                                <a14:useLocalDpi xmlns:a14="http://schemas.microsoft.com/office/drawing/2010/main" val="0"/>
                              </a:ext>
                            </a:extLst>
                          </a:blip>
                          <a:stretch>
                            <a:fillRect/>
                          </a:stretch>
                        </pic:blipFill>
                        <pic:spPr>
                          <a:xfrm>
                            <a:off x="0" y="0"/>
                            <a:ext cx="3082139" cy="2391392"/>
                          </a:xfrm>
                          <a:prstGeom prst="rect">
                            <a:avLst/>
                          </a:prstGeom>
                        </pic:spPr>
                      </pic:pic>
                    </a:graphicData>
                  </a:graphic>
                </wp:inline>
              </w:drawing>
            </w:r>
          </w:p>
          <w:p w:rsidR="0052381E" w:rsidRDefault="0052381E" w:rsidP="0052381E">
            <w:pPr>
              <w:pStyle w:val="Caption"/>
              <w:jc w:val="center"/>
            </w:pPr>
            <w:fldSimple w:instr=" SEQ Figur \* ARABIC ">
              <w:r w:rsidR="0028117C">
                <w:rPr>
                  <w:noProof/>
                </w:rPr>
                <w:t>2</w:t>
              </w:r>
            </w:fldSimple>
            <w:r>
              <w:t>. Accepter og tryk næste</w:t>
            </w:r>
          </w:p>
        </w:tc>
      </w:tr>
      <w:tr w:rsidR="00BA7B4E" w:rsidTr="0028117C">
        <w:tc>
          <w:tcPr>
            <w:tcW w:w="4966" w:type="dxa"/>
          </w:tcPr>
          <w:p w:rsidR="00BA7B4E" w:rsidRDefault="003C1D0E" w:rsidP="00BA7B4E">
            <w:pPr>
              <w:keepNext/>
              <w:jc w:val="center"/>
            </w:pPr>
            <w:r>
              <w:rPr>
                <w:noProof/>
                <w:lang w:eastAsia="da-DK"/>
              </w:rPr>
              <w:drawing>
                <wp:inline distT="0" distB="0" distL="0" distR="0" wp14:anchorId="5024C224" wp14:editId="2D38B7A5">
                  <wp:extent cx="3057525" cy="23722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3.png"/>
                          <pic:cNvPicPr/>
                        </pic:nvPicPr>
                        <pic:blipFill>
                          <a:blip r:embed="rId11">
                            <a:extLst>
                              <a:ext uri="{28A0092B-C50C-407E-A947-70E740481C1C}">
                                <a14:useLocalDpi xmlns:a14="http://schemas.microsoft.com/office/drawing/2010/main" val="0"/>
                              </a:ext>
                            </a:extLst>
                          </a:blip>
                          <a:stretch>
                            <a:fillRect/>
                          </a:stretch>
                        </pic:blipFill>
                        <pic:spPr>
                          <a:xfrm>
                            <a:off x="0" y="0"/>
                            <a:ext cx="3066629" cy="2379360"/>
                          </a:xfrm>
                          <a:prstGeom prst="rect">
                            <a:avLst/>
                          </a:prstGeom>
                        </pic:spPr>
                      </pic:pic>
                    </a:graphicData>
                  </a:graphic>
                </wp:inline>
              </w:drawing>
            </w:r>
          </w:p>
          <w:p w:rsidR="0052381E" w:rsidRDefault="00BA7B4E" w:rsidP="00BA7B4E">
            <w:pPr>
              <w:pStyle w:val="Caption"/>
              <w:jc w:val="center"/>
            </w:pPr>
            <w:fldSimple w:instr=" SEQ Figur \* ARABIC ">
              <w:r w:rsidR="0028117C">
                <w:rPr>
                  <w:noProof/>
                </w:rPr>
                <w:t>3</w:t>
              </w:r>
            </w:fldSimple>
            <w:r>
              <w:t>. Vælg evt. ny placering og tryk næste</w:t>
            </w:r>
          </w:p>
        </w:tc>
        <w:tc>
          <w:tcPr>
            <w:tcW w:w="4888" w:type="dxa"/>
          </w:tcPr>
          <w:p w:rsidR="00BA7B4E" w:rsidRDefault="00BA7B4E" w:rsidP="00BA7B4E">
            <w:pPr>
              <w:keepNext/>
              <w:jc w:val="center"/>
            </w:pPr>
            <w:r>
              <w:rPr>
                <w:noProof/>
                <w:lang w:eastAsia="da-DK"/>
              </w:rPr>
              <w:drawing>
                <wp:inline distT="0" distB="0" distL="0" distR="0" wp14:anchorId="73EA033D" wp14:editId="738B343E">
                  <wp:extent cx="3056791" cy="2371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4.png"/>
                          <pic:cNvPicPr/>
                        </pic:nvPicPr>
                        <pic:blipFill>
                          <a:blip r:embed="rId12">
                            <a:extLst>
                              <a:ext uri="{28A0092B-C50C-407E-A947-70E740481C1C}">
                                <a14:useLocalDpi xmlns:a14="http://schemas.microsoft.com/office/drawing/2010/main" val="0"/>
                              </a:ext>
                            </a:extLst>
                          </a:blip>
                          <a:stretch>
                            <a:fillRect/>
                          </a:stretch>
                        </pic:blipFill>
                        <pic:spPr>
                          <a:xfrm>
                            <a:off x="0" y="0"/>
                            <a:ext cx="3058528" cy="2373073"/>
                          </a:xfrm>
                          <a:prstGeom prst="rect">
                            <a:avLst/>
                          </a:prstGeom>
                        </pic:spPr>
                      </pic:pic>
                    </a:graphicData>
                  </a:graphic>
                </wp:inline>
              </w:drawing>
            </w:r>
          </w:p>
          <w:p w:rsidR="0052381E" w:rsidRDefault="00BA7B4E" w:rsidP="00BA7B4E">
            <w:pPr>
              <w:pStyle w:val="Caption"/>
              <w:jc w:val="center"/>
            </w:pPr>
            <w:fldSimple w:instr=" SEQ Figur \* ARABIC ">
              <w:r w:rsidR="0028117C">
                <w:rPr>
                  <w:noProof/>
                </w:rPr>
                <w:t>4</w:t>
              </w:r>
            </w:fldSimple>
            <w:r>
              <w:t>. Vælg om installationen skal oprette genveje for dig</w:t>
            </w:r>
          </w:p>
          <w:p w:rsidR="0028117C" w:rsidRPr="0028117C" w:rsidRDefault="0028117C" w:rsidP="0028117C"/>
        </w:tc>
      </w:tr>
      <w:tr w:rsidR="00BA7B4E" w:rsidTr="0028117C">
        <w:tc>
          <w:tcPr>
            <w:tcW w:w="4966" w:type="dxa"/>
          </w:tcPr>
          <w:p w:rsidR="00BA7B4E" w:rsidRDefault="00BA7B4E" w:rsidP="00BA7B4E">
            <w:pPr>
              <w:keepNext/>
              <w:jc w:val="center"/>
            </w:pPr>
            <w:r>
              <w:rPr>
                <w:noProof/>
                <w:lang w:eastAsia="da-DK"/>
              </w:rPr>
              <w:drawing>
                <wp:inline distT="0" distB="0" distL="0" distR="0" wp14:anchorId="61E8CCE4" wp14:editId="3B094023">
                  <wp:extent cx="3124200" cy="2424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5.png"/>
                          <pic:cNvPicPr/>
                        </pic:nvPicPr>
                        <pic:blipFill>
                          <a:blip r:embed="rId13">
                            <a:extLst>
                              <a:ext uri="{28A0092B-C50C-407E-A947-70E740481C1C}">
                                <a14:useLocalDpi xmlns:a14="http://schemas.microsoft.com/office/drawing/2010/main" val="0"/>
                              </a:ext>
                            </a:extLst>
                          </a:blip>
                          <a:stretch>
                            <a:fillRect/>
                          </a:stretch>
                        </pic:blipFill>
                        <pic:spPr>
                          <a:xfrm>
                            <a:off x="0" y="0"/>
                            <a:ext cx="3133117" cy="2430944"/>
                          </a:xfrm>
                          <a:prstGeom prst="rect">
                            <a:avLst/>
                          </a:prstGeom>
                        </pic:spPr>
                      </pic:pic>
                    </a:graphicData>
                  </a:graphic>
                </wp:inline>
              </w:drawing>
            </w:r>
          </w:p>
          <w:p w:rsidR="0052381E" w:rsidRDefault="00BA7B4E" w:rsidP="00BA7B4E">
            <w:pPr>
              <w:pStyle w:val="Caption"/>
              <w:jc w:val="center"/>
            </w:pPr>
            <w:fldSimple w:instr=" SEQ Figur \* ARABIC ">
              <w:r w:rsidR="0028117C">
                <w:rPr>
                  <w:noProof/>
                </w:rPr>
                <w:t>5</w:t>
              </w:r>
            </w:fldSimple>
            <w:r>
              <w:t>. Tryk på ”install” for at installere</w:t>
            </w:r>
          </w:p>
          <w:p w:rsidR="0028117C" w:rsidRPr="0028117C" w:rsidRDefault="0028117C" w:rsidP="0028117C"/>
        </w:tc>
        <w:tc>
          <w:tcPr>
            <w:tcW w:w="4888" w:type="dxa"/>
          </w:tcPr>
          <w:p w:rsidR="00BA7B4E" w:rsidRDefault="00BA7B4E" w:rsidP="00BA7B4E">
            <w:pPr>
              <w:keepNext/>
              <w:jc w:val="center"/>
            </w:pPr>
            <w:r>
              <w:rPr>
                <w:noProof/>
                <w:lang w:eastAsia="da-DK"/>
              </w:rPr>
              <w:drawing>
                <wp:inline distT="0" distB="0" distL="0" distR="0" wp14:anchorId="6CEE5B79" wp14:editId="0F382C38">
                  <wp:extent cx="2986244" cy="199072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6.png"/>
                          <pic:cNvPicPr/>
                        </pic:nvPicPr>
                        <pic:blipFill>
                          <a:blip r:embed="rId14">
                            <a:extLst>
                              <a:ext uri="{28A0092B-C50C-407E-A947-70E740481C1C}">
                                <a14:useLocalDpi xmlns:a14="http://schemas.microsoft.com/office/drawing/2010/main" val="0"/>
                              </a:ext>
                            </a:extLst>
                          </a:blip>
                          <a:stretch>
                            <a:fillRect/>
                          </a:stretch>
                        </pic:blipFill>
                        <pic:spPr>
                          <a:xfrm>
                            <a:off x="0" y="0"/>
                            <a:ext cx="2988789" cy="1992421"/>
                          </a:xfrm>
                          <a:prstGeom prst="rect">
                            <a:avLst/>
                          </a:prstGeom>
                        </pic:spPr>
                      </pic:pic>
                    </a:graphicData>
                  </a:graphic>
                </wp:inline>
              </w:drawing>
            </w:r>
          </w:p>
          <w:p w:rsidR="0052381E" w:rsidRDefault="00BA7B4E" w:rsidP="00BA7B4E">
            <w:pPr>
              <w:pStyle w:val="Caption"/>
              <w:jc w:val="center"/>
            </w:pPr>
            <w:fldSimple w:instr=" SEQ Figur \* ARABIC ">
              <w:r w:rsidR="0028117C">
                <w:rPr>
                  <w:noProof/>
                </w:rPr>
                <w:t>6</w:t>
              </w:r>
            </w:fldSimple>
            <w:r>
              <w:t>. Vælg din fortrukne browser. Fx Firefox eller Chrome. Hvis du er i tvivl eller ønsker Internet Explorer, tryk blot på "open"</w:t>
            </w:r>
            <w:r>
              <w:rPr>
                <w:noProof/>
              </w:rPr>
              <w:t>.</w:t>
            </w:r>
          </w:p>
        </w:tc>
      </w:tr>
      <w:tr w:rsidR="00BA7B4E" w:rsidTr="0028117C">
        <w:tc>
          <w:tcPr>
            <w:tcW w:w="4966" w:type="dxa"/>
          </w:tcPr>
          <w:p w:rsidR="0028117C" w:rsidRDefault="0028117C" w:rsidP="0028117C">
            <w:pPr>
              <w:keepNext/>
              <w:jc w:val="center"/>
            </w:pPr>
            <w:r>
              <w:rPr>
                <w:noProof/>
                <w:lang w:eastAsia="da-DK"/>
              </w:rPr>
              <w:lastRenderedPageBreak/>
              <w:drawing>
                <wp:inline distT="0" distB="0" distL="0" distR="0" wp14:anchorId="139ADDF7" wp14:editId="37420800">
                  <wp:extent cx="3032865" cy="235316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7.png"/>
                          <pic:cNvPicPr/>
                        </pic:nvPicPr>
                        <pic:blipFill>
                          <a:blip r:embed="rId15">
                            <a:extLst>
                              <a:ext uri="{28A0092B-C50C-407E-A947-70E740481C1C}">
                                <a14:useLocalDpi xmlns:a14="http://schemas.microsoft.com/office/drawing/2010/main" val="0"/>
                              </a:ext>
                            </a:extLst>
                          </a:blip>
                          <a:stretch>
                            <a:fillRect/>
                          </a:stretch>
                        </pic:blipFill>
                        <pic:spPr>
                          <a:xfrm>
                            <a:off x="0" y="0"/>
                            <a:ext cx="3035832" cy="2355463"/>
                          </a:xfrm>
                          <a:prstGeom prst="rect">
                            <a:avLst/>
                          </a:prstGeom>
                        </pic:spPr>
                      </pic:pic>
                    </a:graphicData>
                  </a:graphic>
                </wp:inline>
              </w:drawing>
            </w:r>
          </w:p>
          <w:p w:rsidR="0052381E" w:rsidRDefault="0028117C" w:rsidP="0028117C">
            <w:pPr>
              <w:pStyle w:val="Caption"/>
              <w:jc w:val="center"/>
            </w:pPr>
            <w:fldSimple w:instr=" SEQ Figur \* ARABIC ">
              <w:r>
                <w:rPr>
                  <w:noProof/>
                </w:rPr>
                <w:t>7</w:t>
              </w:r>
            </w:fldSimple>
            <w:r>
              <w:t>. Tryk næste da vi ikke har brug for at opsætte en SMTP server</w:t>
            </w:r>
          </w:p>
          <w:p w:rsidR="0028117C" w:rsidRPr="0028117C" w:rsidRDefault="0028117C" w:rsidP="0028117C">
            <w:bookmarkStart w:id="0" w:name="_GoBack"/>
            <w:bookmarkEnd w:id="0"/>
          </w:p>
        </w:tc>
        <w:tc>
          <w:tcPr>
            <w:tcW w:w="4888" w:type="dxa"/>
          </w:tcPr>
          <w:p w:rsidR="0028117C" w:rsidRDefault="0028117C" w:rsidP="0028117C">
            <w:pPr>
              <w:keepNext/>
              <w:jc w:val="center"/>
            </w:pPr>
            <w:r>
              <w:rPr>
                <w:noProof/>
                <w:lang w:eastAsia="da-DK"/>
              </w:rPr>
              <w:drawing>
                <wp:inline distT="0" distB="0" distL="0" distR="0" wp14:anchorId="7B39B579" wp14:editId="6FF3DC1D">
                  <wp:extent cx="3003874" cy="2330666"/>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8.png"/>
                          <pic:cNvPicPr/>
                        </pic:nvPicPr>
                        <pic:blipFill>
                          <a:blip r:embed="rId16">
                            <a:extLst>
                              <a:ext uri="{28A0092B-C50C-407E-A947-70E740481C1C}">
                                <a14:useLocalDpi xmlns:a14="http://schemas.microsoft.com/office/drawing/2010/main" val="0"/>
                              </a:ext>
                            </a:extLst>
                          </a:blip>
                          <a:stretch>
                            <a:fillRect/>
                          </a:stretch>
                        </pic:blipFill>
                        <pic:spPr>
                          <a:xfrm>
                            <a:off x="0" y="0"/>
                            <a:ext cx="3007204" cy="2333250"/>
                          </a:xfrm>
                          <a:prstGeom prst="rect">
                            <a:avLst/>
                          </a:prstGeom>
                        </pic:spPr>
                      </pic:pic>
                    </a:graphicData>
                  </a:graphic>
                </wp:inline>
              </w:drawing>
            </w:r>
          </w:p>
          <w:p w:rsidR="0052381E" w:rsidRDefault="0028117C" w:rsidP="0028117C">
            <w:pPr>
              <w:pStyle w:val="Caption"/>
              <w:jc w:val="center"/>
            </w:pPr>
            <w:fldSimple w:instr=" SEQ Figur \* ARABIC ">
              <w:r>
                <w:rPr>
                  <w:noProof/>
                </w:rPr>
                <w:t>8</w:t>
              </w:r>
            </w:fldSimple>
            <w:r>
              <w:t>. Sæt kryds i "Launch" og tryk på "Finish"</w:t>
            </w:r>
          </w:p>
        </w:tc>
      </w:tr>
    </w:tbl>
    <w:p w:rsidR="0052381E" w:rsidRDefault="0052381E" w:rsidP="0052381E"/>
    <w:p w:rsidR="0052381E" w:rsidRPr="0052381E" w:rsidRDefault="0052381E" w:rsidP="0052381E"/>
    <w:p w:rsidR="004F3AA4" w:rsidRDefault="004F3AA4" w:rsidP="004F3AA4">
      <w:pPr>
        <w:pStyle w:val="Heading2"/>
      </w:pPr>
      <w:r>
        <w:t>Mac OS</w:t>
      </w:r>
    </w:p>
    <w:p w:rsidR="004F3AA4" w:rsidRDefault="004F3AA4" w:rsidP="004F3AA4"/>
    <w:p w:rsidR="004F3AA4" w:rsidRPr="004F3AA4" w:rsidRDefault="004F3AA4" w:rsidP="004F3AA4">
      <w:pPr>
        <w:pStyle w:val="Heading2"/>
      </w:pPr>
      <w:r>
        <w:t>Linux</w:t>
      </w:r>
    </w:p>
    <w:p w:rsidR="004F3AA4" w:rsidRDefault="004F3AA4" w:rsidP="004F3AA4"/>
    <w:p w:rsidR="004F3AA4" w:rsidRPr="00B450D7" w:rsidRDefault="004F3AA4" w:rsidP="004F3AA4">
      <w:r>
        <w:t>Kan hentes</w:t>
      </w:r>
    </w:p>
    <w:sectPr w:rsidR="004F3AA4" w:rsidRPr="00B450D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C3480"/>
    <w:multiLevelType w:val="hybridMultilevel"/>
    <w:tmpl w:val="A86A55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F0441D8"/>
    <w:multiLevelType w:val="hybridMultilevel"/>
    <w:tmpl w:val="75BC3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FD147F6"/>
    <w:multiLevelType w:val="hybridMultilevel"/>
    <w:tmpl w:val="C97889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F346227"/>
    <w:multiLevelType w:val="hybridMultilevel"/>
    <w:tmpl w:val="99A6F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0D7"/>
    <w:rsid w:val="00074B94"/>
    <w:rsid w:val="00143FDB"/>
    <w:rsid w:val="00163B39"/>
    <w:rsid w:val="0028117C"/>
    <w:rsid w:val="003C1D0E"/>
    <w:rsid w:val="004F3AA4"/>
    <w:rsid w:val="00510F47"/>
    <w:rsid w:val="0052381E"/>
    <w:rsid w:val="00645C94"/>
    <w:rsid w:val="006C39AE"/>
    <w:rsid w:val="00715C85"/>
    <w:rsid w:val="00762D7E"/>
    <w:rsid w:val="007A5561"/>
    <w:rsid w:val="008032D8"/>
    <w:rsid w:val="00836227"/>
    <w:rsid w:val="00B450D7"/>
    <w:rsid w:val="00BA7B4E"/>
    <w:rsid w:val="00C55B3F"/>
    <w:rsid w:val="00C60164"/>
    <w:rsid w:val="00E07A9D"/>
    <w:rsid w:val="00FD57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0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0D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D5781"/>
    <w:pPr>
      <w:spacing w:before="100" w:beforeAutospacing="1" w:after="100" w:afterAutospacing="1" w:line="240" w:lineRule="auto"/>
    </w:pPr>
    <w:rPr>
      <w:rFonts w:ascii="Times New Roman" w:eastAsiaTheme="minorEastAsia" w:hAnsi="Times New Roman" w:cs="Times New Roman"/>
      <w:sz w:val="24"/>
      <w:szCs w:val="24"/>
      <w:lang w:eastAsia="da-DK"/>
    </w:rPr>
  </w:style>
  <w:style w:type="character" w:customStyle="1" w:styleId="Heading1Char">
    <w:name w:val="Heading 1 Char"/>
    <w:basedOn w:val="DefaultParagraphFont"/>
    <w:link w:val="Heading1"/>
    <w:uiPriority w:val="9"/>
    <w:rsid w:val="00510F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32D8"/>
    <w:pPr>
      <w:ind w:left="720"/>
      <w:contextualSpacing/>
    </w:pPr>
  </w:style>
  <w:style w:type="character" w:customStyle="1" w:styleId="Heading2Char">
    <w:name w:val="Heading 2 Char"/>
    <w:basedOn w:val="DefaultParagraphFont"/>
    <w:link w:val="Heading2"/>
    <w:uiPriority w:val="9"/>
    <w:rsid w:val="004F3AA4"/>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4F3AA4"/>
    <w:rPr>
      <w:b/>
      <w:bCs/>
      <w:i/>
      <w:iCs/>
      <w:color w:val="4F81BD" w:themeColor="accent1"/>
    </w:rPr>
  </w:style>
  <w:style w:type="character" w:styleId="Hyperlink">
    <w:name w:val="Hyperlink"/>
    <w:basedOn w:val="DefaultParagraphFont"/>
    <w:uiPriority w:val="99"/>
    <w:unhideWhenUsed/>
    <w:rsid w:val="004F3AA4"/>
    <w:rPr>
      <w:color w:val="0000FF" w:themeColor="hyperlink"/>
      <w:u w:val="single"/>
    </w:rPr>
  </w:style>
  <w:style w:type="table" w:styleId="TableGrid">
    <w:name w:val="Table Grid"/>
    <w:basedOn w:val="TableNormal"/>
    <w:uiPriority w:val="59"/>
    <w:rsid w:val="00523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1E"/>
    <w:rPr>
      <w:rFonts w:ascii="Tahoma" w:hAnsi="Tahoma" w:cs="Tahoma"/>
      <w:sz w:val="16"/>
      <w:szCs w:val="16"/>
    </w:rPr>
  </w:style>
  <w:style w:type="paragraph" w:styleId="Caption">
    <w:name w:val="caption"/>
    <w:basedOn w:val="Normal"/>
    <w:next w:val="Normal"/>
    <w:uiPriority w:val="35"/>
    <w:unhideWhenUsed/>
    <w:qFormat/>
    <w:rsid w:val="0052381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0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0D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D5781"/>
    <w:pPr>
      <w:spacing w:before="100" w:beforeAutospacing="1" w:after="100" w:afterAutospacing="1" w:line="240" w:lineRule="auto"/>
    </w:pPr>
    <w:rPr>
      <w:rFonts w:ascii="Times New Roman" w:eastAsiaTheme="minorEastAsia" w:hAnsi="Times New Roman" w:cs="Times New Roman"/>
      <w:sz w:val="24"/>
      <w:szCs w:val="24"/>
      <w:lang w:eastAsia="da-DK"/>
    </w:rPr>
  </w:style>
  <w:style w:type="character" w:customStyle="1" w:styleId="Heading1Char">
    <w:name w:val="Heading 1 Char"/>
    <w:basedOn w:val="DefaultParagraphFont"/>
    <w:link w:val="Heading1"/>
    <w:uiPriority w:val="9"/>
    <w:rsid w:val="00510F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32D8"/>
    <w:pPr>
      <w:ind w:left="720"/>
      <w:contextualSpacing/>
    </w:pPr>
  </w:style>
  <w:style w:type="character" w:customStyle="1" w:styleId="Heading2Char">
    <w:name w:val="Heading 2 Char"/>
    <w:basedOn w:val="DefaultParagraphFont"/>
    <w:link w:val="Heading2"/>
    <w:uiPriority w:val="9"/>
    <w:rsid w:val="004F3AA4"/>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4F3AA4"/>
    <w:rPr>
      <w:b/>
      <w:bCs/>
      <w:i/>
      <w:iCs/>
      <w:color w:val="4F81BD" w:themeColor="accent1"/>
    </w:rPr>
  </w:style>
  <w:style w:type="character" w:styleId="Hyperlink">
    <w:name w:val="Hyperlink"/>
    <w:basedOn w:val="DefaultParagraphFont"/>
    <w:uiPriority w:val="99"/>
    <w:unhideWhenUsed/>
    <w:rsid w:val="004F3AA4"/>
    <w:rPr>
      <w:color w:val="0000FF" w:themeColor="hyperlink"/>
      <w:u w:val="single"/>
    </w:rPr>
  </w:style>
  <w:style w:type="table" w:styleId="TableGrid">
    <w:name w:val="Table Grid"/>
    <w:basedOn w:val="TableNormal"/>
    <w:uiPriority w:val="59"/>
    <w:rsid w:val="00523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1E"/>
    <w:rPr>
      <w:rFonts w:ascii="Tahoma" w:hAnsi="Tahoma" w:cs="Tahoma"/>
      <w:sz w:val="16"/>
      <w:szCs w:val="16"/>
    </w:rPr>
  </w:style>
  <w:style w:type="paragraph" w:styleId="Caption">
    <w:name w:val="caption"/>
    <w:basedOn w:val="Normal"/>
    <w:next w:val="Normal"/>
    <w:uiPriority w:val="35"/>
    <w:unhideWhenUsed/>
    <w:qFormat/>
    <w:rsid w:val="0052381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mpserver.com"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437</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12</cp:revision>
  <dcterms:created xsi:type="dcterms:W3CDTF">2011-07-31T09:29:00Z</dcterms:created>
  <dcterms:modified xsi:type="dcterms:W3CDTF">2011-07-31T11:23:00Z</dcterms:modified>
</cp:coreProperties>
</file>