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bidi w:val="0"/>
        <w:ind w:left="0" w:leftChars="0" w:firstLine="0" w:firstLineChars="0"/>
        <w:rPr>
          <w:rFonts w:ascii="Segoe UI" w:hAnsi="Segoe UI" w:cs="Segoe UI"/>
          <w:color w:val="24292E"/>
          <w:shd w:val="clear" w:color="auto" w:fill="FFFFFF"/>
          <w:woUserID w:val="4"/>
        </w:rPr>
      </w:pPr>
      <w:r>
        <w:rPr>
          <w:rFonts w:ascii="Segoe UI" w:hAnsi="Segoe UI" w:cs="Segoe UI"/>
          <w:color w:val="24292E"/>
          <w:shd w:val="clear" w:color="auto" w:fill="FFFFFF"/>
          <w:woUserID w:val="4"/>
        </w:rPr>
        <w:t>实验任务</w:t>
      </w:r>
    </w:p>
    <w:p>
      <w:pPr>
        <w:ind w:firstLine="420" w:firstLineChars="0"/>
        <w:rPr>
          <w:rFonts w:hint="default"/>
        </w:rPr>
      </w:pPr>
      <w:r>
        <w:rPr>
          <w:rFonts w:hint="default"/>
          <w:woUserID w:val="4"/>
        </w:rPr>
        <w:t>使用LCQMC数据集，基于LSTM网络训练一个文本匹配模型。</w:t>
      </w:r>
    </w:p>
    <w:p>
      <w:pPr>
        <w:pStyle w:val="3"/>
        <w:numPr>
          <w:numId w:val="0"/>
        </w:numPr>
        <w:bidi w:val="0"/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实验设计逻辑</w:t>
      </w:r>
    </w:p>
    <w:p>
      <w:pPr>
        <w:pStyle w:val="14"/>
        <w:numPr>
          <w:ilvl w:val="1"/>
          <w:numId w:val="1"/>
        </w:numPr>
        <w:ind w:firstLineChars="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关于文本匹配模型：</w:t>
      </w:r>
    </w:p>
    <w:p>
      <w:pPr>
        <w:pStyle w:val="14"/>
        <w:ind w:left="840"/>
        <w:rPr>
          <w:rFonts w:ascii="Segoe UI Emoji" w:hAnsi="Segoe UI Emoji"/>
          <w:color w:val="404040"/>
          <w:shd w:val="clear" w:color="auto" w:fill="FFFFFF"/>
          <w:woUserID w:val="3"/>
        </w:rPr>
      </w:pPr>
      <w:r>
        <w:rPr>
          <w:rFonts w:hint="eastAsia" w:ascii="Segoe UI Emoji" w:hAnsi="Segoe UI Emoji"/>
          <w:color w:val="404040"/>
          <w:shd w:val="clear" w:color="auto" w:fill="FFFFFF"/>
          <w:woUserID w:val="3"/>
        </w:rPr>
        <w:t>文本匹配宽泛地说是研究两段文本之间的关系，但在不同的场景下对”匹配“的定义可能非常不同。</w:t>
      </w:r>
      <w:r>
        <w:rPr>
          <w:rFonts w:ascii="Segoe UI Emoji" w:hAnsi="Segoe UI Emoji"/>
          <w:color w:val="404040"/>
          <w:shd w:val="clear" w:color="auto" w:fill="FFFFFF"/>
          <w:woUserID w:val="3"/>
        </w:rPr>
        <w:t xml:space="preserve"> </w:t>
      </w:r>
    </w:p>
    <w:p>
      <w:pPr>
        <w:pStyle w:val="14"/>
        <w:ind w:left="840" w:firstLineChars="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  <w:woUserID w:val="3"/>
        </w:rPr>
        <w:t>文本匹配广泛用于搜索引擎、问答系统、信息流相关文章推荐等场景中，目的是为了在文本库中找出与目标文本类似或相关的文本。</w:t>
      </w:r>
    </w:p>
    <w:p>
      <w:pPr>
        <w:pStyle w:val="14"/>
        <w:numPr>
          <w:ilvl w:val="1"/>
          <w:numId w:val="1"/>
        </w:numPr>
        <w:ind w:firstLineChars="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t>程序</w:t>
      </w:r>
      <w:r>
        <w:rPr>
          <w:rFonts w:hint="default" w:ascii="Segoe UI" w:hAnsi="Segoe UI" w:cs="Segoe UI"/>
          <w:color w:val="24292E"/>
          <w:shd w:val="clear" w:color="auto" w:fill="FFFFFF"/>
          <w:woUserID w:val="3"/>
        </w:rPr>
        <w:t>设计：</w:t>
      </w:r>
    </w:p>
    <w:p>
      <w:pPr>
        <w:pStyle w:val="14"/>
        <w:numPr>
          <w:ilvl w:val="2"/>
          <w:numId w:val="1"/>
        </w:numPr>
        <w:ind w:left="1260" w:leftChars="0" w:hanging="420" w:firstLineChars="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3"/>
        </w:rPr>
        <w:t>构建数据集</w:t>
      </w:r>
    </w:p>
    <w:p>
      <w:pPr>
        <w:pStyle w:val="14"/>
        <w:numPr>
          <w:ilvl w:val="2"/>
          <w:numId w:val="1"/>
        </w:numPr>
        <w:ind w:left="1260" w:leftChars="0" w:hanging="420" w:firstLineChars="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3"/>
        </w:rPr>
        <w:t>加载语义模型</w:t>
      </w:r>
    </w:p>
    <w:p>
      <w:pPr>
        <w:pStyle w:val="14"/>
        <w:numPr>
          <w:ilvl w:val="2"/>
          <w:numId w:val="1"/>
        </w:numPr>
        <w:ind w:left="1260" w:leftChars="0" w:hanging="420" w:firstLineChars="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3"/>
        </w:rPr>
        <w:t>训练模型</w:t>
      </w:r>
    </w:p>
    <w:p>
      <w:pPr>
        <w:pStyle w:val="14"/>
        <w:numPr>
          <w:ilvl w:val="2"/>
          <w:numId w:val="1"/>
        </w:numPr>
        <w:ind w:left="1260" w:leftChars="0" w:hanging="420" w:firstLineChars="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3"/>
        </w:rPr>
        <w:t>模型预测</w:t>
      </w:r>
    </w:p>
    <w:p>
      <w:pPr>
        <w:pStyle w:val="14"/>
        <w:ind w:left="0" w:leftChars="0" w:firstLine="0" w:firstLineChars="0"/>
        <w:rPr>
          <w:rFonts w:ascii="Segoe UI Emoji" w:hAnsi="Segoe UI Emoji"/>
          <w:color w:val="404040"/>
          <w:shd w:val="clear" w:color="auto" w:fill="FFFFFF"/>
        </w:rPr>
      </w:pPr>
    </w:p>
    <w:p>
      <w:pPr>
        <w:rPr>
          <w:rFonts w:hint="eastAsia" w:ascii="Segoe UI" w:hAnsi="Segoe UI" w:cs="Segoe UI"/>
          <w:color w:val="24292E"/>
          <w:shd w:val="clear" w:color="auto" w:fill="FFFFFF"/>
        </w:rPr>
      </w:pPr>
    </w:p>
    <w:p>
      <w:pPr>
        <w:pStyle w:val="3"/>
        <w:numPr>
          <w:numId w:val="0"/>
        </w:numPr>
        <w:bidi w:val="0"/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数据处理</w:t>
      </w:r>
    </w:p>
    <w:p>
      <w:pPr>
        <w:pStyle w:val="14"/>
        <w:numPr>
          <w:ilvl w:val="1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LCQMC数据集的结构、来源、要求等相关信息</w:t>
      </w:r>
    </w:p>
    <w:p>
      <w:pPr>
        <w:pStyle w:val="14"/>
        <w:ind w:left="840" w:firstLine="0" w:firstLineChars="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LCQMC: A Large-scale Chinese Question Matching Corpus</w:t>
      </w:r>
    </w:p>
    <w:p>
      <w:pPr>
        <w:pStyle w:val="14"/>
        <w:ind w:left="840" w:firstLine="0"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LCQMC 是哈尔滨工业大学在自然语言处理国际顶会 COLING2018 构建的问题语义匹配数据集，其目标是判断两个问题的语义是否相同。</w:t>
      </w:r>
    </w:p>
    <w:p>
      <w:pPr>
        <w:pStyle w:val="14"/>
        <w:ind w:left="840" w:firstLine="0" w:firstLineChars="0"/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LCQMC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口语化描述的语义相似度任务 Semantic Similarity Task</w:t>
      </w:r>
    </w:p>
    <w:p>
      <w:pPr>
        <w:pStyle w:val="14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输入是两个句子，输出是0或1。其中0代表语义不相似，1代表语义相似。</w:t>
      </w:r>
    </w:p>
    <w:p>
      <w:pPr>
        <w:pStyle w:val="14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hd w:val="clear" w:color="auto" w:fill="FFFFFF"/>
        </w:rPr>
        <w:t>数据量：训练集(238,766)，验证集(8,802)，测试集(12,500)</w:t>
      </w:r>
    </w:p>
    <w:p>
      <w:pPr>
        <w:pStyle w:val="14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hd w:val="clear" w:color="auto" w:fill="FFFFFF"/>
        </w:rPr>
        <w:t>例子：</w:t>
      </w:r>
    </w:p>
    <w:p>
      <w:pPr>
        <w:pStyle w:val="14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hd w:val="clear" w:color="auto" w:fill="FFFFFF"/>
        </w:rPr>
        <w:t>1.聊天室都有哪些好的 [分隔符] 聊天室哪个好 [分隔符] 1</w:t>
      </w:r>
    </w:p>
    <w:p>
      <w:pPr>
        <w:pStyle w:val="14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hd w:val="clear" w:color="auto" w:fill="FFFFFF"/>
        </w:rPr>
        <w:t>2.飞行员没钱买房怎么办？[分隔符] 父母没钱买房子 [分隔符] 0</w:t>
      </w:r>
    </w:p>
    <w:p>
      <w:pPr>
        <w:pStyle w:val="14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lcqmc数据集 包括训练集,验证集和测试集 问题语义匹配数据集，其目标是判断两个问题的语义是否相同</w:t>
      </w:r>
    </w:p>
    <w:p>
      <w:pPr>
        <w:pStyle w:val="14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LCQMC更多的关注在intent matching（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意图匹配</w:t>
      </w:r>
      <w:r>
        <w:rPr>
          <w:rFonts w:ascii="Segoe UI" w:hAnsi="Segoe UI" w:cs="Segoe UI"/>
          <w:color w:val="24292E"/>
          <w:shd w:val="clear" w:color="auto" w:fill="FFFFFF"/>
        </w:rPr>
        <w:t>）而不是paraphrase（短语）方面。构建的方式是先针对不同的领域从百度问答中抽取高频的相关问题，然后通过Wasserstein distance进行初步筛选，最后人工进行标注。数据集一共有260068对标注结果，分为三部分，238766训练集、8802验证集和12500测试集。</w:t>
      </w:r>
    </w:p>
    <w:p>
      <w:pPr>
        <w:pStyle w:val="14"/>
        <w:ind w:left="840" w:firstLine="0" w:firstLineChars="0"/>
        <w:rPr>
          <w:rFonts w:hint="eastAsia" w:ascii="Segoe UI" w:hAnsi="Segoe UI" w:cs="Segoe UI"/>
          <w:color w:val="24292E"/>
          <w:shd w:val="clear" w:color="auto" w:fill="FFFFFF"/>
        </w:rPr>
      </w:pPr>
    </w:p>
    <w:p>
      <w:pPr>
        <w:pStyle w:val="14"/>
        <w:numPr>
          <w:ilvl w:val="1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结合LSTM模型确定数据集的处理方法</w:t>
      </w:r>
    </w:p>
    <w:p>
      <w:pPr>
        <w:pStyle w:val="3"/>
        <w:numPr>
          <w:numId w:val="0"/>
        </w:numPr>
        <w:bidi w:val="0"/>
        <w:ind w:leftChars="0"/>
        <w:rPr>
          <w:rFonts w:hint="eastAsia" w:ascii="Segoe UI" w:hAnsi="Segoe UI" w:cs="Segoe UI"/>
          <w:color w:val="24292E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24292E"/>
          <w:shd w:val="clear" w:color="auto" w:fill="FFFFFF"/>
          <w:lang w:val="en-US" w:eastAsia="zh-CN"/>
        </w:rPr>
        <w:t>模型设计</w:t>
      </w:r>
    </w:p>
    <w:p>
      <w:pPr>
        <w:pStyle w:val="4"/>
        <w:bidi w:val="0"/>
        <w:rPr>
          <w:rFonts w:hint="default" w:ascii="Segoe UI" w:hAnsi="Segoe UI" w:cs="Segoe UI"/>
          <w:color w:val="24292E"/>
          <w:shd w:val="clear" w:color="auto" w:fill="FFFFFF"/>
          <w:lang w:eastAsia="zh-CN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lang w:eastAsia="zh-CN"/>
          <w:woUserID w:val="4"/>
        </w:rPr>
        <w:t>ERNIE语义模型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80" w:afterAutospacing="0" w:line="23" w:lineRule="atLeast"/>
        <w:ind w:left="0" w:hanging="360"/>
        <w:rPr>
          <w:color w:val="000000"/>
          <w:sz w:val="21"/>
          <w:szCs w:val="21"/>
          <w:woUserID w:val="4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woUserID w:val="4"/>
        </w:rPr>
        <w:t>文本本质上是一段语言信息，对于计算机而言，这样的信息是难以直接理解的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80" w:afterAutospacing="0" w:line="23" w:lineRule="atLeast"/>
        <w:ind w:left="0" w:hanging="360"/>
        <w:rPr>
          <w:color w:val="000000"/>
          <w:sz w:val="21"/>
          <w:szCs w:val="21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woUserID w:val="4"/>
        </w:rPr>
        <w:t>所以对于NLP任务而言一般需要先将文本转换成数字信息，才能进行信息处理，而这个转换过程一般使用的技术是文本嵌入(Word Embedding)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3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woUserID w:val="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5257800" cy="1216660"/>
            <wp:effectExtent l="0" t="0" r="0" b="2540"/>
            <wp:wrapTopAndBottom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80" w:afterAutospacing="0" w:line="23" w:lineRule="atLeast"/>
        <w:ind w:left="0" w:hanging="360"/>
        <w:rPr>
          <w:color w:val="000000"/>
          <w:sz w:val="21"/>
          <w:szCs w:val="21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woUserID w:val="4"/>
        </w:rPr>
        <w:t>文本嵌入的方式有很多，从skipgram、cbow这类的word2vec模型，发展到后来的ELMo模型，再到现在大量使用的基于预训练的ERNIE、BERT模型等等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80" w:afterAutospacing="0" w:line="23" w:lineRule="atLeast"/>
        <w:ind w:left="0" w:hanging="360"/>
        <w:rPr>
          <w:color w:val="000000"/>
          <w:sz w:val="21"/>
          <w:szCs w:val="21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woUserID w:val="4"/>
        </w:rPr>
        <w:t>相比之前的模型，现在的ERNIE、BERT等等这些模型由于引入大量的真实预料进行了有效的预训练，所以能够更好的完成文本嵌入的工作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80" w:afterAutospacing="0" w:line="23" w:lineRule="atLeast"/>
        <w:ind w:left="0" w:hanging="360"/>
        <w:rPr>
          <w:color w:val="000000"/>
          <w:sz w:val="21"/>
          <w:szCs w:val="21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woUserID w:val="4"/>
        </w:rPr>
        <w:t>综上所述，ERNIE一般是作为完整模型的一个组件，作用一般为文本嵌入(Word Embedding)，即将输入文本转换成向量表示输出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E8E8E8" w:sz="0" w:space="18"/>
          <w:right w:val="none" w:color="auto" w:sz="0" w:space="0"/>
        </w:pBdr>
        <w:shd w:val="clear" w:fill="FFFFFF"/>
        <w:bidi w:val="0"/>
        <w:spacing w:line="45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bdr w:val="none" w:color="auto" w:sz="0" w:space="0"/>
          <w:shd w:val="clear" w:fill="FFFFFF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bdr w:val="none" w:color="auto" w:sz="0" w:space="0"/>
          <w:shd w:val="clear" w:fill="FFFFFF"/>
          <w:woUserID w:val="4"/>
        </w:rPr>
        <w:t>文本相似度判断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3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woUserID w:val="4"/>
        </w:rPr>
        <w:t>使用Pointwise文本匹配模型完成文本相似度判断：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80" w:afterAutospacing="0" w:line="23" w:lineRule="atLeast"/>
        <w:ind w:left="720" w:hanging="360"/>
        <w:jc w:val="left"/>
        <w:rPr>
          <w:color w:val="000000"/>
          <w:sz w:val="21"/>
          <w:szCs w:val="21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woUserID w:val="4"/>
        </w:rPr>
        <w:t>将输入的两个文本分别通过同一个ERNIE模型得到其对应的嵌入向量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80" w:afterAutospacing="0" w:line="23" w:lineRule="atLeast"/>
        <w:ind w:left="720" w:hanging="360"/>
        <w:jc w:val="left"/>
        <w:rPr>
          <w:color w:val="000000"/>
          <w:sz w:val="21"/>
          <w:szCs w:val="21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woUserID w:val="4"/>
        </w:rPr>
        <w:t>对两个嵌入向量和他们之间的差值进行拼接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80" w:afterAutospacing="0" w:line="23" w:lineRule="atLeast"/>
        <w:ind w:left="720" w:hanging="360"/>
        <w:jc w:val="left"/>
        <w:rPr>
          <w:color w:val="000000"/>
          <w:sz w:val="21"/>
          <w:szCs w:val="21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woUserID w:val="4"/>
        </w:rPr>
        <w:t>对拼接向量进行线性转换后进行二分类，即做一个是否相似的二分类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80" w:afterAutospacing="0" w:line="23" w:lineRule="atLeast"/>
        <w:ind w:left="720" w:hanging="360"/>
        <w:jc w:val="left"/>
        <w:rPr>
          <w:color w:val="000000"/>
          <w:sz w:val="21"/>
          <w:szCs w:val="21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woUserID w:val="4"/>
        </w:rPr>
        <w:t>结构图如下：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3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woUserID w:val="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woUserID w:val="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-4946650</wp:posOffset>
            </wp:positionV>
            <wp:extent cx="5648325" cy="5600700"/>
            <wp:effectExtent l="0" t="0" r="9525" b="0"/>
            <wp:wrapTopAndBottom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none" w:color="E8E8E8" w:sz="0" w:space="0"/>
        </w:pBdr>
        <w:rPr>
          <w:rFonts w:hint="default"/>
          <w:lang w:eastAsia="zh-CN"/>
        </w:rPr>
      </w:pPr>
    </w:p>
    <w:p>
      <w:pPr>
        <w:pStyle w:val="4"/>
        <w:bidi w:val="0"/>
        <w:rPr>
          <w:rFonts w:hint="default" w:ascii="Segoe UI" w:hAnsi="Segoe UI" w:cs="Segoe UI"/>
          <w:color w:val="24292E"/>
          <w:shd w:val="clear" w:color="auto" w:fill="FFFFFF"/>
          <w:lang w:eastAsia="zh-CN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lang w:eastAsia="zh-CN"/>
          <w:woUserID w:val="4"/>
        </w:rPr>
        <w:t>PaddleHub数据集构建</w:t>
      </w:r>
    </w:p>
    <w:p>
      <w:pPr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shd w:val="clear" w:fill="FFFFFE"/>
          <w:lang w:eastAsia="zh-CN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shd w:val="clear" w:fill="FFFFFE"/>
          <w:lang w:eastAsia="zh-CN"/>
          <w:woUserID w:val="4"/>
        </w:rPr>
        <w:drawing>
          <wp:inline distT="0" distB="0" distL="114300" distR="114300">
            <wp:extent cx="5271770" cy="3121025"/>
            <wp:effectExtent l="0" t="0" r="508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woUserID w:val="3"/>
        </w:rPr>
      </w:pPr>
    </w:p>
    <w:p>
      <w:pPr>
        <w:pStyle w:val="3"/>
        <w:numPr>
          <w:numId w:val="0"/>
        </w:numPr>
        <w:bidi w:val="0"/>
        <w:rPr>
          <w:rFonts w:hint="default" w:ascii="Segoe UI" w:hAnsi="Segoe UI" w:cs="Segoe UI"/>
          <w:color w:val="24292E"/>
          <w:shd w:val="clear" w:color="auto" w:fill="FFFFFF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t>训练配置</w:t>
      </w:r>
    </w:p>
    <w:p>
      <w:pPr>
        <w:pStyle w:val="4"/>
        <w:bidi w:val="0"/>
        <w:rPr>
          <w:rFonts w:hint="default" w:ascii="Segoe UI" w:hAnsi="Segoe UI" w:cs="Segoe UI"/>
          <w:color w:val="24292E"/>
          <w:shd w:val="clear" w:color="auto" w:fill="FFFFFF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t>超参数</w:t>
      </w:r>
    </w:p>
    <w:p>
      <w:pPr>
        <w:pStyle w:val="6"/>
        <w:bidi w:val="0"/>
        <w:rPr>
          <w:rFonts w:hint="default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t>学习率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    learning_rate=</w:t>
      </w:r>
      <w:r>
        <w:rPr>
          <w:rFonts w:hint="default" w:ascii="Courier New" w:hAnsi="Courier New" w:eastAsia="Courier New" w:cs="Courier New"/>
          <w:b w:val="0"/>
          <w:color w:val="098658"/>
          <w:kern w:val="0"/>
          <w:sz w:val="19"/>
          <w:szCs w:val="19"/>
          <w:shd w:val="clear" w:fill="FFFFFE"/>
          <w:lang w:val="en-US" w:eastAsia="zh-CN" w:bidi="ar"/>
          <w:woUserID w:val="4"/>
        </w:rPr>
        <w:t>5e-</w:t>
      </w:r>
      <w:r>
        <w:rPr>
          <w:rFonts w:hint="default" w:ascii="Courier New" w:hAnsi="Courier New" w:eastAsia="Courier New" w:cs="Courier New"/>
          <w:b w:val="0"/>
          <w:color w:val="098658"/>
          <w:kern w:val="0"/>
          <w:sz w:val="19"/>
          <w:szCs w:val="19"/>
          <w:shd w:val="clear" w:fill="FFFFFE"/>
          <w:lang w:eastAsia="zh-CN" w:bidi="ar"/>
          <w:woUserID w:val="4"/>
        </w:rPr>
        <w:t>5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FFFFE"/>
        <w:bidi w:val="0"/>
        <w:spacing w:line="285" w:lineRule="atLeast"/>
        <w:jc w:val="left"/>
        <w:rPr>
          <w:rFonts w:hint="eastAsia" w:ascii="等线" w:hAnsi="等线" w:eastAsia="等线" w:cs="等线"/>
          <w:color w:val="000000"/>
          <w:kern w:val="0"/>
          <w:shd w:val="clear" w:fill="FFFFFE"/>
          <w:lang w:eastAsia="zh-CN" w:bidi="ar"/>
          <w:woUserID w:val="4"/>
        </w:rPr>
      </w:pPr>
      <w:r>
        <w:rPr>
          <w:rFonts w:hint="eastAsia" w:ascii="等线" w:hAnsi="等线" w:eastAsia="等线" w:cs="等线"/>
          <w:color w:val="000000"/>
          <w:kern w:val="0"/>
          <w:shd w:val="clear" w:fill="FFFFFE"/>
          <w:lang w:eastAsia="zh-CN" w:bidi="ar"/>
          <w:woUserID w:val="4"/>
        </w:rPr>
        <w:t>语义模型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 w:ascii="Courier New" w:hAnsi="Courier New" w:eastAsia="Courier New" w:cs="Courier New"/>
          <w:b w:val="0"/>
          <w:color w:val="A31515"/>
          <w:sz w:val="19"/>
          <w:szCs w:val="19"/>
          <w:shd w:val="clear" w:fill="FFFFFE"/>
          <w:woUserID w:val="4"/>
        </w:rPr>
        <w:t>ernie</w:t>
      </w:r>
    </w:p>
    <w:p>
      <w:pPr>
        <w:pStyle w:val="6"/>
        <w:keepNext w:val="0"/>
        <w:keepLines w:val="0"/>
        <w:widowControl/>
        <w:suppressLineNumbers w:val="0"/>
        <w:shd w:val="clear" w:fill="FFFFFE"/>
        <w:bidi w:val="0"/>
        <w:spacing w:line="285" w:lineRule="atLeast"/>
        <w:jc w:val="both"/>
        <w:rPr>
          <w:rFonts w:hint="default" w:ascii="Courier New" w:hAnsi="Courier New" w:eastAsia="Courier New" w:cs="Courier New"/>
          <w:color w:val="000000"/>
          <w:kern w:val="0"/>
          <w:shd w:val="clear" w:fill="FFFFFE"/>
          <w:lang w:eastAsia="zh-CN" w:bidi="ar"/>
          <w:woUserID w:val="4"/>
        </w:rPr>
      </w:pPr>
      <w:r>
        <w:rPr>
          <w:rFonts w:hint="eastAsia" w:ascii="等线" w:hAnsi="等线" w:eastAsia="等线" w:cs="等线"/>
          <w:color w:val="000000"/>
          <w:kern w:val="0"/>
          <w:shd w:val="clear" w:fill="FFFFFE"/>
          <w:lang w:eastAsia="zh-CN" w:bidi="ar"/>
          <w:woUserID w:val="4"/>
        </w:rPr>
        <w:t>网络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    network=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9"/>
          <w:szCs w:val="19"/>
          <w:shd w:val="clear" w:fill="FFFFFE"/>
          <w:lang w:val="en-US" w:eastAsia="zh-CN" w:bidi="ar"/>
          <w:woUserID w:val="4"/>
        </w:rPr>
        <w:t>'lstm'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eastAsia="zh-CN" w:bidi="ar"/>
          <w:woUserID w:val="4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  <w:woUserID w:val="4"/>
        </w:rPr>
      </w:pPr>
      <w:r>
        <w:rPr>
          <w:rFonts w:hint="default"/>
          <w:woUserID w:val="4"/>
        </w:rPr>
        <w:t>实例化</w:t>
      </w:r>
    </w:p>
    <w:p>
      <w:pPr>
        <w:pStyle w:val="5"/>
        <w:bidi w:val="0"/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</w:pP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数据集设置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4629150" cy="6381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woUserID w:val="4"/>
        </w:rPr>
      </w:pPr>
    </w:p>
    <w:p>
      <w:pPr>
        <w:pStyle w:val="5"/>
        <w:bidi w:val="0"/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</w:pP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加载tokenizer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3819525" cy="9620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</w:pP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定义数据集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4029075" cy="11811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</w:pP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设置优化策略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4581525" cy="16097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</w:pP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设置训练参数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5267960" cy="2202815"/>
            <wp:effectExtent l="0" t="0" r="889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woUserID w:val="4"/>
        </w:rPr>
      </w:pP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定义模型上下文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4838700" cy="1162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</w:pP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设置</w:t>
      </w: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训练任务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5269865" cy="2181860"/>
            <wp:effectExtent l="0" t="0" r="6985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</w:pP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开始训练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5271135" cy="320675"/>
            <wp:effectExtent l="0" t="0" r="5715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woUserID w:val="4"/>
        </w:rPr>
      </w:pPr>
      <w:r>
        <w:rPr>
          <w:rFonts w:hint="default" w:ascii="Courier New" w:hAnsi="Courier New" w:eastAsia="Courier New" w:cs="Courier New"/>
          <w:color w:val="008000"/>
          <w:shd w:val="clear" w:fill="FFFFFE"/>
          <w:woUserID w:val="4"/>
        </w:rPr>
        <w:t>模型预测</w:t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5272405" cy="1764665"/>
            <wp:effectExtent l="0" t="0" r="4445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drawing>
          <wp:inline distT="0" distB="0" distL="114300" distR="114300">
            <wp:extent cx="5271135" cy="2572385"/>
            <wp:effectExtent l="0" t="0" r="5715" b="184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woUserID w:val="4"/>
        </w:rPr>
      </w:pPr>
      <w:r>
        <w:rPr>
          <w:rFonts w:hint="default"/>
          <w:woUserID w:val="4"/>
        </w:rPr>
        <w:t>硬件资源</w:t>
      </w:r>
    </w:p>
    <w:p>
      <w:pPr>
        <w:jc w:val="center"/>
        <w:rPr>
          <w:rFonts w:hint="default"/>
        </w:rPr>
      </w:pPr>
      <w:r>
        <w:rPr>
          <w:rFonts w:hint="default"/>
          <w:woUserID w:val="4"/>
        </w:rPr>
        <w:drawing>
          <wp:inline distT="0" distB="0" distL="114300" distR="114300">
            <wp:extent cx="2105025" cy="3295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E"/>
        <w:bidi w:val="0"/>
        <w:spacing w:line="285" w:lineRule="atLeast"/>
        <w:jc w:val="both"/>
        <w:rPr>
          <w:rFonts w:hint="default" w:ascii="Courier New" w:hAnsi="Courier New" w:eastAsia="Courier New" w:cs="Courier New"/>
          <w:color w:val="000000"/>
          <w:woUserID w:val="4"/>
        </w:rPr>
      </w:pPr>
      <w:r>
        <w:rPr>
          <w:rFonts w:hint="eastAsia" w:ascii="等线" w:hAnsi="等线" w:eastAsia="等线" w:cs="等线"/>
          <w:color w:val="000000"/>
          <w:woUserID w:val="4"/>
        </w:rPr>
        <w:t>优化策略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8000"/>
          <w:kern w:val="0"/>
          <w:sz w:val="19"/>
          <w:szCs w:val="19"/>
          <w:shd w:val="clear" w:fill="FFFFFE"/>
          <w:lang w:val="en-US" w:eastAsia="zh-CN" w:bidi="ar"/>
          <w:woUserID w:val="4"/>
        </w:rPr>
        <w:t># 设置优化策略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strategy = hub.AdamWeightDecayStrategy(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    learning_rate=</w:t>
      </w:r>
      <w:r>
        <w:rPr>
          <w:rFonts w:hint="default" w:ascii="Courier New" w:hAnsi="Courier New" w:eastAsia="Courier New" w:cs="Courier New"/>
          <w:b w:val="0"/>
          <w:color w:val="098658"/>
          <w:kern w:val="0"/>
          <w:sz w:val="19"/>
          <w:szCs w:val="19"/>
          <w:shd w:val="clear" w:fill="FFFFFE"/>
          <w:lang w:val="en-US" w:eastAsia="zh-CN" w:bidi="ar"/>
          <w:woUserID w:val="4"/>
        </w:rPr>
        <w:t>5e-4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    lr_scheduler=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9"/>
          <w:szCs w:val="19"/>
          <w:shd w:val="clear" w:fill="FFFFFE"/>
          <w:lang w:val="en-US" w:eastAsia="zh-CN" w:bidi="ar"/>
          <w:woUserID w:val="4"/>
        </w:rPr>
        <w:t>"linear_decay"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    warmup_proportion=</w:t>
      </w:r>
      <w:r>
        <w:rPr>
          <w:rFonts w:hint="default" w:ascii="Courier New" w:hAnsi="Courier New" w:eastAsia="Courier New" w:cs="Courier New"/>
          <w:b w:val="0"/>
          <w:color w:val="098658"/>
          <w:kern w:val="0"/>
          <w:sz w:val="19"/>
          <w:szCs w:val="19"/>
          <w:shd w:val="clear" w:fill="FFFFFE"/>
          <w:lang w:val="en-US" w:eastAsia="zh-CN" w:bidi="ar"/>
          <w:woUserID w:val="4"/>
        </w:rPr>
        <w:t>0.1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    weight_decay=</w:t>
      </w:r>
      <w:r>
        <w:rPr>
          <w:rFonts w:hint="default" w:ascii="Courier New" w:hAnsi="Courier New" w:eastAsia="Courier New" w:cs="Courier New"/>
          <w:b w:val="0"/>
          <w:color w:val="098658"/>
          <w:kern w:val="0"/>
          <w:sz w:val="19"/>
          <w:szCs w:val="19"/>
          <w:shd w:val="clear" w:fill="FFFFFE"/>
          <w:lang w:val="en-US" w:eastAsia="zh-CN" w:bidi="ar"/>
          <w:woUserID w:val="4"/>
        </w:rPr>
        <w:t>0.01</w:t>
      </w: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sz w:val="19"/>
          <w:szCs w:val="19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    optimizer_name=</w:t>
      </w:r>
      <w:r>
        <w:rPr>
          <w:rFonts w:hint="default" w:ascii="Courier New" w:hAnsi="Courier New" w:eastAsia="Courier New" w:cs="Courier New"/>
          <w:b w:val="0"/>
          <w:color w:val="A31515"/>
          <w:kern w:val="0"/>
          <w:sz w:val="19"/>
          <w:szCs w:val="19"/>
          <w:shd w:val="clear" w:fill="FFFFFE"/>
          <w:lang w:val="en-US" w:eastAsia="zh-CN" w:bidi="ar"/>
          <w:woUserID w:val="4"/>
        </w:rPr>
        <w:t>"adam"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val="en-US" w:eastAsia="zh-CN" w:bidi="ar"/>
          <w:woUserID w:val="4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E"/>
        <w:bidi w:val="0"/>
        <w:spacing w:line="285" w:lineRule="atLeast"/>
        <w:jc w:val="left"/>
        <w:rPr>
          <w:rFonts w:hint="eastAsia" w:ascii="等线" w:hAnsi="等线" w:eastAsia="等线" w:cs="等线"/>
          <w:color w:val="000000"/>
          <w:kern w:val="0"/>
          <w:shd w:val="clear" w:fill="FFFFFE"/>
          <w:lang w:eastAsia="zh-CN" w:bidi="ar"/>
          <w:woUserID w:val="4"/>
        </w:rPr>
      </w:pPr>
      <w:r>
        <w:rPr>
          <w:rFonts w:hint="eastAsia" w:ascii="等线" w:hAnsi="等线" w:eastAsia="等线" w:cs="等线"/>
          <w:color w:val="000000"/>
          <w:kern w:val="0"/>
          <w:shd w:val="clear" w:fill="FFFFFE"/>
          <w:lang w:eastAsia="zh-CN" w:bidi="ar"/>
          <w:woUserID w:val="4"/>
        </w:rPr>
        <w:t>训练参数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eastAsia="zh-CN" w:bidi="ar"/>
          <w:woUserID w:val="4"/>
        </w:rPr>
      </w:pPr>
      <w:r>
        <w:rPr>
          <w:rFonts w:hint="default" w:ascii="Courier New" w:hAnsi="Courier New" w:eastAsia="Courier New" w:cs="Courier New"/>
          <w:b w:val="0"/>
          <w:color w:val="000000"/>
          <w:kern w:val="0"/>
          <w:sz w:val="19"/>
          <w:szCs w:val="19"/>
          <w:shd w:val="clear" w:fill="FFFFFE"/>
          <w:lang w:eastAsia="zh-CN" w:bidi="ar"/>
          <w:woUserID w:val="4"/>
        </w:rPr>
        <w:drawing>
          <wp:inline distT="0" distB="0" distL="114300" distR="114300">
            <wp:extent cx="5273040" cy="2727960"/>
            <wp:effectExtent l="0" t="0" r="3810" b="152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rPr>
          <w:rFonts w:ascii="Segoe UI" w:hAnsi="Segoe UI" w:cs="Segoe UI"/>
          <w:color w:val="24292E"/>
          <w:shd w:val="clear" w:color="auto" w:fill="FFFFFF"/>
          <w:woUserID w:val="2"/>
        </w:rPr>
      </w:pPr>
      <w:r>
        <w:rPr>
          <w:rFonts w:ascii="Segoe UI" w:hAnsi="Segoe UI" w:cs="Segoe UI"/>
          <w:color w:val="24292E"/>
          <w:shd w:val="clear" w:color="auto" w:fill="FFFFFF"/>
          <w:woUserID w:val="2"/>
        </w:rPr>
        <w:t>模型训练与评估</w:t>
      </w:r>
    </w:p>
    <w:p>
      <w:pPr>
        <w:pStyle w:val="4"/>
        <w:bidi w:val="0"/>
        <w:rPr>
          <w:rFonts w:ascii="Segoe UI" w:hAnsi="Segoe UI" w:cs="Segoe UI"/>
          <w:color w:val="24292E"/>
          <w:shd w:val="clear" w:color="auto" w:fill="FFFFFF"/>
          <w:woUserID w:val="4"/>
        </w:rPr>
      </w:pPr>
      <w:r>
        <w:rPr>
          <w:rFonts w:ascii="Segoe UI" w:hAnsi="Segoe UI" w:cs="Segoe UI"/>
          <w:color w:val="24292E"/>
          <w:shd w:val="clear" w:color="auto" w:fill="FFFFFF"/>
          <w:woUserID w:val="4"/>
        </w:rPr>
        <w:t>训练</w:t>
      </w:r>
      <w:r>
        <w:rPr>
          <w:rFonts w:ascii="Segoe UI" w:hAnsi="Segoe UI" w:cs="Segoe UI"/>
          <w:color w:val="24292E"/>
          <w:shd w:val="clear" w:color="auto" w:fill="FFFFFF"/>
          <w:woUserID w:val="4"/>
        </w:rPr>
        <w:t>过程</w:t>
      </w:r>
    </w:p>
    <w:p>
      <w:pPr>
        <w:rPr>
          <w:rFonts w:hint="default"/>
        </w:rPr>
      </w:pPr>
      <w:r>
        <w:rPr>
          <w:rFonts w:hint="default"/>
          <w:woUserID w:val="4"/>
        </w:rPr>
        <w:drawing>
          <wp:inline distT="0" distB="0" distL="114300" distR="114300">
            <wp:extent cx="5267325" cy="3703955"/>
            <wp:effectExtent l="0" t="0" r="9525" b="1079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Segoe UI" w:hAnsi="Segoe UI" w:cs="Segoe UI"/>
          <w:color w:val="24292E"/>
          <w:shd w:val="clear" w:color="auto" w:fill="FFFFFF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drawing>
          <wp:inline distT="0" distB="0" distL="114300" distR="114300">
            <wp:extent cx="5267325" cy="3703955"/>
            <wp:effectExtent l="0" t="0" r="9525" b="1079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Segoe UI" w:hAnsi="Segoe UI" w:cs="Segoe UI"/>
          <w:color w:val="24292E"/>
          <w:shd w:val="clear" w:color="auto" w:fill="FFFFFF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drawing>
          <wp:inline distT="0" distB="0" distL="114300" distR="114300">
            <wp:extent cx="5267325" cy="3703955"/>
            <wp:effectExtent l="0" t="0" r="9525" b="1079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Segoe UI" w:hAnsi="Segoe UI" w:cs="Segoe UI"/>
          <w:color w:val="24292E"/>
          <w:shd w:val="clear" w:color="auto" w:fill="FFFFFF"/>
          <w:woUserID w:val="4"/>
        </w:rPr>
      </w:pPr>
      <w:bookmarkStart w:id="0" w:name="_GoBack"/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drawing>
          <wp:inline distT="0" distB="0" distL="114300" distR="114300">
            <wp:extent cx="5267325" cy="3703955"/>
            <wp:effectExtent l="0" t="0" r="9525" b="1079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</w:p>
    <w:p>
      <w:pPr>
        <w:numPr>
          <w:numId w:val="0"/>
        </w:numPr>
        <w:ind w:left="360" w:leftChars="0"/>
        <w:rPr>
          <w:rFonts w:hint="default" w:ascii="Segoe UI" w:hAnsi="Segoe UI" w:cs="Segoe UI"/>
          <w:color w:val="24292E"/>
          <w:shd w:val="clear" w:color="auto" w:fill="FFFFFF"/>
          <w:woUserID w:val="4"/>
        </w:rPr>
      </w:pPr>
    </w:p>
    <w:p>
      <w:pPr>
        <w:numPr>
          <w:numId w:val="0"/>
        </w:numPr>
        <w:ind w:left="360" w:leftChars="0"/>
        <w:rPr>
          <w:rFonts w:hint="default" w:ascii="Segoe UI" w:hAnsi="Segoe UI" w:cs="Segoe UI"/>
          <w:color w:val="24292E"/>
          <w:shd w:val="clear" w:color="auto" w:fill="FFFFFF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t>由于时间关系，只训练了1/5的训练数据</w:t>
      </w:r>
    </w:p>
    <w:p>
      <w:pPr>
        <w:numPr>
          <w:numId w:val="0"/>
        </w:numPr>
        <w:ind w:left="360" w:leftChars="0"/>
        <w:rPr>
          <w:rFonts w:hint="default" w:ascii="Segoe UI" w:hAnsi="Segoe UI" w:cs="Segoe UI"/>
          <w:color w:val="24292E"/>
          <w:shd w:val="clear" w:color="auto" w:fill="FFFFFF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drawing>
          <wp:inline distT="0" distB="0" distL="114300" distR="114300">
            <wp:extent cx="5272405" cy="2155190"/>
            <wp:effectExtent l="0" t="0" r="4445" b="165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4"/>
        </w:rPr>
      </w:pP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4"/>
        </w:rPr>
      </w:pP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4"/>
        </w:rPr>
      </w:pPr>
    </w:p>
    <w:p>
      <w:pPr>
        <w:pStyle w:val="4"/>
        <w:numPr>
          <w:numId w:val="0"/>
        </w:numPr>
        <w:bidi w:val="0"/>
        <w:ind w:left="360" w:leftChars="0"/>
        <w:rPr>
          <w:rFonts w:ascii="Segoe UI" w:hAnsi="Segoe UI" w:cs="Segoe UI"/>
          <w:color w:val="24292E"/>
          <w:shd w:val="clear" w:color="auto" w:fill="FFFFFF"/>
          <w:woUserID w:val="4"/>
        </w:rPr>
      </w:pPr>
      <w:r>
        <w:rPr>
          <w:rFonts w:ascii="Segoe UI" w:hAnsi="Segoe UI" w:cs="Segoe UI"/>
          <w:color w:val="24292E"/>
          <w:shd w:val="clear" w:color="auto" w:fill="FFFFFF"/>
          <w:woUserID w:val="4"/>
        </w:rPr>
        <w:t>模型评估</w:t>
      </w: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  <w:r>
        <w:rPr>
          <w:rFonts w:ascii="Segoe UI" w:hAnsi="Segoe UI" w:cs="Segoe UI"/>
          <w:color w:val="24292E"/>
          <w:shd w:val="clear" w:color="auto" w:fill="FFFFFF"/>
          <w:woUserID w:val="4"/>
        </w:rPr>
        <w:drawing>
          <wp:inline distT="0" distB="0" distL="114300" distR="114300">
            <wp:extent cx="2762250" cy="5324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</w:p>
    <w:p>
      <w:pPr>
        <w:numPr>
          <w:numId w:val="0"/>
        </w:numPr>
        <w:ind w:left="360" w:leftChars="0"/>
        <w:rPr>
          <w:rFonts w:ascii="Segoe UI" w:hAnsi="Segoe UI" w:cs="Segoe UI"/>
          <w:color w:val="24292E"/>
          <w:shd w:val="clear" w:color="auto" w:fill="FFFFFF"/>
          <w:woUserID w:val="2"/>
        </w:rPr>
      </w:pPr>
    </w:p>
    <w:p>
      <w:pPr>
        <w:pStyle w:val="3"/>
        <w:numPr>
          <w:numId w:val="0"/>
        </w:numPr>
        <w:bidi w:val="0"/>
        <w:rPr>
          <w:rFonts w:ascii="Segoe UI" w:hAnsi="Segoe UI" w:cs="Segoe UI"/>
          <w:color w:val="24292E"/>
          <w:shd w:val="clear" w:color="auto" w:fill="FFFFFF"/>
          <w:woUserID w:val="2"/>
        </w:rPr>
      </w:pPr>
      <w:r>
        <w:rPr>
          <w:rFonts w:ascii="Segoe UI" w:hAnsi="Segoe UI" w:cs="Segoe UI"/>
          <w:color w:val="24292E"/>
          <w:shd w:val="clear" w:color="auto" w:fill="FFFFFF"/>
          <w:woUserID w:val="2"/>
        </w:rPr>
        <w:t>模型推理</w:t>
      </w:r>
    </w:p>
    <w:p>
      <w:pPr>
        <w:rPr>
          <w:rFonts w:hint="default"/>
          <w:woUserID w:val="4"/>
        </w:rPr>
      </w:pPr>
      <w:r>
        <w:rPr>
          <w:rFonts w:ascii="Segoe UI" w:hAnsi="Segoe UI" w:cs="Segoe UI"/>
          <w:color w:val="24292E"/>
          <w:shd w:val="clear" w:color="auto" w:fill="FFFFFF"/>
          <w:woUserID w:val="4"/>
        </w:rPr>
        <w:t>通过传入PointwiseDataset的dataset_dir，可以指定相同数据格式的数据</w:t>
      </w:r>
    </w:p>
    <w:p>
      <w:pPr>
        <w:numPr>
          <w:numId w:val="0"/>
        </w:numPr>
        <w:ind w:leftChars="0"/>
        <w:rPr>
          <w:rFonts w:hint="default" w:ascii="Segoe UI" w:hAnsi="Segoe UI" w:cs="Segoe UI"/>
          <w:color w:val="24292E"/>
          <w:shd w:val="clear" w:color="auto" w:fill="FFFFFF"/>
          <w:woUserID w:val="4"/>
        </w:rPr>
      </w:pPr>
      <w:r>
        <w:rPr>
          <w:rFonts w:hint="default" w:ascii="Segoe UI" w:hAnsi="Segoe UI" w:cs="Segoe UI"/>
          <w:color w:val="24292E"/>
          <w:shd w:val="clear" w:color="auto" w:fill="FFFFFF"/>
          <w:woUserID w:val="4"/>
        </w:rPr>
        <w:drawing>
          <wp:inline distT="0" distB="0" distL="114300" distR="114300">
            <wp:extent cx="5272405" cy="3121660"/>
            <wp:effectExtent l="0" t="0" r="444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woUserID w:val="2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Arial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Segoe UI Emoji">
    <w:altName w:val="Aria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CFB2C"/>
    <w:multiLevelType w:val="multilevel"/>
    <w:tmpl w:val="BFECF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FAE149C"/>
    <w:multiLevelType w:val="multilevel"/>
    <w:tmpl w:val="CFAE14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DB7802B"/>
    <w:multiLevelType w:val="multilevel"/>
    <w:tmpl w:val="FDB780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05C3631"/>
    <w:multiLevelType w:val="multilevel"/>
    <w:tmpl w:val="705C36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F4"/>
    <w:rsid w:val="001D6522"/>
    <w:rsid w:val="0039150E"/>
    <w:rsid w:val="004E628A"/>
    <w:rsid w:val="005252B1"/>
    <w:rsid w:val="00715714"/>
    <w:rsid w:val="00775875"/>
    <w:rsid w:val="007C0A05"/>
    <w:rsid w:val="007E58A5"/>
    <w:rsid w:val="008C049A"/>
    <w:rsid w:val="008E079D"/>
    <w:rsid w:val="008E1F67"/>
    <w:rsid w:val="00AC00F4"/>
    <w:rsid w:val="00BF515B"/>
    <w:rsid w:val="00CB1873"/>
    <w:rsid w:val="00D77315"/>
    <w:rsid w:val="00DA4F97"/>
    <w:rsid w:val="00E32F44"/>
    <w:rsid w:val="00EC685B"/>
    <w:rsid w:val="00FE7CBB"/>
    <w:rsid w:val="05E6056F"/>
    <w:rsid w:val="1B5F57A7"/>
    <w:rsid w:val="1EBF1F88"/>
    <w:rsid w:val="26DFF9F2"/>
    <w:rsid w:val="38FD6CF6"/>
    <w:rsid w:val="3953AAEE"/>
    <w:rsid w:val="3BFF2E30"/>
    <w:rsid w:val="3F7FC622"/>
    <w:rsid w:val="3FDFE4C7"/>
    <w:rsid w:val="3FFE5286"/>
    <w:rsid w:val="48B87CE9"/>
    <w:rsid w:val="4FFCF501"/>
    <w:rsid w:val="53F7E1E9"/>
    <w:rsid w:val="57CF25AD"/>
    <w:rsid w:val="5BFE82DD"/>
    <w:rsid w:val="5E7B344B"/>
    <w:rsid w:val="5EE861E7"/>
    <w:rsid w:val="5FFD8E5D"/>
    <w:rsid w:val="655E1A20"/>
    <w:rsid w:val="68671944"/>
    <w:rsid w:val="6F5FB132"/>
    <w:rsid w:val="71EC51DF"/>
    <w:rsid w:val="72E75B3A"/>
    <w:rsid w:val="73D59E23"/>
    <w:rsid w:val="747FA3CA"/>
    <w:rsid w:val="76FF5B24"/>
    <w:rsid w:val="77D68EE8"/>
    <w:rsid w:val="7ABDFF55"/>
    <w:rsid w:val="7ACF4213"/>
    <w:rsid w:val="7D2F3427"/>
    <w:rsid w:val="7D7B72DF"/>
    <w:rsid w:val="7FAE9652"/>
    <w:rsid w:val="7FD7A3FA"/>
    <w:rsid w:val="7FDD0CB0"/>
    <w:rsid w:val="7FF56D10"/>
    <w:rsid w:val="ADF7B1F7"/>
    <w:rsid w:val="AFF35CD0"/>
    <w:rsid w:val="B3FB5F9F"/>
    <w:rsid w:val="BCFC55F3"/>
    <w:rsid w:val="BF4FEA00"/>
    <w:rsid w:val="BFFF5F25"/>
    <w:rsid w:val="D3F2BD98"/>
    <w:rsid w:val="D7A9CC3D"/>
    <w:rsid w:val="DFFE1A8C"/>
    <w:rsid w:val="E7DFCBA7"/>
    <w:rsid w:val="E97D28B5"/>
    <w:rsid w:val="EEEF4E6F"/>
    <w:rsid w:val="EFF708E9"/>
    <w:rsid w:val="F1FE3C7A"/>
    <w:rsid w:val="F2CF10F0"/>
    <w:rsid w:val="F3999B98"/>
    <w:rsid w:val="F7FF280D"/>
    <w:rsid w:val="FBBDEB0B"/>
    <w:rsid w:val="FBFE26AB"/>
    <w:rsid w:val="FBFFF5CC"/>
    <w:rsid w:val="FEFF9AE7"/>
    <w:rsid w:val="FF632272"/>
    <w:rsid w:val="FF9B5581"/>
    <w:rsid w:val="FFFF128A"/>
    <w:rsid w:val="FF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customStyle="1" w:styleId="13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164</Words>
  <Characters>939</Characters>
  <Lines>7</Lines>
  <Paragraphs>2</Paragraphs>
  <TotalTime>0</TotalTime>
  <ScaleCrop>false</ScaleCrop>
  <LinksUpToDate>false</LinksUpToDate>
  <CharactersWithSpaces>1101</CharactersWithSpaces>
  <Application>WWO_wpscloud_20210722192000-d46083163a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2021-07-30T09:28:00Z</dcterms:created>
  <dc:creator>张 海仑</dc:creator>
  <cp:lastModifiedBy>董恬颖</cp:lastModifiedBy>
  <dcterms:modified xsi:type="dcterms:W3CDTF">2021-07-30T13:52:14Z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BBB4265CC9D54AF48985E9C011EBF4FF</vt:lpwstr>
  </property>
</Properties>
</file>