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F1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60"/>
          <w:szCs w:val="60"/>
          <w:highlight w:val="none"/>
          <w:lang w:val="en-IN"/>
        </w:rPr>
        <w:t xml:space="preserve">Algorithms Data Structures</w:t>
      </w:r>
      <w:r>
        <w:rPr>
          <w:rFonts w:ascii="Times New Roman" w:hAnsi="Times New Roman" w:cs="Times New Roman"/>
          <w:b w:val="0"/>
          <w:bCs w:val="0"/>
          <w:color w:val="auto"/>
          <w:sz w:val="60"/>
          <w:szCs w:val="60"/>
          <w:highlight w:val="none"/>
        </w:rPr>
      </w:r>
      <w:r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r>
    </w:p>
    <w:p w14:paraId="1FD07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</w:p>
    <w:p w14:paraId="5AA0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  <w:lang w:val="en-IN"/>
        </w:rPr>
        <w:t xml:space="preserve">Exercise 7: Financial Forecasting</w:t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r>
    </w:p>
    <w:p w14:paraId="5EB9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4E55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Forecast.cs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00D40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using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System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 w14:paraId="173BB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namespace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FinancialForecastingExample</w:t>
      </w:r>
      <w:r/>
    </w:p>
    <w:p w14:paraId="2FB1B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{</w:t>
      </w:r>
      <w:r/>
    </w:p>
    <w:p w14:paraId="2D2AF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public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Forecast</w:t>
      </w:r>
      <w:r/>
    </w:p>
    <w:p w14:paraId="3FD2B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{</w:t>
      </w:r>
      <w:r/>
    </w:p>
    <w:p w14:paraId="2A530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        // Recursive method to calculate future value</w:t>
      </w:r>
      <w:r/>
    </w:p>
    <w:p w14:paraId="7D30D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public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CalculateFutureValue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8968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{</w:t>
      </w:r>
      <w:r/>
    </w:p>
    <w:p w14:paraId="648EC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6EBF1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{</w:t>
      </w:r>
      <w:r/>
    </w:p>
    <w:p w14:paraId="1F03F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 w14:paraId="1D3A5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}</w:t>
      </w:r>
      <w:r/>
    </w:p>
    <w:p w14:paraId="7D409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CalculateFutureValue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3E3F6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}</w:t>
      </w:r>
      <w:r/>
    </w:p>
    <w:p w14:paraId="67EAE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}</w:t>
      </w:r>
      <w:r/>
    </w:p>
    <w:p w14:paraId="18BBD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}</w:t>
      </w:r>
      <w:r/>
    </w:p>
    <w:p w14:paraId="6453A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5B380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65FD0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#Program.cs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2677E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using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System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 w14:paraId="7E0B1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namespace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FinancialForecastingExample</w:t>
      </w:r>
      <w:r/>
    </w:p>
    <w:p w14:paraId="583DA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{</w:t>
      </w:r>
      <w:r/>
    </w:p>
    <w:p w14:paraId="2C3EF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Program</w:t>
      </w:r>
      <w:r/>
    </w:p>
    <w:p w14:paraId="5ABC1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{</w:t>
      </w:r>
      <w:r/>
    </w:p>
    <w:p w14:paraId="04723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static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Main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string</w:t>
      </w:r>
      <w:r>
        <w:rPr>
          <w:rFonts w:ascii="Consolas" w:hAnsi="Consolas" w:eastAsia="Consolas" w:cs="Consolas"/>
          <w:color w:val="bbbebf"/>
          <w:sz w:val="21"/>
        </w:rPr>
        <w:t xml:space="preserve">[] </w:t>
      </w:r>
      <w:r>
        <w:rPr>
          <w:rFonts w:ascii="Consolas" w:hAnsi="Consolas" w:eastAsia="Consolas" w:cs="Consolas"/>
          <w:color w:val="ffa657"/>
          <w:sz w:val="21"/>
        </w:rPr>
        <w:t xml:space="preserve">args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715A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{</w:t>
      </w:r>
      <w:r/>
    </w:p>
    <w:p w14:paraId="0BBE9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Forecast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forecast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new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Forecast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 w14:paraId="1441F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10000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 w14:paraId="21852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0.10</w:t>
      </w:r>
      <w:r>
        <w:rPr>
          <w:rFonts w:ascii="Consolas" w:hAnsi="Consolas" w:eastAsia="Consolas" w:cs="Consolas"/>
          <w:color w:val="bbbebf"/>
          <w:sz w:val="21"/>
        </w:rPr>
        <w:t xml:space="preserve">;   </w:t>
      </w:r>
      <w:r>
        <w:rPr>
          <w:rFonts w:ascii="Consolas" w:hAnsi="Consolas" w:eastAsia="Consolas" w:cs="Consolas"/>
          <w:color w:val="8b949e"/>
          <w:sz w:val="21"/>
        </w:rPr>
        <w:t xml:space="preserve">// 10%</w:t>
      </w:r>
      <w:r/>
    </w:p>
    <w:p w14:paraId="34D40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 w14:paraId="67BF5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double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futureValue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forecast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CalculateFutureValue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70B73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"Financial Forecasting"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38F6B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"----------------------"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3392E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"Present Value : "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presentValue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6BC1D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"Growth Rate   : "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c9d1d9"/>
          <w:sz w:val="21"/>
        </w:rPr>
        <w:t xml:space="preserve">growthRate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100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"%"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4B59E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"Years         : "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years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57C3C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"Future Value  : "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futureValue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6C456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WriteLine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Press any key to exit..."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 w14:paraId="41F9C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Console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ReadKey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 w14:paraId="0E2D0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}</w:t>
      </w:r>
      <w:r/>
    </w:p>
    <w:p w14:paraId="5DC61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}</w:t>
      </w:r>
      <w:r/>
    </w:p>
    <w:p w14:paraId="79171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}</w:t>
      </w:r>
      <w:r/>
    </w:p>
    <w:p w14:paraId="6CDD8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15BBD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C1B1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 w:bidi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 w:bidi="en-IN"/>
        </w:rPr>
        <w:t xml:space="preserve">#FinancialForecastingExample.csproj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1F2E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Project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Sdk</w:t>
      </w:r>
      <w:r>
        <w:rPr>
          <w:rFonts w:ascii="Consolas" w:hAnsi="Consolas" w:eastAsia="Consolas" w:cs="Consolas"/>
          <w:color w:val="bbbebf"/>
          <w:sz w:val="21"/>
        </w:rPr>
        <w:t xml:space="preserve">=</w:t>
      </w:r>
      <w:r>
        <w:rPr>
          <w:rFonts w:ascii="Consolas" w:hAnsi="Consolas" w:eastAsia="Consolas" w:cs="Consolas"/>
          <w:color w:val="a5d6ff"/>
          <w:sz w:val="21"/>
        </w:rPr>
        <w:t xml:space="preserve">"Microsoft.NET.Sdk"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5771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PropertyGroup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4CD8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OutputType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bbbebf"/>
          <w:sz w:val="21"/>
        </w:rPr>
        <w:t xml:space="preserve">Exe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OutputType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ECBC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TargetFramework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bbbebf"/>
          <w:sz w:val="21"/>
        </w:rPr>
        <w:t xml:space="preserve">net10.0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TargetFramework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EF15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ImplicitUsings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bbbebf"/>
          <w:sz w:val="21"/>
        </w:rPr>
        <w:t xml:space="preserve">enable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ImplicitUsings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F80B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7ee787"/>
          <w:sz w:val="21"/>
        </w:rPr>
        <w:t xml:space="preserve">Nullable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bbbebf"/>
          <w:sz w:val="21"/>
        </w:rPr>
        <w:t xml:space="preserve">enable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Nullable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280A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PropertyGroup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E7C0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7ee787"/>
          <w:sz w:val="21"/>
        </w:rPr>
        <w:t xml:space="preserve">Project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  <w:r>
        <w:rPr>
          <w:rFonts w:ascii="Consolas" w:hAnsi="Consolas" w:eastAsia="Consolas" w:cs="Consolas"/>
          <w:sz w:val="21"/>
        </w:rPr>
      </w:r>
      <w:r/>
      <w:r>
        <w:rPr>
          <w:rFonts w:ascii="Consolas" w:hAnsi="Consolas" w:eastAsia="Consolas" w:cs="Consolas"/>
          <w:sz w:val="21"/>
        </w:rPr>
      </w:r>
    </w:p>
    <w:p w14:paraId="3D304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C263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41ED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  <w:t xml:space="preserve">Output :</w:t>
      </w:r>
      <w:r>
        <w:rPr>
          <w:highlight w:val="none"/>
        </w:rPr>
      </w:r>
    </w:p>
    <w:p w14:paraId="7A1B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6500" cy="18329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955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286500" cy="1832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5.00pt;height:144.3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900" w:right="1170" w:bottom="540" w:left="1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2026-07-26T15:17:00Z</dcterms:modified>
</cp:coreProperties>
</file>