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9E612" w14:textId="189D63CB" w:rsidR="00BE08E5" w:rsidRDefault="00014EAE">
      <w:r w:rsidRPr="00014EAE">
        <w:t xml:space="preserve">Biological classification of plants and animals was first proposed by Aristotle on the basis of simple morphological characters. Linnaeus later classified all living organisms into two kingdoms – Plantae and Animalia. Whittaker proposed an elaborate five kingdom classification – Monera, Protista, Fungi, Plantae and Animalia. The main criteria of the </w:t>
      </w:r>
      <w:proofErr w:type="gramStart"/>
      <w:r w:rsidRPr="00014EAE">
        <w:t>five kingdom</w:t>
      </w:r>
      <w:proofErr w:type="gramEnd"/>
      <w:r w:rsidRPr="00014EAE">
        <w:t xml:space="preserve"> classification were cell structure, body organisation, mode of nutrition and reproduction, and phylogenetic relationships. In the </w:t>
      </w:r>
      <w:proofErr w:type="gramStart"/>
      <w:r w:rsidRPr="00014EAE">
        <w:t>five kingdom</w:t>
      </w:r>
      <w:proofErr w:type="gramEnd"/>
      <w:r w:rsidRPr="00014EAE">
        <w:t xml:space="preserve"> classification, bacteria are included in Kingdom Monera. Bacteria are cosmopolitan in distribution. These organisms show the most extensive metabolic diversity. Bacteria may be autotrophic or heterotrophic in their mode of nutrition. Kingdom Protista includes all single-celled eukaryotes such as </w:t>
      </w:r>
      <w:proofErr w:type="spellStart"/>
      <w:r w:rsidRPr="00014EAE">
        <w:t>Chrysophytes</w:t>
      </w:r>
      <w:proofErr w:type="spellEnd"/>
      <w:r w:rsidRPr="00014EAE">
        <w:t xml:space="preserve">, Dinoflagellates, Euglenoids, Slime-moulds and Protozoans. Protists have defined nucleus and other membrane bound organelles. They reproduce both asexually and sexually. Members of Kingdom Fungi show a great diversity in structures and habitat. Most fungi are saprophytic in their mode of nutrition. They show asexual and sexual reproduction. Phycomycetes, Ascomycetes, Basidiomycetes and Deuteromycetes are the four classes under this kingdom. The plantae </w:t>
      </w:r>
      <w:proofErr w:type="gramStart"/>
      <w:r w:rsidRPr="00014EAE">
        <w:t>includes</w:t>
      </w:r>
      <w:proofErr w:type="gramEnd"/>
      <w:r w:rsidRPr="00014EAE">
        <w:t xml:space="preserve"> all eukaryotic chlorophyll-containing organisms. Algae, bryophytes, pteridophytes, gymnosperms and angiosperms are included in this group. The life cycle of plants </w:t>
      </w:r>
      <w:proofErr w:type="gramStart"/>
      <w:r w:rsidRPr="00014EAE">
        <w:t>exhibit</w:t>
      </w:r>
      <w:proofErr w:type="gramEnd"/>
      <w:r w:rsidRPr="00014EAE">
        <w:t xml:space="preserve"> alternation of generations – gametophytic and </w:t>
      </w:r>
      <w:proofErr w:type="spellStart"/>
      <w:r w:rsidRPr="00014EAE">
        <w:t>sporophytic</w:t>
      </w:r>
      <w:proofErr w:type="spellEnd"/>
      <w:r w:rsidRPr="00014EAE">
        <w:t xml:space="preserve"> generations. The heterotrophic eukaryotic, multicellular organisms lacking a cell wall are included in the Kingdom Animalia. The mode of nutrition of these organisms is holozoic. They reproduce mostly by the sexual mode. Some acellular organisms like viruses and </w:t>
      </w:r>
      <w:proofErr w:type="spellStart"/>
      <w:r w:rsidRPr="00014EAE">
        <w:t>viroids</w:t>
      </w:r>
      <w:proofErr w:type="spellEnd"/>
      <w:r w:rsidRPr="00014EAE">
        <w:t xml:space="preserve"> as well as the lichens are not included in the </w:t>
      </w:r>
      <w:proofErr w:type="gramStart"/>
      <w:r w:rsidRPr="00014EAE">
        <w:t>five kingdom</w:t>
      </w:r>
      <w:proofErr w:type="gramEnd"/>
      <w:r w:rsidRPr="00014EAE">
        <w:t xml:space="preserve"> system of classification</w:t>
      </w:r>
    </w:p>
    <w:sectPr w:rsidR="00BE0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AE"/>
    <w:rsid w:val="00014EAE"/>
    <w:rsid w:val="005273C5"/>
    <w:rsid w:val="00BE0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3F71"/>
  <w15:chartTrackingRefBased/>
  <w15:docId w15:val="{FE4B50B0-B756-415C-93E9-F87B832D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2024-08-18T09:49:00Z</dcterms:created>
  <dcterms:modified xsi:type="dcterms:W3CDTF">2024-08-18T09:50:00Z</dcterms:modified>
</cp:coreProperties>
</file>